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AED" w:rsidRDefault="00EE6AED">
      <w:bookmarkStart w:id="0" w:name="_GoBack"/>
      <w:bookmarkEnd w:id="0"/>
    </w:p>
    <w:p w:rsidR="00EE6AED" w:rsidRDefault="00EE6AED"/>
    <w:p w:rsidR="00EE6AED" w:rsidRDefault="00EE6AED"/>
    <w:p w:rsidR="00EE6AED" w:rsidRDefault="00EE6AED"/>
    <w:p w:rsidR="00EE6AED" w:rsidRDefault="00EE6AED"/>
    <w:p w:rsidR="00EE6AED" w:rsidRDefault="00EE6AED"/>
    <w:p w:rsidR="00EE6AED" w:rsidRDefault="00EE6AED"/>
    <w:p w:rsidR="00EE6AED" w:rsidRDefault="00EE6AED"/>
    <w:p w:rsidR="00EE6AED" w:rsidRDefault="00EE6AED"/>
    <w:tbl>
      <w:tblPr>
        <w:tblW w:w="0" w:type="auto"/>
        <w:jc w:val="center"/>
        <w:tblInd w:w="541"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890"/>
      </w:tblGrid>
      <w:tr w:rsidR="00EE6AED" w:rsidTr="0044158C">
        <w:trPr>
          <w:trHeight w:val="1611"/>
          <w:jc w:val="center"/>
        </w:trPr>
        <w:tc>
          <w:tcPr>
            <w:tcW w:w="7890" w:type="dxa"/>
            <w:tcBorders>
              <w:top w:val="single" w:sz="4" w:space="0" w:color="auto"/>
              <w:bottom w:val="single" w:sz="4" w:space="0" w:color="auto"/>
            </w:tcBorders>
            <w:vAlign w:val="center"/>
          </w:tcPr>
          <w:p w:rsidR="00EE6AED" w:rsidRDefault="00EE6AED">
            <w:pPr>
              <w:jc w:val="center"/>
              <w:rPr>
                <w:b/>
                <w:sz w:val="44"/>
              </w:rPr>
            </w:pPr>
          </w:p>
          <w:p w:rsidR="00EE6AED" w:rsidRDefault="00EE6AED">
            <w:pPr>
              <w:jc w:val="center"/>
              <w:rPr>
                <w:rFonts w:ascii="ＭＳ ゴシック" w:eastAsia="ＭＳ ゴシック"/>
                <w:b/>
                <w:sz w:val="44"/>
              </w:rPr>
            </w:pPr>
            <w:r>
              <w:rPr>
                <w:rFonts w:eastAsia="ＭＳ ゴシック" w:cs="ＭＳ ゴシック" w:hint="eastAsia"/>
                <w:b/>
                <w:spacing w:val="2"/>
                <w:sz w:val="44"/>
                <w:szCs w:val="44"/>
              </w:rPr>
              <w:t>Ｇ１</w:t>
            </w:r>
            <w:r w:rsidR="0044158C">
              <w:rPr>
                <w:rFonts w:eastAsia="ＭＳ ゴシック" w:cs="ＭＳ ゴシック" w:hint="eastAsia"/>
                <w:b/>
                <w:spacing w:val="2"/>
                <w:sz w:val="44"/>
                <w:szCs w:val="44"/>
              </w:rPr>
              <w:t>３</w:t>
            </w:r>
            <w:r>
              <w:rPr>
                <w:rFonts w:eastAsia="ＭＳ ゴシック" w:cs="ＭＳ ゴシック" w:hint="eastAsia"/>
                <w:b/>
                <w:spacing w:val="2"/>
                <w:sz w:val="44"/>
                <w:szCs w:val="44"/>
              </w:rPr>
              <w:t>．</w:t>
            </w:r>
            <w:r w:rsidR="0044158C">
              <w:rPr>
                <w:rFonts w:ascii="ＭＳ ゴシック" w:eastAsia="ＭＳ ゴシック" w:hAnsi="ＭＳ ゴシック" w:cs="ＭＳ ゴシック" w:hint="eastAsia"/>
                <w:b/>
                <w:spacing w:val="2"/>
                <w:sz w:val="44"/>
                <w:szCs w:val="44"/>
              </w:rPr>
              <w:t>蔵入貨物長期保管情報</w:t>
            </w:r>
            <w:r>
              <w:rPr>
                <w:rFonts w:eastAsia="ＭＳ ゴシック" w:cs="ＭＳ ゴシック" w:hint="eastAsia"/>
                <w:b/>
                <w:spacing w:val="2"/>
                <w:sz w:val="44"/>
                <w:szCs w:val="44"/>
              </w:rPr>
              <w:t>（民間用）</w:t>
            </w:r>
          </w:p>
          <w:p w:rsidR="00EE6AED" w:rsidRDefault="00EE6AED">
            <w:pPr>
              <w:jc w:val="center"/>
              <w:rPr>
                <w:rFonts w:ascii="ＭＳ ゴシック" w:eastAsia="ＭＳ ゴシック"/>
                <w:b/>
                <w:sz w:val="44"/>
              </w:rPr>
            </w:pPr>
          </w:p>
        </w:tc>
      </w:tr>
    </w:tbl>
    <w:p w:rsidR="00EE6AED" w:rsidRDefault="00EE6AED">
      <w:pPr>
        <w:jc w:val="left"/>
      </w:pPr>
    </w:p>
    <w:p w:rsidR="00EE6AED" w:rsidRDefault="00EE6AED">
      <w:pPr>
        <w:jc w:val="left"/>
        <w:rPr>
          <w:rFonts w:ascii="ＭＳ ゴシック" w:eastAsia="ＭＳ ゴシック" w:hAnsi="ＭＳ ゴシック"/>
          <w:sz w:val="22"/>
        </w:rPr>
      </w:pPr>
      <w:r>
        <w:br w:type="page"/>
      </w:r>
      <w:r>
        <w:rPr>
          <w:rFonts w:ascii="ＭＳ ゴシック" w:eastAsia="ＭＳ ゴシック" w:hAnsi="ＭＳ ゴシック" w:hint="eastAsia"/>
          <w:sz w:val="22"/>
        </w:rPr>
        <w:lastRenderedPageBreak/>
        <w:t>１．業務概要</w:t>
      </w:r>
    </w:p>
    <w:p w:rsidR="00EE6AED" w:rsidRDefault="0044158C" w:rsidP="0044158C">
      <w:pPr>
        <w:ind w:leftChars="250" w:left="496" w:firstLineChars="100" w:firstLine="208"/>
        <w:rPr>
          <w:rFonts w:ascii="ＭＳ ゴシック" w:eastAsia="ＭＳ ゴシック" w:hAnsi="ＭＳ ゴシック"/>
          <w:sz w:val="22"/>
        </w:rPr>
      </w:pPr>
      <w:r w:rsidRPr="0044158C">
        <w:rPr>
          <w:rFonts w:eastAsia="ＭＳ ゴシック" w:hint="eastAsia"/>
          <w:sz w:val="22"/>
        </w:rPr>
        <w:t>最初蔵入承認年月日から２３ヶ月経過し、蔵出輸入申告がされていない貨物情報を保税蔵置場単位に出力する。ただし、蔵入期間延長がされている場合は蔵入延長期限日の１ヶ月前を経過し、蔵出輸入申告がされていない貨物情報を保税蔵置場単位に出力する。</w:t>
      </w:r>
    </w:p>
    <w:p w:rsidR="00EE6AED" w:rsidRDefault="00EE6AED">
      <w:pPr>
        <w:rPr>
          <w:rFonts w:ascii="ＭＳ ゴシック" w:eastAsia="ＭＳ ゴシック" w:hAnsi="ＭＳ ゴシック"/>
          <w:sz w:val="22"/>
        </w:rPr>
      </w:pPr>
    </w:p>
    <w:p w:rsidR="00EE6AED" w:rsidRDefault="00EE6AED">
      <w:pPr>
        <w:rPr>
          <w:rFonts w:ascii="ＭＳ ゴシック" w:eastAsia="ＭＳ ゴシック" w:hAnsi="ＭＳ ゴシック"/>
          <w:sz w:val="22"/>
        </w:rPr>
      </w:pPr>
      <w:r>
        <w:rPr>
          <w:rFonts w:ascii="ＭＳ ゴシック" w:eastAsia="ＭＳ ゴシック" w:hAnsi="ＭＳ ゴシック" w:hint="eastAsia"/>
          <w:sz w:val="22"/>
        </w:rPr>
        <w:t>２．提供概要</w:t>
      </w:r>
    </w:p>
    <w:p w:rsidR="00EE6AED" w:rsidRDefault="00EE6AED" w:rsidP="0023282D">
      <w:pPr>
        <w:ind w:firstLineChars="100" w:firstLine="208"/>
        <w:rPr>
          <w:rFonts w:ascii="ＭＳ ゴシック" w:eastAsia="ＭＳ ゴシック" w:hAnsi="ＭＳ ゴシック"/>
          <w:noProof/>
          <w:sz w:val="22"/>
        </w:rPr>
      </w:pPr>
      <w:r>
        <w:rPr>
          <w:rFonts w:ascii="ＭＳ ゴシック" w:eastAsia="ＭＳ ゴシック" w:hAnsi="ＭＳ ゴシック" w:hint="eastAsia"/>
          <w:noProof/>
          <w:sz w:val="22"/>
        </w:rPr>
        <w:t>（１）周期　　：</w:t>
      </w:r>
      <w:r w:rsidR="0044158C">
        <w:rPr>
          <w:rFonts w:ascii="ＭＳ ゴシック" w:eastAsia="ＭＳ ゴシック" w:hAnsi="ＭＳ ゴシック" w:hint="eastAsia"/>
          <w:noProof/>
          <w:sz w:val="22"/>
        </w:rPr>
        <w:t>週</w:t>
      </w:r>
      <w:r>
        <w:rPr>
          <w:rFonts w:ascii="ＭＳ ゴシック" w:eastAsia="ＭＳ ゴシック" w:hAnsi="ＭＳ ゴシック" w:hint="eastAsia"/>
          <w:noProof/>
          <w:sz w:val="22"/>
        </w:rPr>
        <w:t>次</w:t>
      </w:r>
      <w:r w:rsidR="0044158C">
        <w:rPr>
          <w:rFonts w:ascii="ＭＳ ゴシック" w:eastAsia="ＭＳ ゴシック" w:hAnsi="ＭＳ ゴシック" w:hint="eastAsia"/>
          <w:noProof/>
          <w:sz w:val="22"/>
        </w:rPr>
        <w:t>（</w:t>
      </w:r>
      <w:r w:rsidR="00460FA2">
        <w:rPr>
          <w:rFonts w:ascii="ＭＳ ゴシック" w:eastAsia="ＭＳ ゴシック" w:hAnsi="ＭＳ ゴシック" w:hint="eastAsia"/>
          <w:noProof/>
          <w:sz w:val="22"/>
        </w:rPr>
        <w:t>毎週</w:t>
      </w:r>
      <w:r w:rsidR="0044158C">
        <w:rPr>
          <w:rFonts w:ascii="ＭＳ ゴシック" w:eastAsia="ＭＳ ゴシック" w:hAnsi="ＭＳ ゴシック" w:hint="eastAsia"/>
          <w:noProof/>
          <w:sz w:val="22"/>
        </w:rPr>
        <w:t>月曜日）</w:t>
      </w:r>
    </w:p>
    <w:p w:rsidR="00EE6AED" w:rsidRDefault="00EE6AED" w:rsidP="0023282D">
      <w:pPr>
        <w:ind w:firstLineChars="100" w:firstLine="208"/>
        <w:rPr>
          <w:rFonts w:ascii="ＭＳ ゴシック" w:eastAsia="ＭＳ ゴシック" w:hAnsi="ＭＳ ゴシック"/>
          <w:noProof/>
          <w:sz w:val="22"/>
        </w:rPr>
      </w:pPr>
      <w:r>
        <w:rPr>
          <w:rFonts w:ascii="ＭＳ ゴシック" w:eastAsia="ＭＳ ゴシック" w:hAnsi="ＭＳ ゴシック" w:hint="eastAsia"/>
          <w:noProof/>
          <w:sz w:val="22"/>
        </w:rPr>
        <w:t>（２）出力先　：</w:t>
      </w:r>
      <w:r>
        <w:rPr>
          <w:rFonts w:eastAsia="ＭＳ ゴシック" w:hint="eastAsia"/>
          <w:sz w:val="22"/>
        </w:rPr>
        <w:t>保税蔵置場</w:t>
      </w:r>
    </w:p>
    <w:p w:rsidR="00EE6AED" w:rsidRDefault="00EE6AED" w:rsidP="0023282D">
      <w:pPr>
        <w:ind w:firstLineChars="100" w:firstLine="208"/>
        <w:rPr>
          <w:rFonts w:ascii="ＭＳ ゴシック" w:eastAsia="ＭＳ ゴシック" w:hAnsi="ＭＳ ゴシック"/>
          <w:noProof/>
          <w:sz w:val="22"/>
        </w:rPr>
      </w:pPr>
      <w:r>
        <w:rPr>
          <w:rFonts w:ascii="ＭＳ ゴシック" w:eastAsia="ＭＳ ゴシック" w:hAnsi="ＭＳ ゴシック" w:hint="eastAsia"/>
          <w:noProof/>
          <w:sz w:val="22"/>
        </w:rPr>
        <w:t>（３）出力単位：利用者単位</w:t>
      </w:r>
    </w:p>
    <w:p w:rsidR="00EE6AED" w:rsidRDefault="00EE6AED" w:rsidP="0023282D">
      <w:pPr>
        <w:ind w:firstLineChars="100" w:firstLine="208"/>
        <w:rPr>
          <w:rFonts w:ascii="ＭＳ ゴシック" w:eastAsia="ＭＳ ゴシック" w:hAnsi="ＭＳ ゴシック"/>
          <w:noProof/>
          <w:sz w:val="22"/>
        </w:rPr>
      </w:pPr>
      <w:r>
        <w:rPr>
          <w:rFonts w:ascii="ＭＳ ゴシック" w:eastAsia="ＭＳ ゴシック" w:hAnsi="ＭＳ ゴシック" w:hint="eastAsia"/>
          <w:noProof/>
          <w:sz w:val="22"/>
        </w:rPr>
        <w:t>（４）出力形態：配信</w:t>
      </w:r>
    </w:p>
    <w:p w:rsidR="0044158C" w:rsidRDefault="0044158C" w:rsidP="0023282D">
      <w:pPr>
        <w:ind w:firstLineChars="100" w:firstLine="208"/>
        <w:rPr>
          <w:rFonts w:ascii="ＭＳ ゴシック" w:eastAsia="ＭＳ ゴシック" w:hAnsi="ＭＳ ゴシック"/>
          <w:noProof/>
          <w:sz w:val="22"/>
        </w:rPr>
      </w:pPr>
    </w:p>
    <w:p w:rsidR="00EE6AED" w:rsidRDefault="00EE6AED">
      <w:pPr>
        <w:rPr>
          <w:rFonts w:ascii="ＭＳ ゴシック" w:eastAsia="ＭＳ ゴシック" w:hAnsi="ＭＳ ゴシック"/>
          <w:sz w:val="22"/>
        </w:rPr>
      </w:pPr>
      <w:r>
        <w:rPr>
          <w:rFonts w:ascii="ＭＳ ゴシック" w:eastAsia="ＭＳ ゴシック" w:hAnsi="ＭＳ ゴシック" w:hint="eastAsia"/>
          <w:sz w:val="22"/>
        </w:rPr>
        <w:t>３．作成処理</w:t>
      </w:r>
    </w:p>
    <w:p w:rsidR="00EE6AED" w:rsidRDefault="00EE6AED" w:rsidP="0023282D">
      <w:pPr>
        <w:ind w:firstLineChars="100" w:firstLine="208"/>
        <w:rPr>
          <w:rFonts w:eastAsia="ＭＳ ゴシック"/>
          <w:sz w:val="22"/>
        </w:rPr>
      </w:pPr>
      <w:r>
        <w:rPr>
          <w:rFonts w:eastAsia="ＭＳ ゴシック" w:hint="eastAsia"/>
          <w:sz w:val="22"/>
        </w:rPr>
        <w:t>（１）収集処理</w:t>
      </w:r>
    </w:p>
    <w:p w:rsidR="00EE6AED" w:rsidRDefault="00EE6AED" w:rsidP="0023282D">
      <w:pPr>
        <w:ind w:leftChars="420" w:left="833" w:firstLineChars="100" w:firstLine="208"/>
        <w:rPr>
          <w:rFonts w:eastAsia="ＭＳ ゴシック"/>
          <w:sz w:val="22"/>
        </w:rPr>
      </w:pPr>
      <w:r>
        <w:rPr>
          <w:rFonts w:eastAsia="ＭＳ ゴシック" w:hint="eastAsia"/>
          <w:sz w:val="22"/>
        </w:rPr>
        <w:t>貨物情報ＤＢより以下のすべての条件に合致するデータを収集する。</w:t>
      </w:r>
    </w:p>
    <w:p w:rsidR="0044158C" w:rsidRDefault="00EE6AED" w:rsidP="0023282D">
      <w:pPr>
        <w:ind w:firstLineChars="200" w:firstLine="417"/>
        <w:rPr>
          <w:rFonts w:eastAsia="ＭＳ ゴシック"/>
          <w:sz w:val="22"/>
        </w:rPr>
      </w:pPr>
      <w:r>
        <w:rPr>
          <w:rFonts w:eastAsia="ＭＳ ゴシック" w:hint="eastAsia"/>
          <w:sz w:val="22"/>
        </w:rPr>
        <w:t>（Ａ）</w:t>
      </w:r>
      <w:r w:rsidR="0044158C">
        <w:rPr>
          <w:rFonts w:eastAsia="ＭＳ ゴシック" w:hint="eastAsia"/>
          <w:sz w:val="22"/>
        </w:rPr>
        <w:t>蔵入貨物を管理する保税蔵置場である。</w:t>
      </w:r>
    </w:p>
    <w:p w:rsidR="00EE6AED" w:rsidRDefault="0044158C" w:rsidP="0023282D">
      <w:pPr>
        <w:ind w:firstLineChars="200" w:firstLine="417"/>
        <w:rPr>
          <w:rFonts w:eastAsia="ＭＳ ゴシック"/>
          <w:sz w:val="22"/>
        </w:rPr>
      </w:pPr>
      <w:r>
        <w:rPr>
          <w:rFonts w:eastAsia="ＭＳ ゴシック" w:hint="eastAsia"/>
          <w:sz w:val="22"/>
        </w:rPr>
        <w:t>（Ｂ）蔵入期間延長が行われていない場合、最初蔵入</w:t>
      </w:r>
      <w:r w:rsidR="002E317D">
        <w:rPr>
          <w:rFonts w:ascii="ＭＳ ゴシック" w:eastAsia="ＭＳ ゴシック" w:hAnsi="ＭＳ ゴシック" w:hint="eastAsia"/>
          <w:sz w:val="22"/>
        </w:rPr>
        <w:t>承認</w:t>
      </w:r>
      <w:r>
        <w:rPr>
          <w:rFonts w:eastAsia="ＭＳ ゴシック" w:hint="eastAsia"/>
          <w:sz w:val="22"/>
        </w:rPr>
        <w:t>年月日</w:t>
      </w:r>
      <w:r w:rsidR="002E317D">
        <w:rPr>
          <w:rFonts w:eastAsia="ＭＳ ゴシック" w:hint="eastAsia"/>
          <w:sz w:val="22"/>
        </w:rPr>
        <w:t>から</w:t>
      </w:r>
      <w:r>
        <w:rPr>
          <w:rFonts w:eastAsia="ＭＳ ゴシック" w:hint="eastAsia"/>
          <w:sz w:val="22"/>
        </w:rPr>
        <w:t>２３ヶ月</w:t>
      </w:r>
      <w:r w:rsidR="002E317D">
        <w:rPr>
          <w:rFonts w:eastAsia="ＭＳ ゴシック" w:hint="eastAsia"/>
          <w:sz w:val="22"/>
        </w:rPr>
        <w:t>経過している</w:t>
      </w:r>
      <w:r>
        <w:rPr>
          <w:rFonts w:eastAsia="ＭＳ ゴシック" w:hint="eastAsia"/>
          <w:sz w:val="22"/>
        </w:rPr>
        <w:t>。</w:t>
      </w:r>
    </w:p>
    <w:p w:rsidR="00EE6AED" w:rsidRDefault="00EE6AED" w:rsidP="0023282D">
      <w:pPr>
        <w:ind w:firstLineChars="200" w:firstLine="417"/>
        <w:rPr>
          <w:rFonts w:eastAsia="ＭＳ ゴシック"/>
          <w:sz w:val="22"/>
        </w:rPr>
      </w:pPr>
      <w:r>
        <w:rPr>
          <w:rFonts w:eastAsia="ＭＳ ゴシック" w:hint="eastAsia"/>
          <w:sz w:val="22"/>
        </w:rPr>
        <w:t>（</w:t>
      </w:r>
      <w:r w:rsidR="0044158C">
        <w:rPr>
          <w:rFonts w:eastAsia="ＭＳ ゴシック" w:hint="eastAsia"/>
          <w:sz w:val="22"/>
        </w:rPr>
        <w:t>Ｃ</w:t>
      </w:r>
      <w:r>
        <w:rPr>
          <w:rFonts w:eastAsia="ＭＳ ゴシック" w:hint="eastAsia"/>
          <w:sz w:val="22"/>
        </w:rPr>
        <w:t>）</w:t>
      </w:r>
      <w:r w:rsidR="0044158C">
        <w:rPr>
          <w:rFonts w:eastAsia="ＭＳ ゴシック" w:hint="eastAsia"/>
          <w:sz w:val="22"/>
        </w:rPr>
        <w:t>蔵入期間延長が行われている場合、蔵入期間延長期限の１ヶ月前を経過している。</w:t>
      </w:r>
    </w:p>
    <w:p w:rsidR="0044158C" w:rsidRDefault="0044158C" w:rsidP="0023282D">
      <w:pPr>
        <w:ind w:firstLineChars="200" w:firstLine="417"/>
        <w:rPr>
          <w:rFonts w:eastAsia="ＭＳ ゴシック"/>
          <w:sz w:val="22"/>
        </w:rPr>
      </w:pPr>
      <w:r>
        <w:rPr>
          <w:rFonts w:eastAsia="ＭＳ ゴシック" w:hint="eastAsia"/>
          <w:sz w:val="22"/>
        </w:rPr>
        <w:t>（Ｄ）蔵出輸入申告がされていない。</w:t>
      </w:r>
    </w:p>
    <w:p w:rsidR="00EE6AED" w:rsidRDefault="00EE6AED" w:rsidP="0023282D">
      <w:pPr>
        <w:ind w:firstLineChars="200" w:firstLine="417"/>
        <w:rPr>
          <w:rFonts w:eastAsia="ＭＳ ゴシック"/>
          <w:sz w:val="22"/>
        </w:rPr>
      </w:pPr>
      <w:r>
        <w:rPr>
          <w:rFonts w:eastAsia="ＭＳ ゴシック" w:hint="eastAsia"/>
          <w:sz w:val="22"/>
        </w:rPr>
        <w:t>（</w:t>
      </w:r>
      <w:r w:rsidR="0044158C">
        <w:rPr>
          <w:rFonts w:eastAsia="ＭＳ ゴシック" w:hint="eastAsia"/>
          <w:sz w:val="22"/>
        </w:rPr>
        <w:t>Ｅ</w:t>
      </w:r>
      <w:r>
        <w:rPr>
          <w:rFonts w:eastAsia="ＭＳ ゴシック" w:hint="eastAsia"/>
          <w:sz w:val="22"/>
        </w:rPr>
        <w:t>）削除表示が設定されていない。</w:t>
      </w:r>
    </w:p>
    <w:p w:rsidR="00EE6AED" w:rsidRDefault="00EE6AED" w:rsidP="0023282D">
      <w:pPr>
        <w:ind w:firstLineChars="100" w:firstLine="208"/>
        <w:rPr>
          <w:rFonts w:eastAsia="ＭＳ ゴシック"/>
          <w:sz w:val="22"/>
        </w:rPr>
      </w:pPr>
      <w:r>
        <w:rPr>
          <w:rFonts w:eastAsia="ＭＳ ゴシック" w:hint="eastAsia"/>
          <w:sz w:val="22"/>
        </w:rPr>
        <w:t>（２）編集処理</w:t>
      </w:r>
    </w:p>
    <w:p w:rsidR="00EE6AED" w:rsidRDefault="00EE6AED" w:rsidP="0023282D">
      <w:pPr>
        <w:ind w:firstLineChars="200" w:firstLine="417"/>
        <w:rPr>
          <w:rFonts w:eastAsia="ＭＳ ゴシック"/>
          <w:sz w:val="22"/>
        </w:rPr>
      </w:pPr>
      <w:r>
        <w:rPr>
          <w:rFonts w:eastAsia="ＭＳ ゴシック" w:hint="eastAsia"/>
          <w:sz w:val="22"/>
        </w:rPr>
        <w:t>（Ａ）システムに出力要として登録されている利用者の場合のみ出力する。</w:t>
      </w:r>
    </w:p>
    <w:p w:rsidR="00EE6AED" w:rsidRDefault="00EE6AED" w:rsidP="0023282D">
      <w:pPr>
        <w:ind w:firstLineChars="200" w:firstLine="417"/>
        <w:rPr>
          <w:rFonts w:eastAsia="ＭＳ ゴシック"/>
          <w:sz w:val="22"/>
        </w:rPr>
      </w:pPr>
      <w:r>
        <w:rPr>
          <w:rFonts w:eastAsia="ＭＳ ゴシック" w:hint="eastAsia"/>
          <w:sz w:val="22"/>
        </w:rPr>
        <w:t>（Ｂ）ソート条件は以下の順とする。</w:t>
      </w:r>
    </w:p>
    <w:p w:rsidR="00EE6AED" w:rsidRDefault="00EE6AED" w:rsidP="0023282D">
      <w:pPr>
        <w:ind w:leftChars="523" w:left="1038"/>
        <w:rPr>
          <w:rFonts w:eastAsia="ＭＳ ゴシック"/>
          <w:sz w:val="22"/>
        </w:rPr>
      </w:pPr>
      <w:r>
        <w:rPr>
          <w:rFonts w:eastAsia="ＭＳ ゴシック" w:hint="eastAsia"/>
          <w:sz w:val="22"/>
        </w:rPr>
        <w:t>①</w:t>
      </w:r>
      <w:r w:rsidR="0044158C">
        <w:rPr>
          <w:rFonts w:eastAsia="ＭＳ ゴシック" w:hint="eastAsia"/>
          <w:sz w:val="22"/>
        </w:rPr>
        <w:t>最初蔵入承認日</w:t>
      </w:r>
      <w:r>
        <w:rPr>
          <w:rFonts w:eastAsia="ＭＳ ゴシック"/>
          <w:sz w:val="22"/>
        </w:rPr>
        <w:br/>
      </w:r>
      <w:r>
        <w:rPr>
          <w:rFonts w:eastAsia="ＭＳ ゴシック" w:hint="eastAsia"/>
          <w:sz w:val="22"/>
        </w:rPr>
        <w:t>②貨物管理番号</w:t>
      </w:r>
    </w:p>
    <w:p w:rsidR="00EE6AED" w:rsidRDefault="00EE6AED" w:rsidP="0023282D">
      <w:pPr>
        <w:ind w:firstLineChars="200" w:firstLine="417"/>
        <w:rPr>
          <w:rFonts w:eastAsia="ＭＳ ゴシック"/>
          <w:sz w:val="22"/>
        </w:rPr>
      </w:pPr>
      <w:r>
        <w:rPr>
          <w:rFonts w:eastAsia="ＭＳ ゴシック" w:hint="eastAsia"/>
          <w:sz w:val="22"/>
        </w:rPr>
        <w:t>（Ｃ）データが存在しない場合は、「データ有無識別」に「０」を設定し、その旨を送付する。</w:t>
      </w:r>
    </w:p>
    <w:p w:rsidR="00EE6AED" w:rsidRDefault="00EE6AED" w:rsidP="0023282D">
      <w:pPr>
        <w:ind w:firstLineChars="200" w:firstLine="417"/>
        <w:rPr>
          <w:rFonts w:eastAsia="ＭＳ ゴシック"/>
          <w:sz w:val="22"/>
        </w:rPr>
      </w:pPr>
      <w:r>
        <w:rPr>
          <w:rFonts w:eastAsia="ＭＳ ゴシック" w:hint="eastAsia"/>
          <w:sz w:val="22"/>
        </w:rPr>
        <w:t>（Ｄ）管理資料情報出力イメージは、「ＣＳＶ電文フォーマット」を参照。</w:t>
      </w:r>
    </w:p>
    <w:p w:rsidR="00EE6AED" w:rsidRDefault="00EE6AED" w:rsidP="0023282D">
      <w:pPr>
        <w:ind w:firstLineChars="200" w:firstLine="417"/>
        <w:rPr>
          <w:rFonts w:eastAsia="ＭＳ ゴシック"/>
          <w:sz w:val="22"/>
        </w:rPr>
      </w:pPr>
      <w:r>
        <w:rPr>
          <w:rFonts w:eastAsia="ＭＳ ゴシック" w:hint="eastAsia"/>
          <w:sz w:val="22"/>
        </w:rPr>
        <w:t>（Ｅ）出力項目の詳細は、「出力項目表」を参照。</w:t>
      </w:r>
    </w:p>
    <w:p w:rsidR="00EE6AED" w:rsidRDefault="00EE6AED" w:rsidP="0023282D">
      <w:pPr>
        <w:ind w:firstLineChars="200" w:firstLine="417"/>
        <w:rPr>
          <w:rFonts w:eastAsia="ＭＳ ゴシック"/>
          <w:sz w:val="22"/>
        </w:rPr>
      </w:pPr>
    </w:p>
    <w:p w:rsidR="0044158C" w:rsidRPr="0044158C" w:rsidRDefault="0044158C" w:rsidP="0044158C">
      <w:pPr>
        <w:autoSpaceDE w:val="0"/>
        <w:autoSpaceDN w:val="0"/>
        <w:adjustRightInd w:val="0"/>
        <w:rPr>
          <w:rFonts w:ascii="ＭＳ ゴシック" w:eastAsia="ＭＳ ゴシック" w:hAnsi="ＭＳ ゴシック"/>
          <w:sz w:val="22"/>
          <w:szCs w:val="22"/>
        </w:rPr>
      </w:pPr>
      <w:r w:rsidRPr="0044158C">
        <w:rPr>
          <w:rFonts w:ascii="ＭＳ ゴシック" w:eastAsia="ＭＳ ゴシック" w:hAnsi="ＭＳ ゴシック" w:hint="eastAsia"/>
          <w:sz w:val="22"/>
          <w:szCs w:val="22"/>
        </w:rPr>
        <w:t>４．特記事項</w:t>
      </w:r>
    </w:p>
    <w:p w:rsidR="0044158C" w:rsidRPr="0044158C" w:rsidRDefault="00DA41A5" w:rsidP="0044158C">
      <w:pPr>
        <w:autoSpaceDE w:val="0"/>
        <w:autoSpaceDN w:val="0"/>
        <w:adjustRightInd w:val="0"/>
        <w:ind w:leftChars="200" w:left="397" w:firstLineChars="100" w:firstLine="208"/>
        <w:rPr>
          <w:rFonts w:ascii="ＭＳ ゴシック" w:eastAsia="ＭＳ ゴシック" w:hAnsi="ＭＳ ゴシック"/>
          <w:color w:val="000000"/>
          <w:sz w:val="22"/>
          <w:szCs w:val="22"/>
        </w:rPr>
      </w:pPr>
      <w:r>
        <w:rPr>
          <w:rFonts w:ascii="ＭＳ ゴシック" w:eastAsia="ＭＳ ゴシック" w:hAnsi="ＭＳ ゴシック" w:hint="eastAsia"/>
          <w:sz w:val="22"/>
          <w:szCs w:val="22"/>
        </w:rPr>
        <w:t>運送中の場合には、運送先の保税蔵置場に出力される。</w:t>
      </w:r>
    </w:p>
    <w:p w:rsidR="00EE6AED" w:rsidRPr="0044158C" w:rsidRDefault="00EE6AED">
      <w:pPr>
        <w:rPr>
          <w:rFonts w:ascii="ＭＳ ゴシック" w:eastAsia="ＭＳ ゴシック" w:hAnsi="ＭＳ ゴシック"/>
          <w:sz w:val="22"/>
          <w:szCs w:val="22"/>
        </w:rPr>
      </w:pPr>
    </w:p>
    <w:sectPr w:rsidR="00EE6AED" w:rsidRPr="0044158C" w:rsidSect="00EE6AED">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411" w:rsidRDefault="000A7411">
      <w:r>
        <w:separator/>
      </w:r>
    </w:p>
  </w:endnote>
  <w:endnote w:type="continuationSeparator" w:id="0">
    <w:p w:rsidR="000A7411" w:rsidRDefault="000A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ED" w:rsidRDefault="00EE6AED">
    <w:pPr>
      <w:pStyle w:val="a6"/>
      <w:jc w:val="center"/>
      <w:rPr>
        <w:rFonts w:ascii="ＭＳ ゴシック" w:eastAsia="ＭＳ ゴシック"/>
        <w:sz w:val="22"/>
      </w:rPr>
    </w:pPr>
    <w:r>
      <w:rPr>
        <w:rStyle w:val="ab"/>
        <w:rFonts w:ascii="ＭＳ ゴシック" w:eastAsia="ＭＳ ゴシック"/>
        <w:sz w:val="22"/>
      </w:rPr>
      <w:t>G1</w:t>
    </w:r>
    <w:r w:rsidR="0044158C">
      <w:rPr>
        <w:rStyle w:val="ab"/>
        <w:rFonts w:ascii="ＭＳ ゴシック" w:eastAsia="ＭＳ ゴシック" w:hint="eastAsia"/>
        <w:sz w:val="22"/>
      </w:rPr>
      <w:t>3</w:t>
    </w:r>
    <w:r>
      <w:rPr>
        <w:rStyle w:val="ab"/>
        <w:rFonts w:ascii="ＭＳ ゴシック" w:eastAsia="ＭＳ ゴシック"/>
        <w:sz w:val="22"/>
      </w:rPr>
      <w:t>-01-</w:t>
    </w:r>
    <w:r>
      <w:rPr>
        <w:rStyle w:val="ab"/>
        <w:rFonts w:ascii="ＭＳ ゴシック" w:eastAsia="ＭＳ ゴシック"/>
        <w:sz w:val="22"/>
      </w:rPr>
      <w:fldChar w:fldCharType="begin"/>
    </w:r>
    <w:r>
      <w:rPr>
        <w:rStyle w:val="ab"/>
        <w:rFonts w:ascii="ＭＳ ゴシック" w:eastAsia="ＭＳ ゴシック"/>
        <w:sz w:val="22"/>
      </w:rPr>
      <w:instrText xml:space="preserve"> PAGE </w:instrText>
    </w:r>
    <w:r>
      <w:rPr>
        <w:rStyle w:val="ab"/>
        <w:rFonts w:ascii="ＭＳ ゴシック" w:eastAsia="ＭＳ ゴシック"/>
        <w:sz w:val="22"/>
      </w:rPr>
      <w:fldChar w:fldCharType="separate"/>
    </w:r>
    <w:r w:rsidR="002E317D">
      <w:rPr>
        <w:rStyle w:val="ab"/>
        <w:rFonts w:ascii="ＭＳ ゴシック" w:eastAsia="ＭＳ ゴシック"/>
        <w:noProof/>
        <w:sz w:val="22"/>
      </w:rPr>
      <w:t>1</w:t>
    </w:r>
    <w:r>
      <w:rPr>
        <w:rStyle w:val="ab"/>
        <w:rFonts w:ascii="ＭＳ ゴシック" w:eastAsia="ＭＳ 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411" w:rsidRDefault="000A7411">
      <w:r>
        <w:separator/>
      </w:r>
    </w:p>
  </w:footnote>
  <w:footnote w:type="continuationSeparator" w:id="0">
    <w:p w:rsidR="000A7411" w:rsidRDefault="000A74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D6C"/>
    <w:rsid w:val="00053050"/>
    <w:rsid w:val="000A7411"/>
    <w:rsid w:val="0023282D"/>
    <w:rsid w:val="002E317D"/>
    <w:rsid w:val="0044158C"/>
    <w:rsid w:val="00460FA2"/>
    <w:rsid w:val="006B0AD3"/>
    <w:rsid w:val="00A71137"/>
    <w:rsid w:val="00B66D6C"/>
    <w:rsid w:val="00DA41A5"/>
    <w:rsid w:val="00EE6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pPr>
      <w:tabs>
        <w:tab w:val="center" w:pos="4252"/>
        <w:tab w:val="right" w:pos="8504"/>
      </w:tabs>
      <w:snapToGrid w:val="0"/>
    </w:pPr>
  </w:style>
  <w:style w:type="character" w:customStyle="1" w:styleId="a5">
    <w:name w:val="ヘッダー (文字)"/>
    <w:link w:val="a4"/>
    <w:uiPriority w:val="99"/>
    <w:semiHidden/>
    <w:rsid w:val="0051081E"/>
    <w:rPr>
      <w:kern w:val="2"/>
      <w:sz w:val="21"/>
      <w:szCs w:val="24"/>
    </w:rPr>
  </w:style>
  <w:style w:type="paragraph" w:styleId="a6">
    <w:name w:val="footer"/>
    <w:basedOn w:val="a0"/>
    <w:link w:val="a7"/>
    <w:uiPriority w:val="99"/>
    <w:semiHidden/>
    <w:pPr>
      <w:tabs>
        <w:tab w:val="center" w:pos="4252"/>
        <w:tab w:val="right" w:pos="8504"/>
      </w:tabs>
      <w:snapToGrid w:val="0"/>
    </w:pPr>
  </w:style>
  <w:style w:type="character" w:customStyle="1" w:styleId="a7">
    <w:name w:val="フッター (文字)"/>
    <w:link w:val="a6"/>
    <w:uiPriority w:val="99"/>
    <w:semiHidden/>
    <w:rsid w:val="0051081E"/>
    <w:rPr>
      <w:kern w:val="2"/>
      <w:sz w:val="21"/>
      <w:szCs w:val="24"/>
    </w:rPr>
  </w:style>
  <w:style w:type="character" w:styleId="a8">
    <w:name w:val="annotation reference"/>
    <w:uiPriority w:val="99"/>
    <w:semiHidden/>
    <w:rPr>
      <w:sz w:val="18"/>
    </w:rPr>
  </w:style>
  <w:style w:type="paragraph" w:styleId="a9">
    <w:name w:val="annotation text"/>
    <w:basedOn w:val="a0"/>
    <w:link w:val="aa"/>
    <w:uiPriority w:val="99"/>
    <w:semiHidden/>
    <w:pPr>
      <w:jc w:val="left"/>
    </w:pPr>
  </w:style>
  <w:style w:type="character" w:customStyle="1" w:styleId="aa">
    <w:name w:val="コメント文字列 (文字)"/>
    <w:link w:val="a9"/>
    <w:uiPriority w:val="99"/>
    <w:semiHidden/>
    <w:rsid w:val="0051081E"/>
    <w:rPr>
      <w:kern w:val="2"/>
      <w:sz w:val="21"/>
      <w:szCs w:val="24"/>
    </w:rPr>
  </w:style>
  <w:style w:type="paragraph" w:customStyle="1" w:styleId="1">
    <w:name w:val="吹き出し1"/>
    <w:basedOn w:val="a0"/>
    <w:semiHidden/>
    <w:rPr>
      <w:rFonts w:ascii="Arial" w:eastAsia="ＭＳ ゴシック" w:hAnsi="Arial"/>
      <w:sz w:val="18"/>
      <w:szCs w:val="18"/>
    </w:rPr>
  </w:style>
  <w:style w:type="character" w:styleId="ab">
    <w:name w:val="page number"/>
    <w:uiPriority w:val="99"/>
    <w:semiHidden/>
    <w:rPr>
      <w:rFonts w:cs="Times New Roman"/>
    </w:rPr>
  </w:style>
  <w:style w:type="paragraph" w:customStyle="1" w:styleId="a">
    <w:name w:val="議題・見出し"/>
    <w:basedOn w:val="a0"/>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81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FBBF14-7E28-44E3-971A-756AFD8548B2}"/>
</file>

<file path=customXml/itemProps2.xml><?xml version="1.0" encoding="utf-8"?>
<ds:datastoreItem xmlns:ds="http://schemas.openxmlformats.org/officeDocument/2006/customXml" ds:itemID="{6E15B8C3-5CAF-4FC1-99B5-DDD22B189313}"/>
</file>

<file path=customXml/itemProps3.xml><?xml version="1.0" encoding="utf-8"?>
<ds:datastoreItem xmlns:ds="http://schemas.openxmlformats.org/officeDocument/2006/customXml" ds:itemID="{50F524EE-5BB7-4156-8DE1-4CF298756A00}"/>
</file>

<file path=docProps/app.xml><?xml version="1.0" encoding="utf-8"?>
<Properties xmlns="http://schemas.openxmlformats.org/officeDocument/2006/extended-properties" xmlns:vt="http://schemas.openxmlformats.org/officeDocument/2006/docPropsVTypes">
  <Template>Normal.dotm</Template>
  <TotalTime>1088</TotalTime>
  <Pages>2</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2007-04-13T06:16:00Z</cp:lastPrinted>
  <dcterms:created xsi:type="dcterms:W3CDTF">2006-03-27T00:57:00Z</dcterms:created>
  <dcterms:modified xsi:type="dcterms:W3CDTF">2015-06-11T06:28:00Z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