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080" w:rsidRDefault="009B2080"/>
    <w:p w:rsidR="009B2080" w:rsidRDefault="009B2080"/>
    <w:p w:rsidR="009B2080" w:rsidRDefault="009B2080"/>
    <w:p w:rsidR="009B2080" w:rsidRDefault="009B2080"/>
    <w:p w:rsidR="009B2080" w:rsidRDefault="009B2080"/>
    <w:p w:rsidR="009B2080" w:rsidRDefault="009B2080"/>
    <w:p w:rsidR="009B2080" w:rsidRDefault="009B2080"/>
    <w:p w:rsidR="009B2080" w:rsidRDefault="009B2080"/>
    <w:p w:rsidR="009B2080" w:rsidRDefault="009B2080"/>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9B2080">
        <w:trPr>
          <w:trHeight w:val="1611"/>
          <w:jc w:val="center"/>
        </w:trPr>
        <w:tc>
          <w:tcPr>
            <w:tcW w:w="7229" w:type="dxa"/>
            <w:tcBorders>
              <w:top w:val="single" w:sz="4" w:space="0" w:color="auto"/>
              <w:bottom w:val="single" w:sz="4" w:space="0" w:color="auto"/>
            </w:tcBorders>
            <w:vAlign w:val="center"/>
          </w:tcPr>
          <w:p w:rsidR="009B2080" w:rsidRDefault="009B2080">
            <w:pPr>
              <w:jc w:val="center"/>
              <w:rPr>
                <w:b/>
                <w:sz w:val="44"/>
              </w:rPr>
            </w:pPr>
          </w:p>
          <w:p w:rsidR="009B2080" w:rsidRDefault="009B2080">
            <w:pPr>
              <w:jc w:val="center"/>
              <w:rPr>
                <w:rFonts w:ascii="ＭＳ ゴシック" w:eastAsia="ＭＳ ゴシック" w:hAnsi="ＭＳ ゴシック"/>
                <w:b/>
                <w:bCs/>
                <w:sz w:val="44"/>
              </w:rPr>
            </w:pPr>
            <w:r>
              <w:rPr>
                <w:rFonts w:ascii="ＭＳ ゴシック" w:eastAsia="ＭＳ ゴシック" w:hAnsi="ＭＳ ゴシック" w:cs="ＭＳ ゴシック" w:hint="eastAsia"/>
                <w:b/>
                <w:bCs/>
                <w:sz w:val="44"/>
                <w:szCs w:val="44"/>
              </w:rPr>
              <w:t>Ｇ０３．保税運送申告一覧データ</w:t>
            </w:r>
          </w:p>
          <w:p w:rsidR="009B2080" w:rsidRDefault="009B2080">
            <w:pPr>
              <w:jc w:val="center"/>
              <w:rPr>
                <w:rFonts w:ascii="ＭＳ ゴシック" w:eastAsia="ＭＳ ゴシック"/>
                <w:b/>
                <w:sz w:val="44"/>
              </w:rPr>
            </w:pPr>
          </w:p>
        </w:tc>
      </w:tr>
    </w:tbl>
    <w:p w:rsidR="009B2080" w:rsidRDefault="009B2080">
      <w:pPr>
        <w:jc w:val="left"/>
      </w:pPr>
    </w:p>
    <w:p w:rsidR="009B2080" w:rsidRDefault="009B2080">
      <w:pPr>
        <w:jc w:val="left"/>
        <w:rPr>
          <w:rFonts w:ascii="ＭＳ ゴシック" w:eastAsia="ＭＳ ゴシック" w:hAnsi="ＭＳ ゴシック"/>
          <w:sz w:val="22"/>
        </w:rPr>
      </w:pPr>
      <w:r>
        <w:br w:type="page"/>
      </w:r>
      <w:r>
        <w:rPr>
          <w:rFonts w:ascii="ＭＳ ゴシック" w:eastAsia="ＭＳ ゴシック" w:hAnsi="ＭＳ ゴシック" w:hint="eastAsia"/>
          <w:sz w:val="22"/>
        </w:rPr>
        <w:lastRenderedPageBreak/>
        <w:t>１．業務概要</w:t>
      </w:r>
    </w:p>
    <w:p w:rsidR="009B2080" w:rsidRDefault="009B2080">
      <w:pPr>
        <w:ind w:leftChars="200" w:left="397" w:firstLineChars="100" w:firstLine="208"/>
        <w:rPr>
          <w:rFonts w:eastAsia="ＭＳ ゴシック"/>
          <w:sz w:val="22"/>
        </w:rPr>
      </w:pPr>
      <w:r>
        <w:rPr>
          <w:rFonts w:eastAsia="ＭＳ ゴシック" w:hint="eastAsia"/>
          <w:sz w:val="22"/>
        </w:rPr>
        <w:t>保税運送申告において前月中に行われた承認、承認取消し、申告取消し及び手作業移行された実績、前月中に行われた包括保税運送承認に係る個別運送情報登録及び個別運送情報の取消しの実績</w:t>
      </w:r>
      <w:r w:rsidR="005F6020" w:rsidRPr="00BD169C">
        <w:rPr>
          <w:rFonts w:eastAsia="ＭＳ ゴシック" w:hint="eastAsia"/>
          <w:sz w:val="22"/>
        </w:rPr>
        <w:t>または前月中に行われた特定保税運送の登録及び取消しの実績</w:t>
      </w:r>
      <w:r w:rsidRPr="00BD169C">
        <w:rPr>
          <w:rFonts w:eastAsia="ＭＳ ゴシック" w:hint="eastAsia"/>
          <w:sz w:val="22"/>
        </w:rPr>
        <w:t>を出力する。</w:t>
      </w:r>
    </w:p>
    <w:p w:rsidR="009B2080" w:rsidRDefault="009B2080">
      <w:pPr>
        <w:rPr>
          <w:rFonts w:ascii="ＭＳ ゴシック" w:eastAsia="ＭＳ ゴシック" w:hAnsi="ＭＳ ゴシック"/>
          <w:sz w:val="22"/>
        </w:rPr>
      </w:pPr>
    </w:p>
    <w:p w:rsidR="009B2080" w:rsidRDefault="009B2080">
      <w:pPr>
        <w:rPr>
          <w:rFonts w:ascii="ＭＳ ゴシック" w:eastAsia="ＭＳ ゴシック" w:hAnsi="ＭＳ ゴシック"/>
          <w:sz w:val="22"/>
        </w:rPr>
      </w:pPr>
      <w:r>
        <w:rPr>
          <w:rFonts w:ascii="ＭＳ ゴシック" w:eastAsia="ＭＳ ゴシック" w:hAnsi="ＭＳ ゴシック" w:hint="eastAsia"/>
          <w:sz w:val="22"/>
        </w:rPr>
        <w:t>２．提供概要</w:t>
      </w:r>
    </w:p>
    <w:p w:rsidR="009B2080" w:rsidRPr="006F2239" w:rsidRDefault="009B2080">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（１）周期　　：月</w:t>
      </w:r>
      <w:r w:rsidRPr="006F2239">
        <w:rPr>
          <w:rFonts w:ascii="ＭＳ ゴシック" w:eastAsia="ＭＳ ゴシック" w:hAnsi="ＭＳ ゴシック" w:hint="eastAsia"/>
          <w:noProof/>
          <w:sz w:val="22"/>
        </w:rPr>
        <w:t>次</w:t>
      </w:r>
      <w:r w:rsidR="002C0B72" w:rsidRPr="006F2239">
        <w:rPr>
          <w:rFonts w:ascii="ＭＳ ゴシック" w:eastAsia="ＭＳ ゴシック" w:hAnsi="ＭＳ ゴシック" w:hint="eastAsia"/>
          <w:noProof/>
          <w:sz w:val="22"/>
        </w:rPr>
        <w:t>（毎月１日）</w:t>
      </w:r>
    </w:p>
    <w:p w:rsidR="009B2080" w:rsidRPr="006F2239" w:rsidRDefault="009B2080">
      <w:pPr>
        <w:ind w:firstLineChars="100" w:firstLine="208"/>
        <w:rPr>
          <w:rFonts w:ascii="ＭＳ ゴシック" w:eastAsia="ＭＳ ゴシック" w:hAnsi="ＭＳ ゴシック"/>
          <w:noProof/>
          <w:sz w:val="22"/>
        </w:rPr>
      </w:pPr>
      <w:r w:rsidRPr="006F2239">
        <w:rPr>
          <w:rFonts w:ascii="ＭＳ ゴシック" w:eastAsia="ＭＳ ゴシック" w:hAnsi="ＭＳ ゴシック" w:hint="eastAsia"/>
          <w:noProof/>
          <w:sz w:val="22"/>
        </w:rPr>
        <w:t>（２）出力先　：</w:t>
      </w:r>
      <w:r w:rsidR="008E407F" w:rsidRPr="006F2239">
        <w:rPr>
          <w:rFonts w:eastAsia="ＭＳ ゴシック" w:hint="eastAsia"/>
          <w:sz w:val="22"/>
        </w:rPr>
        <w:t>通関業、</w:t>
      </w:r>
      <w:r w:rsidR="00931F42" w:rsidRPr="006F2239">
        <w:rPr>
          <w:rFonts w:eastAsia="ＭＳ ゴシック" w:hint="eastAsia"/>
          <w:sz w:val="22"/>
        </w:rPr>
        <w:t>機用品業、</w:t>
      </w:r>
      <w:r w:rsidRPr="006F2239">
        <w:rPr>
          <w:rFonts w:eastAsia="ＭＳ ゴシック" w:hint="eastAsia"/>
          <w:sz w:val="22"/>
        </w:rPr>
        <w:t>保税蔵置場、</w:t>
      </w:r>
      <w:r w:rsidR="008E407F" w:rsidRPr="006F2239">
        <w:rPr>
          <w:rFonts w:eastAsia="ＭＳ ゴシック" w:hint="eastAsia"/>
          <w:sz w:val="22"/>
        </w:rPr>
        <w:t>ＣＹ、</w:t>
      </w:r>
      <w:r w:rsidR="004D2F89" w:rsidRPr="006F2239">
        <w:rPr>
          <w:rFonts w:eastAsia="ＭＳ ゴシック" w:hint="eastAsia"/>
          <w:sz w:val="22"/>
        </w:rPr>
        <w:t>海貨業</w:t>
      </w:r>
    </w:p>
    <w:p w:rsidR="009B2080" w:rsidRPr="006F2239" w:rsidRDefault="009B2080">
      <w:pPr>
        <w:ind w:firstLineChars="100" w:firstLine="208"/>
        <w:rPr>
          <w:rFonts w:ascii="ＭＳ ゴシック" w:eastAsia="ＭＳ ゴシック" w:hAnsi="ＭＳ ゴシック"/>
          <w:noProof/>
          <w:sz w:val="22"/>
        </w:rPr>
      </w:pPr>
      <w:r w:rsidRPr="006F2239">
        <w:rPr>
          <w:rFonts w:ascii="ＭＳ ゴシック" w:eastAsia="ＭＳ ゴシック" w:hAnsi="ＭＳ ゴシック" w:hint="eastAsia"/>
          <w:noProof/>
          <w:sz w:val="22"/>
        </w:rPr>
        <w:t>（３）出力単位：利用者単位</w:t>
      </w:r>
      <w:bookmarkStart w:id="0" w:name="_GoBack"/>
      <w:bookmarkEnd w:id="0"/>
    </w:p>
    <w:p w:rsidR="009B2080" w:rsidRPr="006F2239" w:rsidRDefault="009B2080">
      <w:pPr>
        <w:ind w:firstLineChars="100" w:firstLine="208"/>
        <w:rPr>
          <w:rFonts w:ascii="ＭＳ ゴシック" w:eastAsia="ＭＳ ゴシック" w:hAnsi="ＭＳ ゴシック"/>
          <w:noProof/>
          <w:sz w:val="22"/>
        </w:rPr>
      </w:pPr>
      <w:r w:rsidRPr="006F2239">
        <w:rPr>
          <w:rFonts w:ascii="ＭＳ ゴシック" w:eastAsia="ＭＳ ゴシック" w:hAnsi="ＭＳ ゴシック" w:hint="eastAsia"/>
          <w:noProof/>
          <w:sz w:val="22"/>
        </w:rPr>
        <w:t>（４）出力形態：配信</w:t>
      </w:r>
    </w:p>
    <w:p w:rsidR="009B2080" w:rsidRPr="006F2239" w:rsidRDefault="009B2080">
      <w:pPr>
        <w:rPr>
          <w:rFonts w:ascii="ＭＳ ゴシック" w:eastAsia="ＭＳ ゴシック" w:hAnsi="ＭＳ ゴシック"/>
          <w:sz w:val="22"/>
        </w:rPr>
      </w:pPr>
    </w:p>
    <w:p w:rsidR="009B2080" w:rsidRPr="006F2239" w:rsidRDefault="009B2080">
      <w:pPr>
        <w:rPr>
          <w:rFonts w:ascii="ＭＳ ゴシック" w:eastAsia="ＭＳ ゴシック" w:hAnsi="ＭＳ ゴシック"/>
          <w:sz w:val="22"/>
        </w:rPr>
      </w:pPr>
      <w:r w:rsidRPr="006F2239">
        <w:rPr>
          <w:rFonts w:ascii="ＭＳ ゴシック" w:eastAsia="ＭＳ ゴシック" w:hAnsi="ＭＳ ゴシック" w:hint="eastAsia"/>
          <w:sz w:val="22"/>
        </w:rPr>
        <w:t>３．作成処理</w:t>
      </w:r>
    </w:p>
    <w:p w:rsidR="009B2080" w:rsidRPr="006F2239" w:rsidRDefault="009B2080">
      <w:pPr>
        <w:ind w:firstLineChars="100" w:firstLine="208"/>
        <w:rPr>
          <w:rFonts w:eastAsia="ＭＳ ゴシック"/>
          <w:sz w:val="22"/>
        </w:rPr>
      </w:pPr>
      <w:r w:rsidRPr="006F2239">
        <w:rPr>
          <w:rFonts w:eastAsia="ＭＳ ゴシック" w:hint="eastAsia"/>
          <w:sz w:val="22"/>
        </w:rPr>
        <w:t>（１）収集処理</w:t>
      </w:r>
    </w:p>
    <w:p w:rsidR="009B2080" w:rsidRPr="006F2239" w:rsidRDefault="009B2080">
      <w:pPr>
        <w:ind w:firstLineChars="500" w:firstLine="1042"/>
        <w:rPr>
          <w:rFonts w:eastAsia="ＭＳ ゴシック"/>
          <w:sz w:val="22"/>
        </w:rPr>
      </w:pPr>
      <w:r w:rsidRPr="006F2239">
        <w:rPr>
          <w:rFonts w:eastAsia="ＭＳ ゴシック" w:hint="eastAsia"/>
          <w:sz w:val="22"/>
        </w:rPr>
        <w:t>保税運送申告ＤＢより以下のいずれかに合致するデータを収集する。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（Ａ）保税運送承認</w:t>
      </w:r>
    </w:p>
    <w:p w:rsidR="009B2080" w:rsidRPr="006F2239" w:rsidRDefault="009B2080">
      <w:pPr>
        <w:ind w:leftChars="525" w:left="1042" w:firstLineChars="100" w:firstLine="208"/>
        <w:rPr>
          <w:rFonts w:eastAsia="ＭＳ ゴシック"/>
          <w:sz w:val="22"/>
        </w:rPr>
      </w:pPr>
      <w:r w:rsidRPr="006F2239">
        <w:rPr>
          <w:rFonts w:eastAsia="ＭＳ ゴシック" w:hint="eastAsia"/>
          <w:sz w:val="22"/>
        </w:rPr>
        <w:t>「保税運送申告（ＯＬＣ）」業務</w:t>
      </w:r>
      <w:r w:rsidR="00B90C06" w:rsidRPr="006F2239">
        <w:rPr>
          <w:rFonts w:ascii="ＭＳ ゴシック" w:eastAsia="ＭＳ ゴシック" w:hAnsi="ＭＳ ゴシック" w:hint="eastAsia"/>
          <w:sz w:val="22"/>
          <w:szCs w:val="22"/>
        </w:rPr>
        <w:t>または「保税運送申告（事項登録あり）（ＯＬＣ２０）」業務</w:t>
      </w:r>
      <w:r w:rsidR="00166112" w:rsidRPr="006F2239">
        <w:rPr>
          <w:rFonts w:ascii="ＭＳ ゴシック" w:eastAsia="ＭＳ ゴシック" w:hAnsi="ＭＳ ゴシック" w:hint="eastAsia"/>
          <w:sz w:val="22"/>
          <w:szCs w:val="22"/>
        </w:rPr>
        <w:t>により</w:t>
      </w:r>
      <w:r w:rsidR="00166112" w:rsidRPr="006F2239">
        <w:rPr>
          <w:rFonts w:ascii="ＭＳ ゴシック" w:eastAsia="ＭＳ ゴシック" w:hAnsi="ＭＳ ゴシック" w:hint="eastAsia"/>
          <w:sz w:val="22"/>
        </w:rPr>
        <w:t>申告され、</w:t>
      </w:r>
      <w:r w:rsidRPr="006F2239">
        <w:rPr>
          <w:rFonts w:eastAsia="ＭＳ ゴシック" w:hint="eastAsia"/>
          <w:sz w:val="22"/>
        </w:rPr>
        <w:t>承認されたデータを収集する。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（Ｂ）保税運送申告取消し</w:t>
      </w:r>
    </w:p>
    <w:p w:rsidR="009B2080" w:rsidRPr="006F2239" w:rsidRDefault="009B2080">
      <w:pPr>
        <w:ind w:leftChars="420" w:left="833" w:firstLineChars="200" w:firstLine="417"/>
        <w:rPr>
          <w:rFonts w:eastAsia="ＭＳ ゴシック"/>
          <w:sz w:val="22"/>
        </w:rPr>
      </w:pPr>
      <w:r w:rsidRPr="006F2239">
        <w:rPr>
          <w:rFonts w:eastAsia="ＭＳ ゴシック" w:hint="eastAsia"/>
          <w:sz w:val="22"/>
        </w:rPr>
        <w:t>承認前の保税運送申告の取消しされたデータを収集する。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（Ｃ）保税運送承認取消し</w:t>
      </w:r>
    </w:p>
    <w:p w:rsidR="009B2080" w:rsidRPr="006F2239" w:rsidRDefault="009B2080">
      <w:pPr>
        <w:ind w:leftChars="420" w:left="833" w:firstLineChars="200" w:firstLine="417"/>
        <w:rPr>
          <w:rFonts w:eastAsia="ＭＳ ゴシック"/>
          <w:sz w:val="22"/>
        </w:rPr>
      </w:pPr>
      <w:r w:rsidRPr="006F2239">
        <w:rPr>
          <w:rFonts w:eastAsia="ＭＳ ゴシック" w:hint="eastAsia"/>
          <w:sz w:val="22"/>
        </w:rPr>
        <w:t>承認後の保税運送申告の取消しされたデータを収集する。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（Ｄ）手作業移行</w:t>
      </w:r>
    </w:p>
    <w:p w:rsidR="009B2080" w:rsidRPr="006F2239" w:rsidRDefault="009B2080">
      <w:pPr>
        <w:ind w:leftChars="525" w:left="1042" w:firstLineChars="100" w:firstLine="208"/>
        <w:rPr>
          <w:rFonts w:eastAsia="ＭＳ ゴシック"/>
          <w:sz w:val="22"/>
        </w:rPr>
      </w:pPr>
      <w:r w:rsidRPr="006F2239">
        <w:rPr>
          <w:rFonts w:eastAsia="ＭＳ ゴシック" w:hint="eastAsia"/>
          <w:sz w:val="22"/>
        </w:rPr>
        <w:t>「許可・承認等情報登録（保税）（ＰＳＨ）」業務で保税運送申告手作業移行されたデータを収集する。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（Ｅ）個別運送情報登録</w:t>
      </w:r>
    </w:p>
    <w:p w:rsidR="009B2080" w:rsidRPr="006F2239" w:rsidRDefault="009B2080">
      <w:pPr>
        <w:ind w:leftChars="420" w:left="833" w:firstLineChars="200" w:firstLine="417"/>
        <w:rPr>
          <w:rFonts w:eastAsia="ＭＳ ゴシック"/>
          <w:sz w:val="22"/>
        </w:rPr>
      </w:pPr>
      <w:r w:rsidRPr="006F2239">
        <w:rPr>
          <w:rFonts w:eastAsia="ＭＳ ゴシック" w:hint="eastAsia"/>
          <w:sz w:val="22"/>
        </w:rPr>
        <w:t>ＯＬＣ業務</w:t>
      </w:r>
      <w:r w:rsidR="00B90C06" w:rsidRPr="006F2239">
        <w:rPr>
          <w:rFonts w:ascii="ＭＳ ゴシック" w:eastAsia="ＭＳ ゴシック" w:hAnsi="ＭＳ ゴシック" w:hint="eastAsia"/>
          <w:sz w:val="22"/>
          <w:szCs w:val="22"/>
        </w:rPr>
        <w:t>またはＯＬＣ２０業務</w:t>
      </w:r>
      <w:r w:rsidRPr="006F2239">
        <w:rPr>
          <w:rFonts w:eastAsia="ＭＳ ゴシック" w:hint="eastAsia"/>
          <w:sz w:val="22"/>
        </w:rPr>
        <w:t>で包括保税運送承認に係る個別運送情報の登録をしたデータを収集する。</w:t>
      </w:r>
    </w:p>
    <w:p w:rsidR="009B2080" w:rsidRPr="006F2239" w:rsidRDefault="009B2080">
      <w:pPr>
        <w:ind w:firstLineChars="200" w:firstLine="417"/>
        <w:rPr>
          <w:rFonts w:eastAsia="ＭＳ ゴシック"/>
          <w:sz w:val="22"/>
        </w:rPr>
      </w:pPr>
      <w:r w:rsidRPr="006F2239">
        <w:rPr>
          <w:rFonts w:eastAsia="ＭＳ ゴシック" w:hint="eastAsia"/>
          <w:sz w:val="22"/>
        </w:rPr>
        <w:t>（Ｆ）個別運送情報取消し</w:t>
      </w:r>
    </w:p>
    <w:p w:rsidR="009B2080" w:rsidRPr="006F2239" w:rsidRDefault="009B2080">
      <w:pPr>
        <w:ind w:leftChars="420" w:left="833" w:firstLineChars="200" w:firstLine="417"/>
        <w:rPr>
          <w:rFonts w:eastAsia="ＭＳ ゴシック"/>
          <w:sz w:val="22"/>
        </w:rPr>
      </w:pPr>
      <w:r w:rsidRPr="006F2239">
        <w:rPr>
          <w:rFonts w:eastAsia="ＭＳ ゴシック" w:hint="eastAsia"/>
          <w:sz w:val="22"/>
        </w:rPr>
        <w:t>包括保税運送承認に係る個別運送情報の取消しされたデータを収集する。</w:t>
      </w:r>
    </w:p>
    <w:p w:rsidR="005F6020" w:rsidRPr="006F2239" w:rsidRDefault="005F6020" w:rsidP="005F6020">
      <w:pPr>
        <w:ind w:firstLineChars="200" w:firstLine="417"/>
        <w:rPr>
          <w:rFonts w:eastAsia="ＭＳ ゴシック"/>
          <w:sz w:val="22"/>
        </w:rPr>
      </w:pPr>
      <w:r w:rsidRPr="006F2239">
        <w:rPr>
          <w:rFonts w:eastAsia="ＭＳ ゴシック" w:hint="eastAsia"/>
          <w:sz w:val="22"/>
        </w:rPr>
        <w:t>（Ｇ）特定保税運送</w:t>
      </w:r>
    </w:p>
    <w:p w:rsidR="005F6020" w:rsidRPr="00BD169C" w:rsidRDefault="005F6020" w:rsidP="005F6020">
      <w:pPr>
        <w:ind w:leftChars="420" w:left="833" w:firstLineChars="200" w:firstLine="417"/>
        <w:rPr>
          <w:rFonts w:eastAsia="ＭＳ ゴシック"/>
          <w:sz w:val="22"/>
        </w:rPr>
      </w:pPr>
      <w:r w:rsidRPr="006F2239">
        <w:rPr>
          <w:rFonts w:eastAsia="ＭＳ ゴシック" w:hint="eastAsia"/>
          <w:sz w:val="22"/>
        </w:rPr>
        <w:t>ＯＬＣ業務</w:t>
      </w:r>
      <w:r w:rsidR="00B90C06" w:rsidRPr="006F2239">
        <w:rPr>
          <w:rFonts w:ascii="ＭＳ ゴシック" w:eastAsia="ＭＳ ゴシック" w:hAnsi="ＭＳ ゴシック" w:hint="eastAsia"/>
          <w:sz w:val="22"/>
          <w:szCs w:val="22"/>
        </w:rPr>
        <w:t>またはＯＬＣ２０業務</w:t>
      </w:r>
      <w:r w:rsidRPr="006F2239">
        <w:rPr>
          <w:rFonts w:eastAsia="ＭＳ ゴシック" w:hint="eastAsia"/>
          <w:sz w:val="22"/>
        </w:rPr>
        <w:t>で特定</w:t>
      </w:r>
      <w:r w:rsidRPr="00BD169C">
        <w:rPr>
          <w:rFonts w:eastAsia="ＭＳ ゴシック" w:hint="eastAsia"/>
          <w:sz w:val="22"/>
        </w:rPr>
        <w:t>保税運送の登録をしたデータを収集する。</w:t>
      </w:r>
    </w:p>
    <w:p w:rsidR="005F6020" w:rsidRPr="00BD169C" w:rsidRDefault="005F6020" w:rsidP="005F6020">
      <w:pPr>
        <w:ind w:firstLineChars="200" w:firstLine="417"/>
        <w:rPr>
          <w:rFonts w:eastAsia="ＭＳ ゴシック"/>
          <w:sz w:val="22"/>
        </w:rPr>
      </w:pPr>
      <w:r w:rsidRPr="00BD169C">
        <w:rPr>
          <w:rFonts w:eastAsia="ＭＳ ゴシック" w:hint="eastAsia"/>
          <w:sz w:val="22"/>
        </w:rPr>
        <w:t>（Ｈ）特定保税運送取消し</w:t>
      </w:r>
    </w:p>
    <w:p w:rsidR="005F6020" w:rsidRPr="00BD169C" w:rsidRDefault="005F6020" w:rsidP="005F6020">
      <w:pPr>
        <w:ind w:leftChars="420" w:left="833" w:firstLineChars="200" w:firstLine="417"/>
        <w:rPr>
          <w:rFonts w:eastAsia="ＭＳ ゴシック"/>
          <w:sz w:val="22"/>
        </w:rPr>
      </w:pPr>
      <w:r w:rsidRPr="00BD169C">
        <w:rPr>
          <w:rFonts w:eastAsia="ＭＳ ゴシック" w:hint="eastAsia"/>
          <w:sz w:val="22"/>
        </w:rPr>
        <w:t>特定保税運送の取消しされたデータを収集する。</w:t>
      </w:r>
    </w:p>
    <w:p w:rsidR="009B2080" w:rsidRDefault="009B2080">
      <w:pPr>
        <w:ind w:firstLineChars="100" w:firstLine="208"/>
        <w:rPr>
          <w:rFonts w:eastAsia="ＭＳ ゴシック"/>
          <w:sz w:val="22"/>
        </w:rPr>
      </w:pPr>
      <w:r>
        <w:rPr>
          <w:rFonts w:eastAsia="ＭＳ ゴシック" w:hint="eastAsia"/>
          <w:sz w:val="22"/>
        </w:rPr>
        <w:t>（２）編集処理</w:t>
      </w:r>
    </w:p>
    <w:p w:rsidR="009B2080" w:rsidRDefault="009B2080">
      <w:pPr>
        <w:ind w:firstLineChars="200" w:firstLine="417"/>
        <w:rPr>
          <w:rFonts w:eastAsia="ＭＳ ゴシック"/>
          <w:sz w:val="22"/>
        </w:rPr>
      </w:pPr>
      <w:r>
        <w:rPr>
          <w:rFonts w:eastAsia="ＭＳ ゴシック" w:hint="eastAsia"/>
          <w:sz w:val="22"/>
        </w:rPr>
        <w:t>（Ａ）システムに出力要として登録されている利用者の場合のみ出力する。</w:t>
      </w:r>
    </w:p>
    <w:p w:rsidR="009B2080" w:rsidRDefault="009B2080">
      <w:pPr>
        <w:ind w:leftChars="210" w:left="1042" w:hangingChars="300" w:hanging="625"/>
        <w:rPr>
          <w:rFonts w:eastAsia="ＭＳ ゴシック"/>
          <w:sz w:val="22"/>
        </w:rPr>
      </w:pPr>
      <w:r>
        <w:rPr>
          <w:rFonts w:eastAsia="ＭＳ ゴシック" w:hint="eastAsia"/>
          <w:sz w:val="22"/>
        </w:rPr>
        <w:t>（Ｂ）ソート条件は以下の順とする。</w:t>
      </w:r>
    </w:p>
    <w:p w:rsidR="009B2080" w:rsidRDefault="009B2080">
      <w:pPr>
        <w:ind w:leftChars="525" w:left="1042"/>
        <w:rPr>
          <w:rFonts w:eastAsia="ＭＳ ゴシック"/>
          <w:sz w:val="22"/>
        </w:rPr>
      </w:pPr>
      <w:r>
        <w:rPr>
          <w:rFonts w:eastAsia="ＭＳ ゴシック" w:hint="eastAsia"/>
          <w:sz w:val="22"/>
        </w:rPr>
        <w:t>・保税運送申告番号</w:t>
      </w:r>
    </w:p>
    <w:p w:rsidR="009B2080" w:rsidRDefault="009B2080">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rsidR="009B2080" w:rsidRDefault="009B2080">
      <w:pPr>
        <w:ind w:firstLineChars="200" w:firstLine="417"/>
        <w:rPr>
          <w:rFonts w:ascii="ＭＳ Ｐゴシック" w:eastAsia="ＭＳ ゴシック" w:hAnsi="ＭＳ Ｐゴシック" w:cs="ＭＳ Ｐゴシック"/>
          <w:sz w:val="22"/>
          <w:szCs w:val="22"/>
        </w:rPr>
      </w:pPr>
      <w:r>
        <w:rPr>
          <w:rFonts w:eastAsia="ＭＳ ゴシック" w:hint="eastAsia"/>
          <w:sz w:val="22"/>
          <w:szCs w:val="22"/>
        </w:rPr>
        <w:t>（Ｄ）管理資料情報出力イメージは、「ＣＳＶ電文フォーマット」を参照。</w:t>
      </w:r>
    </w:p>
    <w:p w:rsidR="009B2080" w:rsidRDefault="009B2080">
      <w:pPr>
        <w:ind w:firstLineChars="200" w:firstLine="417"/>
        <w:rPr>
          <w:rFonts w:ascii="ＭＳ Ｐゴシック" w:eastAsia="ＭＳ ゴシック" w:hAnsi="ＭＳ Ｐゴシック" w:cs="ＭＳ Ｐゴシック"/>
          <w:sz w:val="22"/>
          <w:szCs w:val="22"/>
        </w:rPr>
      </w:pPr>
      <w:r>
        <w:rPr>
          <w:rFonts w:eastAsia="ＭＳ ゴシック" w:hint="eastAsia"/>
          <w:sz w:val="22"/>
          <w:szCs w:val="22"/>
        </w:rPr>
        <w:t>（Ｅ）出力項目の詳細は、「出力項目表」を参照。</w:t>
      </w:r>
    </w:p>
    <w:p w:rsidR="009B2080" w:rsidRDefault="009B2080">
      <w:pPr>
        <w:ind w:firstLineChars="200" w:firstLine="417"/>
        <w:rPr>
          <w:rFonts w:eastAsia="ＭＳ ゴシック"/>
          <w:sz w:val="22"/>
        </w:rPr>
      </w:pPr>
    </w:p>
    <w:p w:rsidR="009B2080" w:rsidRDefault="009B2080">
      <w:pPr>
        <w:ind w:firstLineChars="200" w:firstLine="417"/>
        <w:rPr>
          <w:rFonts w:eastAsia="ＭＳ ゴシック"/>
          <w:sz w:val="22"/>
        </w:rPr>
      </w:pPr>
    </w:p>
    <w:sectPr w:rsidR="009B2080" w:rsidSect="00676565">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135" w:rsidRDefault="00446135">
      <w:r>
        <w:separator/>
      </w:r>
    </w:p>
  </w:endnote>
  <w:endnote w:type="continuationSeparator" w:id="0">
    <w:p w:rsidR="00446135" w:rsidRDefault="0044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080" w:rsidRDefault="009B2080">
    <w:pPr>
      <w:pStyle w:val="a5"/>
      <w:jc w:val="center"/>
      <w:rPr>
        <w:rStyle w:val="a9"/>
        <w:rFonts w:ascii="ＭＳ ゴシック" w:eastAsia="ＭＳ ゴシック"/>
        <w:sz w:val="22"/>
      </w:rPr>
    </w:pPr>
    <w:r>
      <w:rPr>
        <w:rStyle w:val="a9"/>
        <w:rFonts w:ascii="ＭＳ ゴシック" w:eastAsia="ＭＳ ゴシック" w:hint="eastAsia"/>
        <w:sz w:val="22"/>
      </w:rPr>
      <w:t>G03-01-</w:t>
    </w:r>
    <w:r w:rsidR="00676565">
      <w:rPr>
        <w:rStyle w:val="a9"/>
        <w:rFonts w:ascii="ＭＳ ゴシック" w:eastAsia="ＭＳ ゴシック"/>
        <w:sz w:val="22"/>
      </w:rPr>
      <w:fldChar w:fldCharType="begin"/>
    </w:r>
    <w:r>
      <w:rPr>
        <w:rStyle w:val="a9"/>
        <w:rFonts w:ascii="ＭＳ ゴシック" w:eastAsia="ＭＳ ゴシック"/>
        <w:sz w:val="22"/>
      </w:rPr>
      <w:instrText xml:space="preserve"> PAGE </w:instrText>
    </w:r>
    <w:r w:rsidR="00676565">
      <w:rPr>
        <w:rStyle w:val="a9"/>
        <w:rFonts w:ascii="ＭＳ ゴシック" w:eastAsia="ＭＳ ゴシック"/>
        <w:sz w:val="22"/>
      </w:rPr>
      <w:fldChar w:fldCharType="separate"/>
    </w:r>
    <w:r w:rsidR="006F2239">
      <w:rPr>
        <w:rStyle w:val="a9"/>
        <w:rFonts w:ascii="ＭＳ ゴシック" w:eastAsia="ＭＳ ゴシック"/>
        <w:noProof/>
        <w:sz w:val="22"/>
      </w:rPr>
      <w:t>1</w:t>
    </w:r>
    <w:r w:rsidR="00676565">
      <w:rPr>
        <w:rStyle w:val="a9"/>
        <w:rFonts w:ascii="ＭＳ ゴシック" w:eastAsia="ＭＳ 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135" w:rsidRDefault="00446135">
      <w:r>
        <w:separator/>
      </w:r>
    </w:p>
  </w:footnote>
  <w:footnote w:type="continuationSeparator" w:id="0">
    <w:p w:rsidR="00446135" w:rsidRDefault="00446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fillcolor="white">
      <v:fill color="white"/>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3AC8"/>
    <w:rsid w:val="00166112"/>
    <w:rsid w:val="001A2876"/>
    <w:rsid w:val="002407A0"/>
    <w:rsid w:val="002C0B72"/>
    <w:rsid w:val="00416598"/>
    <w:rsid w:val="00446135"/>
    <w:rsid w:val="004D2F89"/>
    <w:rsid w:val="005447C5"/>
    <w:rsid w:val="005F6020"/>
    <w:rsid w:val="00676565"/>
    <w:rsid w:val="006F0356"/>
    <w:rsid w:val="006F2239"/>
    <w:rsid w:val="00725434"/>
    <w:rsid w:val="008E407F"/>
    <w:rsid w:val="00931F42"/>
    <w:rsid w:val="00936094"/>
    <w:rsid w:val="00953AC8"/>
    <w:rsid w:val="009B2080"/>
    <w:rsid w:val="00A73B75"/>
    <w:rsid w:val="00AB080A"/>
    <w:rsid w:val="00AF29DE"/>
    <w:rsid w:val="00B561EE"/>
    <w:rsid w:val="00B90C06"/>
    <w:rsid w:val="00BD169C"/>
    <w:rsid w:val="00E35590"/>
    <w:rsid w:val="00F1188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565"/>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676565"/>
    <w:pPr>
      <w:tabs>
        <w:tab w:val="center" w:pos="4252"/>
        <w:tab w:val="right" w:pos="8504"/>
      </w:tabs>
      <w:snapToGrid w:val="0"/>
    </w:pPr>
  </w:style>
  <w:style w:type="paragraph" w:styleId="a5">
    <w:name w:val="footer"/>
    <w:basedOn w:val="a0"/>
    <w:rsid w:val="00676565"/>
    <w:pPr>
      <w:tabs>
        <w:tab w:val="center" w:pos="4252"/>
        <w:tab w:val="right" w:pos="8504"/>
      </w:tabs>
      <w:snapToGrid w:val="0"/>
    </w:pPr>
  </w:style>
  <w:style w:type="character" w:styleId="a6">
    <w:name w:val="annotation reference"/>
    <w:basedOn w:val="a1"/>
    <w:semiHidden/>
    <w:rsid w:val="00676565"/>
    <w:rPr>
      <w:sz w:val="18"/>
      <w:szCs w:val="18"/>
    </w:rPr>
  </w:style>
  <w:style w:type="paragraph" w:styleId="a7">
    <w:name w:val="annotation text"/>
    <w:basedOn w:val="a0"/>
    <w:semiHidden/>
    <w:rsid w:val="00676565"/>
    <w:pPr>
      <w:jc w:val="left"/>
    </w:pPr>
  </w:style>
  <w:style w:type="paragraph" w:styleId="a8">
    <w:name w:val="Balloon Text"/>
    <w:basedOn w:val="a0"/>
    <w:semiHidden/>
    <w:rsid w:val="00676565"/>
    <w:rPr>
      <w:rFonts w:ascii="Arial" w:eastAsia="ＭＳ ゴシック" w:hAnsi="Arial"/>
      <w:sz w:val="18"/>
      <w:szCs w:val="18"/>
    </w:rPr>
  </w:style>
  <w:style w:type="character" w:styleId="a9">
    <w:name w:val="page number"/>
    <w:basedOn w:val="a1"/>
    <w:rsid w:val="00676565"/>
  </w:style>
  <w:style w:type="paragraph" w:customStyle="1" w:styleId="a">
    <w:name w:val="議題・見出し"/>
    <w:basedOn w:val="a0"/>
    <w:rsid w:val="00676565"/>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pPr>
      <w:tabs>
        <w:tab w:val="center" w:pos="4252"/>
        <w:tab w:val="right" w:pos="8504"/>
      </w:tabs>
      <w:snapToGrid w:val="0"/>
    </w:pPr>
  </w:style>
  <w:style w:type="paragraph" w:styleId="a5">
    <w:name w:val="footer"/>
    <w:basedOn w:val="a0"/>
    <w:pPr>
      <w:tabs>
        <w:tab w:val="center" w:pos="4252"/>
        <w:tab w:val="right" w:pos="8504"/>
      </w:tabs>
      <w:snapToGrid w:val="0"/>
    </w:pPr>
  </w:style>
  <w:style w:type="character" w:styleId="a6">
    <w:name w:val="annotation reference"/>
    <w:basedOn w:val="a1"/>
    <w:semiHidden/>
    <w:rPr>
      <w:sz w:val="18"/>
      <w:szCs w:val="18"/>
    </w:rPr>
  </w:style>
  <w:style w:type="paragraph" w:styleId="a7">
    <w:name w:val="annotation text"/>
    <w:basedOn w:val="a0"/>
    <w:semiHidden/>
    <w:pPr>
      <w:jc w:val="left"/>
    </w:pPr>
  </w:style>
  <w:style w:type="paragraph" w:styleId="a8">
    <w:name w:val="Balloon Text"/>
    <w:basedOn w:val="a0"/>
    <w:semiHidden/>
    <w:rPr>
      <w:rFonts w:ascii="Arial" w:eastAsia="ＭＳ ゴシック" w:hAnsi="Arial"/>
      <w:sz w:val="18"/>
      <w:szCs w:val="18"/>
    </w:rPr>
  </w:style>
  <w:style w:type="character" w:styleId="a9">
    <w:name w:val="page number"/>
    <w:basedOn w:val="a1"/>
  </w:style>
  <w:style w:type="paragraph" w:customStyle="1" w:styleId="a">
    <w:name w:val="議題・見出し"/>
    <w:basedOn w:val="a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FB106-9F99-43FA-874F-62717AF4AA85}"/>
</file>

<file path=customXml/itemProps2.xml><?xml version="1.0" encoding="utf-8"?>
<ds:datastoreItem xmlns:ds="http://schemas.openxmlformats.org/officeDocument/2006/customXml" ds:itemID="{DB1E5053-94A0-44AF-9234-6B3F95176639}"/>
</file>

<file path=customXml/itemProps3.xml><?xml version="1.0" encoding="utf-8"?>
<ds:datastoreItem xmlns:ds="http://schemas.openxmlformats.org/officeDocument/2006/customXml" ds:itemID="{96B2E5F2-6D30-42DC-85CD-815BFB43D27E}"/>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55</Characters>
  <Application>Microsoft Office Word</Application>
  <DocSecurity>0</DocSecurity>
  <Lines>1</Lines>
  <Paragraphs>1</Paragraphs>
  <ScaleCrop>false</ScaleCrop>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2015-04-30T08:51:00Z</dcterms:created>
  <dcterms:modified xsi:type="dcterms:W3CDTF">2017-07-24T08:19:00Z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