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8CB" w:rsidRPr="006F57A8" w:rsidRDefault="002318CB" w:rsidP="006F57A8">
      <w:pPr>
        <w:rPr>
          <w:rFonts w:ascii="ＭＳ ゴシック" w:eastAsia="ＭＳ ゴシック" w:hAnsi="ＭＳ ゴシック"/>
        </w:rPr>
      </w:pPr>
    </w:p>
    <w:p w:rsidR="002318CB" w:rsidRPr="006F57A8" w:rsidRDefault="002318CB" w:rsidP="006F57A8">
      <w:pPr>
        <w:rPr>
          <w:rFonts w:ascii="ＭＳ ゴシック" w:eastAsia="ＭＳ ゴシック" w:hAnsi="ＭＳ ゴシック"/>
        </w:rPr>
      </w:pPr>
    </w:p>
    <w:p w:rsidR="002318CB" w:rsidRPr="006F57A8" w:rsidRDefault="002318CB" w:rsidP="006F57A8">
      <w:pPr>
        <w:rPr>
          <w:rFonts w:ascii="ＭＳ ゴシック" w:eastAsia="ＭＳ ゴシック" w:hAnsi="ＭＳ ゴシック"/>
        </w:rPr>
      </w:pPr>
    </w:p>
    <w:p w:rsidR="002318CB" w:rsidRPr="006F57A8" w:rsidRDefault="002318CB" w:rsidP="006F57A8">
      <w:pPr>
        <w:rPr>
          <w:rFonts w:ascii="ＭＳ ゴシック" w:eastAsia="ＭＳ ゴシック" w:hAnsi="ＭＳ ゴシック"/>
        </w:rPr>
      </w:pPr>
    </w:p>
    <w:p w:rsidR="002318CB" w:rsidRPr="006F57A8" w:rsidRDefault="002318CB" w:rsidP="006F57A8">
      <w:pPr>
        <w:rPr>
          <w:rFonts w:ascii="ＭＳ ゴシック" w:eastAsia="ＭＳ ゴシック" w:hAnsi="ＭＳ ゴシック"/>
        </w:rPr>
      </w:pPr>
    </w:p>
    <w:p w:rsidR="002318CB" w:rsidRPr="006F57A8" w:rsidRDefault="002318CB" w:rsidP="006F57A8">
      <w:pPr>
        <w:rPr>
          <w:rFonts w:ascii="ＭＳ ゴシック" w:eastAsia="ＭＳ ゴシック" w:hAnsi="ＭＳ ゴシック"/>
        </w:rPr>
      </w:pPr>
    </w:p>
    <w:p w:rsidR="002318CB" w:rsidRPr="006F57A8" w:rsidRDefault="002318CB" w:rsidP="006F57A8">
      <w:pPr>
        <w:rPr>
          <w:rFonts w:ascii="ＭＳ ゴシック" w:eastAsia="ＭＳ ゴシック" w:hAnsi="ＭＳ ゴシック"/>
        </w:rPr>
      </w:pPr>
    </w:p>
    <w:p w:rsidR="002318CB" w:rsidRPr="006F57A8" w:rsidRDefault="002318CB" w:rsidP="006F57A8">
      <w:pPr>
        <w:rPr>
          <w:rFonts w:ascii="ＭＳ ゴシック" w:eastAsia="ＭＳ ゴシック" w:hAnsi="ＭＳ ゴシック"/>
        </w:rPr>
      </w:pPr>
    </w:p>
    <w:p w:rsidR="002318CB" w:rsidRPr="006F57A8" w:rsidRDefault="002318CB" w:rsidP="006F57A8">
      <w:pPr>
        <w:rPr>
          <w:rFonts w:ascii="ＭＳ ゴシック" w:eastAsia="ＭＳ ゴシック" w:hAns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2318CB" w:rsidRPr="00AF6B18">
        <w:trPr>
          <w:trHeight w:val="1611"/>
          <w:jc w:val="center"/>
        </w:trPr>
        <w:tc>
          <w:tcPr>
            <w:tcW w:w="7655" w:type="dxa"/>
            <w:tcBorders>
              <w:top w:val="single" w:sz="4" w:space="0" w:color="auto"/>
              <w:bottom w:val="single" w:sz="4" w:space="0" w:color="auto"/>
            </w:tcBorders>
          </w:tcPr>
          <w:p w:rsidR="002318CB" w:rsidRPr="006F57A8" w:rsidRDefault="002318CB" w:rsidP="00EA432F">
            <w:pPr>
              <w:jc w:val="center"/>
              <w:rPr>
                <w:rFonts w:ascii="ＭＳ ゴシック" w:eastAsia="ＭＳ ゴシック" w:hAnsi="ＭＳ ゴシック"/>
                <w:b/>
                <w:sz w:val="44"/>
              </w:rPr>
            </w:pPr>
          </w:p>
          <w:p w:rsidR="002318CB" w:rsidRPr="00AF6B18" w:rsidRDefault="002318CB" w:rsidP="00EA432F">
            <w:pPr>
              <w:jc w:val="center"/>
              <w:rPr>
                <w:rFonts w:ascii="ＭＳ ゴシック" w:eastAsia="ＭＳ ゴシック" w:hAnsi="ＭＳ ゴシック"/>
                <w:b/>
                <w:sz w:val="44"/>
              </w:rPr>
            </w:pPr>
            <w:r w:rsidRPr="00AF6B18">
              <w:rPr>
                <w:rFonts w:ascii="ＭＳ ゴシック" w:eastAsia="ＭＳ ゴシック" w:hAnsi="ＭＳ ゴシック" w:hint="eastAsia"/>
                <w:b/>
                <w:sz w:val="44"/>
              </w:rPr>
              <w:t>２０１２．バンニング情報予定登録</w:t>
            </w:r>
          </w:p>
          <w:p w:rsidR="002318CB" w:rsidRPr="00AF6B18" w:rsidRDefault="002318CB" w:rsidP="00B47B61">
            <w:pPr>
              <w:ind w:firstLineChars="168" w:firstLine="704"/>
              <w:jc w:val="center"/>
              <w:rPr>
                <w:rFonts w:ascii="ＭＳ ゴシック" w:eastAsia="ＭＳ ゴシック" w:hAnsi="ＭＳ ゴシック"/>
                <w:b/>
                <w:sz w:val="44"/>
              </w:rPr>
            </w:pPr>
            <w:r w:rsidRPr="00AF6B18">
              <w:rPr>
                <w:rFonts w:ascii="ＭＳ ゴシック" w:eastAsia="ＭＳ ゴシック" w:hAnsi="ＭＳ ゴシック" w:hint="eastAsia"/>
                <w:b/>
                <w:sz w:val="44"/>
              </w:rPr>
              <w:t>（輸出管理番号単位）</w:t>
            </w:r>
          </w:p>
          <w:p w:rsidR="002318CB" w:rsidRPr="00AF6B18" w:rsidRDefault="002318CB" w:rsidP="00EA432F">
            <w:pPr>
              <w:jc w:val="center"/>
              <w:rPr>
                <w:rFonts w:ascii="ＭＳ ゴシック" w:eastAsia="ＭＳ ゴシック" w:hAnsi="ＭＳ ゴシック"/>
                <w:b/>
                <w:sz w:val="44"/>
              </w:rPr>
            </w:pPr>
          </w:p>
        </w:tc>
      </w:tr>
    </w:tbl>
    <w:p w:rsidR="002318CB" w:rsidRPr="00AF6B18" w:rsidRDefault="002318CB" w:rsidP="006F57A8">
      <w:pPr>
        <w:jc w:val="center"/>
        <w:rPr>
          <w:rFonts w:ascii="ＭＳ ゴシック" w:eastAsia="ＭＳ ゴシック" w:hAnsi="ＭＳ ゴシック"/>
          <w:sz w:val="44"/>
          <w:szCs w:val="44"/>
        </w:rPr>
      </w:pPr>
    </w:p>
    <w:p w:rsidR="002318CB" w:rsidRPr="00AF6B18" w:rsidRDefault="002318CB" w:rsidP="006F57A8">
      <w:pPr>
        <w:jc w:val="center"/>
        <w:rPr>
          <w:rFonts w:ascii="ＭＳ ゴシック" w:eastAsia="ＭＳ ゴシック" w:hAnsi="ＭＳ ゴシック"/>
          <w:sz w:val="44"/>
          <w:szCs w:val="44"/>
        </w:rPr>
      </w:pPr>
    </w:p>
    <w:p w:rsidR="002318CB" w:rsidRPr="00AF6B18" w:rsidRDefault="002318CB" w:rsidP="006F57A8">
      <w:pPr>
        <w:jc w:val="center"/>
        <w:rPr>
          <w:rFonts w:ascii="ＭＳ ゴシック" w:eastAsia="ＭＳ ゴシック" w:hAnsi="ＭＳ ゴシック"/>
          <w:sz w:val="44"/>
          <w:szCs w:val="44"/>
        </w:rPr>
      </w:pPr>
    </w:p>
    <w:p w:rsidR="002318CB" w:rsidRPr="00AF6B18" w:rsidRDefault="002318CB" w:rsidP="006F57A8">
      <w:pPr>
        <w:jc w:val="center"/>
        <w:rPr>
          <w:rFonts w:ascii="ＭＳ ゴシック" w:eastAsia="ＭＳ ゴシック" w:hAnsi="ＭＳ ゴシック"/>
          <w:sz w:val="44"/>
          <w:szCs w:val="44"/>
        </w:rPr>
      </w:pPr>
    </w:p>
    <w:p w:rsidR="002318CB" w:rsidRPr="00AF6B18" w:rsidRDefault="002318CB" w:rsidP="006F57A8">
      <w:pPr>
        <w:jc w:val="center"/>
        <w:rPr>
          <w:rFonts w:ascii="ＭＳ ゴシック" w:eastAsia="ＭＳ ゴシック" w:hAnsi="ＭＳ ゴシック"/>
          <w:sz w:val="44"/>
          <w:szCs w:val="44"/>
        </w:rPr>
      </w:pPr>
    </w:p>
    <w:p w:rsidR="002318CB" w:rsidRPr="00AF6B18" w:rsidRDefault="002318CB" w:rsidP="006F57A8">
      <w:pPr>
        <w:jc w:val="center"/>
        <w:rPr>
          <w:rFonts w:ascii="ＭＳ ゴシック" w:eastAsia="ＭＳ ゴシック" w:hAnsi="ＭＳ ゴシック"/>
          <w:sz w:val="44"/>
          <w:szCs w:val="44"/>
        </w:rPr>
      </w:pPr>
    </w:p>
    <w:p w:rsidR="002318CB" w:rsidRPr="00AF6B18" w:rsidRDefault="002318CB" w:rsidP="006F57A8">
      <w:pPr>
        <w:jc w:val="center"/>
        <w:rPr>
          <w:rFonts w:ascii="ＭＳ ゴシック" w:eastAsia="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2318CB" w:rsidRPr="00AF6B18">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318CB" w:rsidRPr="00AF6B18" w:rsidRDefault="002318CB" w:rsidP="00EA432F">
            <w:pPr>
              <w:jc w:val="center"/>
              <w:rPr>
                <w:rFonts w:ascii="ＭＳ ゴシック" w:eastAsia="ＭＳ ゴシック" w:hAnsi="ＭＳ ゴシック"/>
              </w:rPr>
            </w:pPr>
            <w:r w:rsidRPr="00AF6B18">
              <w:rPr>
                <w:rFonts w:ascii="ＭＳ ゴシック" w:eastAsia="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2318CB" w:rsidRPr="00AF6B18" w:rsidRDefault="00CD59B7" w:rsidP="00EA432F">
            <w:pPr>
              <w:jc w:val="center"/>
              <w:rPr>
                <w:rFonts w:ascii="ＭＳ ゴシック" w:eastAsia="ＭＳ ゴシック" w:hAnsi="ＭＳ ゴシック"/>
              </w:rPr>
            </w:pPr>
            <w:r>
              <w:rPr>
                <w:rFonts w:ascii="ＭＳ ゴシック" w:eastAsia="ＭＳ ゴシック" w:hAnsi="ＭＳ ゴシック" w:hint="eastAsia"/>
              </w:rPr>
              <w:t>業務名</w:t>
            </w:r>
          </w:p>
        </w:tc>
      </w:tr>
      <w:tr w:rsidR="002318CB" w:rsidRPr="00AF6B18">
        <w:trPr>
          <w:trHeight w:val="663"/>
          <w:jc w:val="center"/>
        </w:trPr>
        <w:tc>
          <w:tcPr>
            <w:tcW w:w="1985" w:type="dxa"/>
            <w:tcBorders>
              <w:top w:val="single" w:sz="4" w:space="0" w:color="auto"/>
              <w:left w:val="single" w:sz="4" w:space="0" w:color="auto"/>
              <w:bottom w:val="single" w:sz="4" w:space="0" w:color="auto"/>
              <w:right w:val="single" w:sz="4" w:space="0" w:color="auto"/>
            </w:tcBorders>
            <w:vAlign w:val="center"/>
          </w:tcPr>
          <w:p w:rsidR="002318CB" w:rsidRPr="00AF6B18" w:rsidRDefault="002318CB" w:rsidP="00EA432F">
            <w:pPr>
              <w:jc w:val="center"/>
              <w:rPr>
                <w:rFonts w:ascii="ＭＳ ゴシック" w:eastAsia="ＭＳ ゴシック" w:hAnsi="ＭＳ ゴシック"/>
              </w:rPr>
            </w:pPr>
            <w:r w:rsidRPr="00AF6B18">
              <w:rPr>
                <w:rFonts w:ascii="ＭＳ ゴシック" w:eastAsia="ＭＳ ゴシック" w:hAnsi="ＭＳ ゴシック" w:hint="eastAsia"/>
              </w:rPr>
              <w:t>ＶＰＥ</w:t>
            </w:r>
          </w:p>
        </w:tc>
        <w:tc>
          <w:tcPr>
            <w:tcW w:w="4253" w:type="dxa"/>
            <w:tcBorders>
              <w:top w:val="single" w:sz="4" w:space="0" w:color="auto"/>
              <w:left w:val="single" w:sz="4" w:space="0" w:color="auto"/>
              <w:bottom w:val="single" w:sz="4" w:space="0" w:color="auto"/>
              <w:right w:val="single" w:sz="4" w:space="0" w:color="auto"/>
            </w:tcBorders>
            <w:vAlign w:val="center"/>
          </w:tcPr>
          <w:p w:rsidR="002318CB" w:rsidRPr="00AF6B18" w:rsidRDefault="002318CB" w:rsidP="00EA432F">
            <w:pPr>
              <w:jc w:val="center"/>
              <w:rPr>
                <w:rFonts w:ascii="ＭＳ ゴシック" w:eastAsia="ＭＳ ゴシック" w:hAnsi="ＭＳ ゴシック" w:cs="ＭＳ ゴシック"/>
                <w:color w:val="000000"/>
                <w:kern w:val="0"/>
                <w:szCs w:val="22"/>
              </w:rPr>
            </w:pPr>
            <w:r w:rsidRPr="00AF6B18">
              <w:rPr>
                <w:rFonts w:ascii="ＭＳ ゴシック" w:eastAsia="ＭＳ ゴシック" w:hAnsi="ＭＳ ゴシック" w:cs="ＭＳ ゴシック" w:hint="eastAsia"/>
                <w:color w:val="000000"/>
                <w:kern w:val="0"/>
                <w:szCs w:val="22"/>
              </w:rPr>
              <w:t>バンニング情報予定登録</w:t>
            </w:r>
          </w:p>
          <w:p w:rsidR="002318CB" w:rsidRPr="00AF6B18" w:rsidRDefault="002318CB" w:rsidP="00EA432F">
            <w:pPr>
              <w:jc w:val="center"/>
              <w:rPr>
                <w:rFonts w:ascii="ＭＳ ゴシック" w:eastAsia="ＭＳ ゴシック" w:hAnsi="ＭＳ ゴシック"/>
              </w:rPr>
            </w:pPr>
            <w:r w:rsidRPr="00AF6B18">
              <w:rPr>
                <w:rFonts w:ascii="ＭＳ ゴシック" w:eastAsia="ＭＳ ゴシック" w:hAnsi="ＭＳ ゴシック" w:cs="ＭＳ ゴシック" w:hint="eastAsia"/>
                <w:color w:val="000000"/>
                <w:kern w:val="0"/>
                <w:szCs w:val="22"/>
              </w:rPr>
              <w:t>（輸出管理番号単位）</w:t>
            </w:r>
          </w:p>
        </w:tc>
      </w:tr>
    </w:tbl>
    <w:p w:rsidR="002318CB" w:rsidRPr="00AF6B18" w:rsidRDefault="002318CB" w:rsidP="006F57A8">
      <w:pPr>
        <w:jc w:val="left"/>
        <w:rPr>
          <w:rFonts w:ascii="ＭＳ ゴシック" w:eastAsia="ＭＳ ゴシック" w:hAnsi="ＭＳ ゴシック"/>
        </w:rPr>
      </w:pPr>
    </w:p>
    <w:p w:rsidR="002318CB" w:rsidRPr="00AF6B18" w:rsidRDefault="002318CB" w:rsidP="006F57A8">
      <w:pPr>
        <w:jc w:val="left"/>
        <w:rPr>
          <w:rFonts w:ascii="ＭＳ ゴシック" w:eastAsia="ＭＳ ゴシック" w:hAnsi="ＭＳ ゴシック"/>
        </w:rPr>
      </w:pPr>
    </w:p>
    <w:p w:rsidR="002318CB" w:rsidRPr="00AF6B18" w:rsidRDefault="002318CB" w:rsidP="006F57A8">
      <w:pPr>
        <w:jc w:val="left"/>
        <w:rPr>
          <w:rFonts w:ascii="ＭＳ ゴシック" w:eastAsia="ＭＳ ゴシック" w:hAnsi="ＭＳ ゴシック"/>
        </w:rPr>
      </w:pPr>
    </w:p>
    <w:p w:rsidR="002318CB" w:rsidRPr="00AF6B18" w:rsidRDefault="002318CB" w:rsidP="006F57A8">
      <w:pPr>
        <w:jc w:val="left"/>
        <w:rPr>
          <w:rFonts w:ascii="ＭＳ ゴシック" w:eastAsia="ＭＳ ゴシック" w:hAnsi="ＭＳ ゴシック"/>
        </w:rPr>
      </w:pPr>
    </w:p>
    <w:p w:rsidR="002318CB" w:rsidRPr="00AF6B18" w:rsidRDefault="002318CB" w:rsidP="006F57A8">
      <w:pPr>
        <w:jc w:val="left"/>
        <w:rPr>
          <w:rFonts w:ascii="ＭＳ ゴシック" w:eastAsia="ＭＳ ゴシック" w:hAnsi="ＭＳ ゴシック"/>
        </w:rPr>
      </w:pPr>
    </w:p>
    <w:p w:rsidR="002318CB" w:rsidRPr="00AF6B18" w:rsidRDefault="002318CB" w:rsidP="006F57A8">
      <w:pPr>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rPr>
        <w:br w:type="page"/>
      </w:r>
      <w:r w:rsidRPr="00AF6B18">
        <w:rPr>
          <w:rFonts w:ascii="ＭＳ ゴシック" w:eastAsia="ＭＳ ゴシック" w:hAnsi="ＭＳ ゴシック" w:cs="ＭＳ 明朝" w:hint="eastAsia"/>
          <w:color w:val="000000"/>
          <w:kern w:val="0"/>
          <w:szCs w:val="22"/>
        </w:rPr>
        <w:lastRenderedPageBreak/>
        <w:t>１．業務概要</w:t>
      </w:r>
    </w:p>
    <w:p w:rsidR="002318CB" w:rsidRPr="00AF6B18" w:rsidRDefault="002318CB" w:rsidP="00B47B61">
      <w:pPr>
        <w:autoSpaceDE w:val="0"/>
        <w:autoSpaceDN w:val="0"/>
        <w:adjustRightInd w:val="0"/>
        <w:ind w:leftChars="200" w:left="397" w:firstLineChars="99" w:firstLine="196"/>
        <w:jc w:val="left"/>
        <w:rPr>
          <w:rFonts w:ascii="ＭＳ ゴシック" w:eastAsia="ＭＳ ゴシック" w:hAnsi="ＭＳ ゴシック"/>
          <w:kern w:val="0"/>
          <w:szCs w:val="22"/>
        </w:rPr>
      </w:pPr>
      <w:r w:rsidRPr="00AF6B18">
        <w:rPr>
          <w:rFonts w:ascii="ＭＳ ゴシック" w:eastAsia="ＭＳ ゴシック" w:hAnsi="ＭＳ ゴシック" w:cs="ＭＳ 明朝" w:hint="eastAsia"/>
          <w:color w:val="000000"/>
          <w:kern w:val="0"/>
          <w:szCs w:val="22"/>
        </w:rPr>
        <w:t>「バンニング情報登録（輸出管理番号単位）（ＶＡＥ）」業務に先立ち、バンニングプランに基づき、輸出管理番号単位でバンニング予定情報を登録する。</w:t>
      </w:r>
    </w:p>
    <w:p w:rsidR="002318CB" w:rsidRPr="00AF6B18" w:rsidRDefault="002318CB" w:rsidP="00B47B61">
      <w:pPr>
        <w:autoSpaceDE w:val="0"/>
        <w:autoSpaceDN w:val="0"/>
        <w:adjustRightInd w:val="0"/>
        <w:ind w:leftChars="200" w:left="397" w:firstLineChars="100" w:firstLine="198"/>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また、本業務により登録済のバンニング予定情報に対する訂正及び取消しも行う。</w:t>
      </w:r>
    </w:p>
    <w:p w:rsidR="002318CB" w:rsidRPr="00AF6B18" w:rsidRDefault="002318CB" w:rsidP="00B47B61">
      <w:pPr>
        <w:autoSpaceDE w:val="0"/>
        <w:autoSpaceDN w:val="0"/>
        <w:adjustRightInd w:val="0"/>
        <w:ind w:leftChars="200" w:left="397" w:firstLineChars="100" w:firstLine="198"/>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登録したバンニング予定情報に対して一定期間経過後ＶＡＥ業務が行われない場合は、システムから削除される。</w:t>
      </w:r>
    </w:p>
    <w:p w:rsidR="002318CB" w:rsidRPr="00AF6B18" w:rsidRDefault="002318CB" w:rsidP="00B47B61">
      <w:pPr>
        <w:autoSpaceDE w:val="0"/>
        <w:autoSpaceDN w:val="0"/>
        <w:adjustRightInd w:val="0"/>
        <w:ind w:leftChars="200" w:left="397" w:firstLineChars="100" w:firstLine="198"/>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なお、登録されたバンニング予定情報は、ＶＡＥ業務で利用可能とする。</w:t>
      </w:r>
    </w:p>
    <w:p w:rsidR="00B44E79" w:rsidRDefault="002318CB" w:rsidP="00B44E79">
      <w:pPr>
        <w:suppressAutoHyphens/>
        <w:wordWrap w:val="0"/>
        <w:adjustRightInd w:val="0"/>
        <w:ind w:leftChars="200" w:left="397" w:firstLineChars="100" w:firstLine="198"/>
        <w:jc w:val="left"/>
        <w:textAlignment w:val="baseline"/>
        <w:rPr>
          <w:rFonts w:ascii="ＭＳ ゴシック" w:eastAsia="ＭＳ ゴシック" w:hAnsi="ＭＳ ゴシック"/>
          <w:color w:val="000000"/>
          <w:kern w:val="0"/>
          <w:szCs w:val="22"/>
        </w:rPr>
      </w:pPr>
      <w:r w:rsidRPr="00AF6B18">
        <w:rPr>
          <w:rFonts w:ascii="ＭＳ ゴシック" w:eastAsia="ＭＳ ゴシック" w:hAnsi="ＭＳ ゴシック" w:cs="ＭＳ 明朝" w:hint="eastAsia"/>
          <w:color w:val="000000"/>
          <w:kern w:val="0"/>
          <w:szCs w:val="22"/>
        </w:rPr>
        <w:t>本業務で使用する仮コンテナ番号は、以下の番号とする。</w:t>
      </w:r>
    </w:p>
    <w:p w:rsidR="00B44E79" w:rsidRDefault="002318CB" w:rsidP="00B44E79">
      <w:pPr>
        <w:suppressAutoHyphens/>
        <w:wordWrap w:val="0"/>
        <w:adjustRightInd w:val="0"/>
        <w:ind w:leftChars="200" w:left="397" w:firstLineChars="100" w:firstLine="198"/>
        <w:jc w:val="left"/>
        <w:textAlignment w:val="baseline"/>
        <w:rPr>
          <w:rFonts w:ascii="ＭＳ ゴシック" w:eastAsia="ＭＳ ゴシック" w:hAnsi="ＭＳ ゴシック"/>
          <w:color w:val="000000"/>
          <w:kern w:val="0"/>
          <w:szCs w:val="22"/>
        </w:rPr>
      </w:pPr>
      <w:r w:rsidRPr="00AF6B18">
        <w:rPr>
          <w:rFonts w:ascii="ＭＳ ゴシック" w:eastAsia="ＭＳ ゴシック" w:hAnsi="ＭＳ ゴシック" w:hint="eastAsia"/>
          <w:color w:val="000000"/>
          <w:kern w:val="0"/>
          <w:szCs w:val="22"/>
        </w:rPr>
        <w:t>①バンニング予定のコンテナ番号</w:t>
      </w:r>
    </w:p>
    <w:p w:rsidR="00B44E79" w:rsidRDefault="002318CB" w:rsidP="00B44E79">
      <w:pPr>
        <w:suppressAutoHyphens/>
        <w:wordWrap w:val="0"/>
        <w:adjustRightInd w:val="0"/>
        <w:ind w:leftChars="200" w:left="397" w:firstLineChars="100" w:firstLine="198"/>
        <w:jc w:val="left"/>
        <w:textAlignment w:val="baseline"/>
        <w:rPr>
          <w:rFonts w:ascii="ＭＳ ゴシック" w:eastAsia="ＭＳ ゴシック" w:hAnsi="ＭＳ ゴシック"/>
          <w:color w:val="000000"/>
          <w:kern w:val="0"/>
          <w:szCs w:val="22"/>
        </w:rPr>
      </w:pPr>
      <w:r w:rsidRPr="00AF6B18">
        <w:rPr>
          <w:rFonts w:ascii="ＭＳ ゴシック" w:eastAsia="ＭＳ ゴシック" w:hAnsi="ＭＳ ゴシック" w:hint="eastAsia"/>
          <w:color w:val="000000"/>
          <w:kern w:val="0"/>
          <w:szCs w:val="22"/>
        </w:rPr>
        <w:t>②利用者が任意に入力する番号（番号体系：バンニング場所の保税地域コード</w:t>
      </w:r>
      <w:r w:rsidRPr="00AF6B18">
        <w:rPr>
          <w:rFonts w:ascii="ＭＳ ゴシック" w:eastAsia="ＭＳ ゴシック" w:hAnsi="ＭＳ ゴシック"/>
          <w:color w:val="000000"/>
          <w:kern w:val="0"/>
          <w:szCs w:val="22"/>
        </w:rPr>
        <w:t xml:space="preserve"> + </w:t>
      </w:r>
      <w:r w:rsidRPr="00AF6B18">
        <w:rPr>
          <w:rFonts w:ascii="ＭＳ ゴシック" w:eastAsia="ＭＳ ゴシック" w:hAnsi="ＭＳ ゴシック" w:hint="eastAsia"/>
          <w:color w:val="000000"/>
          <w:kern w:val="0"/>
          <w:szCs w:val="22"/>
        </w:rPr>
        <w:t>４桁の任意の数字）</w:t>
      </w:r>
    </w:p>
    <w:p w:rsidR="002318CB" w:rsidRPr="00AF6B18" w:rsidRDefault="002318CB" w:rsidP="00B44E79">
      <w:pPr>
        <w:suppressAutoHyphens/>
        <w:wordWrap w:val="0"/>
        <w:adjustRightInd w:val="0"/>
        <w:ind w:leftChars="200" w:left="397" w:firstLineChars="100" w:firstLine="198"/>
        <w:jc w:val="left"/>
        <w:textAlignment w:val="baseline"/>
        <w:rPr>
          <w:rFonts w:ascii="ＭＳ ゴシック" w:eastAsia="ＭＳ ゴシック" w:hAnsi="ＭＳ ゴシック"/>
          <w:color w:val="000000"/>
          <w:kern w:val="0"/>
          <w:szCs w:val="22"/>
        </w:rPr>
      </w:pPr>
      <w:r w:rsidRPr="00AF6B18">
        <w:rPr>
          <w:rFonts w:ascii="ＭＳ ゴシック" w:eastAsia="ＭＳ ゴシック" w:hAnsi="ＭＳ ゴシック" w:hint="eastAsia"/>
          <w:color w:val="000000"/>
          <w:kern w:val="0"/>
          <w:szCs w:val="22"/>
        </w:rPr>
        <w:t>③システムにより自動で払い出される番号</w:t>
      </w:r>
    </w:p>
    <w:p w:rsidR="002318CB" w:rsidRPr="00AF6B18" w:rsidRDefault="002318CB" w:rsidP="00C64800">
      <w:pPr>
        <w:autoSpaceDE w:val="0"/>
        <w:autoSpaceDN w:val="0"/>
        <w:adjustRightInd w:val="0"/>
        <w:jc w:val="left"/>
        <w:rPr>
          <w:rFonts w:ascii="ＭＳ ゴシック" w:eastAsia="ＭＳ ゴシック" w:hAnsi="ＭＳ ゴシック"/>
          <w:kern w:val="0"/>
          <w:szCs w:val="22"/>
        </w:rPr>
      </w:pPr>
    </w:p>
    <w:p w:rsidR="002318CB" w:rsidRPr="00AF6B18" w:rsidRDefault="002318CB" w:rsidP="00C64800">
      <w:pPr>
        <w:autoSpaceDE w:val="0"/>
        <w:autoSpaceDN w:val="0"/>
        <w:adjustRightInd w:val="0"/>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２．入力者</w:t>
      </w:r>
    </w:p>
    <w:p w:rsidR="002318CB" w:rsidRPr="00AF6B18" w:rsidRDefault="00B47B61" w:rsidP="00B47B61">
      <w:pPr>
        <w:autoSpaceDE w:val="0"/>
        <w:autoSpaceDN w:val="0"/>
        <w:adjustRightInd w:val="0"/>
        <w:ind w:firstLineChars="300" w:firstLine="595"/>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通関業、</w:t>
      </w:r>
      <w:r w:rsidR="002318CB" w:rsidRPr="00AF6B18">
        <w:rPr>
          <w:rFonts w:ascii="ＭＳ ゴシック" w:eastAsia="ＭＳ ゴシック" w:hAnsi="ＭＳ ゴシック" w:cs="ＭＳ 明朝" w:hint="eastAsia"/>
          <w:color w:val="000000"/>
          <w:kern w:val="0"/>
          <w:szCs w:val="22"/>
        </w:rPr>
        <w:t>保税蔵置場</w:t>
      </w:r>
      <w:r w:rsidRPr="00AF6B18">
        <w:rPr>
          <w:rFonts w:ascii="ＭＳ ゴシック" w:eastAsia="ＭＳ ゴシック" w:hAnsi="ＭＳ ゴシック" w:cs="ＭＳ 明朝" w:hint="eastAsia"/>
          <w:color w:val="000000"/>
          <w:kern w:val="0"/>
          <w:szCs w:val="22"/>
        </w:rPr>
        <w:t>、輸出入者</w:t>
      </w:r>
      <w:r w:rsidR="002318CB" w:rsidRPr="00AF6B18">
        <w:rPr>
          <w:rFonts w:ascii="ＭＳ ゴシック" w:eastAsia="ＭＳ ゴシック" w:hAnsi="ＭＳ ゴシック" w:cs="ＭＳ 明朝" w:hint="eastAsia"/>
          <w:color w:val="000000"/>
          <w:kern w:val="0"/>
          <w:szCs w:val="22"/>
        </w:rPr>
        <w:t>、ＮＶＯＣＣ</w:t>
      </w:r>
      <w:r w:rsidRPr="00AF6B18">
        <w:rPr>
          <w:rFonts w:ascii="ＭＳ ゴシック" w:eastAsia="ＭＳ ゴシック" w:hAnsi="ＭＳ ゴシック" w:cs="ＭＳ 明朝" w:hint="eastAsia"/>
          <w:color w:val="000000"/>
          <w:kern w:val="0"/>
          <w:szCs w:val="22"/>
        </w:rPr>
        <w:t>、海貨業</w:t>
      </w:r>
    </w:p>
    <w:p w:rsidR="002318CB" w:rsidRPr="00B47B61" w:rsidRDefault="002318CB" w:rsidP="00C64800">
      <w:pPr>
        <w:autoSpaceDE w:val="0"/>
        <w:autoSpaceDN w:val="0"/>
        <w:adjustRightInd w:val="0"/>
        <w:jc w:val="left"/>
        <w:rPr>
          <w:rFonts w:ascii="ＭＳ ゴシック" w:eastAsia="ＭＳ ゴシック" w:hAnsi="ＭＳ ゴシック"/>
          <w:kern w:val="0"/>
          <w:szCs w:val="22"/>
        </w:rPr>
      </w:pPr>
    </w:p>
    <w:p w:rsidR="002318CB" w:rsidRPr="00AF6B18" w:rsidRDefault="002318CB" w:rsidP="00661DB0">
      <w:pPr>
        <w:autoSpaceDE w:val="0"/>
        <w:autoSpaceDN w:val="0"/>
        <w:adjustRightInd w:val="0"/>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３．制限事項</w:t>
      </w:r>
    </w:p>
    <w:p w:rsidR="002318CB" w:rsidRPr="00AF6B18" w:rsidRDefault="002318CB" w:rsidP="00B47B61">
      <w:pPr>
        <w:autoSpaceDE w:val="0"/>
        <w:autoSpaceDN w:val="0"/>
        <w:adjustRightInd w:val="0"/>
        <w:ind w:firstLineChars="300" w:firstLine="595"/>
        <w:jc w:val="left"/>
        <w:rPr>
          <w:rFonts w:ascii="ＭＳ ゴシック" w:eastAsia="ＭＳ ゴシック" w:hAnsi="ＭＳ ゴシック"/>
        </w:rPr>
      </w:pPr>
      <w:r w:rsidRPr="00AF6B18">
        <w:rPr>
          <w:rFonts w:ascii="ＭＳ ゴシック" w:eastAsia="ＭＳ ゴシック" w:hAnsi="ＭＳ ゴシック" w:cs="ＭＳ 明朝" w:hint="eastAsia"/>
          <w:color w:val="000000"/>
          <w:kern w:val="0"/>
          <w:szCs w:val="22"/>
        </w:rPr>
        <w:t>１業務で入力可能な仮</w:t>
      </w:r>
      <w:r w:rsidRPr="00AF6B18">
        <w:rPr>
          <w:rFonts w:ascii="ＭＳ ゴシック" w:eastAsia="ＭＳ ゴシック" w:hAnsi="ＭＳ ゴシック" w:hint="eastAsia"/>
        </w:rPr>
        <w:t>コンテナ番号は最大</w:t>
      </w:r>
      <w:r w:rsidR="004762EA" w:rsidRPr="00E16602">
        <w:rPr>
          <w:rFonts w:ascii="ＭＳ ゴシック" w:eastAsia="ＭＳ ゴシック" w:hAnsi="ＭＳ ゴシック" w:hint="eastAsia"/>
        </w:rPr>
        <w:t>２００</w:t>
      </w:r>
      <w:r w:rsidRPr="00AF6B18">
        <w:rPr>
          <w:rFonts w:ascii="ＭＳ ゴシック" w:eastAsia="ＭＳ ゴシック" w:hAnsi="ＭＳ ゴシック" w:hint="eastAsia"/>
        </w:rPr>
        <w:t>件とする。</w:t>
      </w:r>
    </w:p>
    <w:p w:rsidR="002318CB" w:rsidRPr="00AF6B18" w:rsidRDefault="002318CB" w:rsidP="00C64800">
      <w:pPr>
        <w:autoSpaceDE w:val="0"/>
        <w:autoSpaceDN w:val="0"/>
        <w:adjustRightInd w:val="0"/>
        <w:jc w:val="left"/>
        <w:rPr>
          <w:rFonts w:ascii="ＭＳ ゴシック" w:eastAsia="ＭＳ ゴシック" w:hAnsi="ＭＳ ゴシック"/>
          <w:kern w:val="0"/>
          <w:szCs w:val="22"/>
        </w:rPr>
      </w:pPr>
    </w:p>
    <w:p w:rsidR="002318CB" w:rsidRPr="00AF6B18" w:rsidRDefault="002318CB" w:rsidP="00C64800">
      <w:pPr>
        <w:autoSpaceDE w:val="0"/>
        <w:autoSpaceDN w:val="0"/>
        <w:adjustRightInd w:val="0"/>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４．入力条件</w:t>
      </w:r>
    </w:p>
    <w:p w:rsidR="002318CB" w:rsidRPr="00AF6B18" w:rsidRDefault="002318CB" w:rsidP="00B47B61">
      <w:pPr>
        <w:autoSpaceDE w:val="0"/>
        <w:autoSpaceDN w:val="0"/>
        <w:adjustRightInd w:val="0"/>
        <w:ind w:firstLineChars="100" w:firstLine="198"/>
        <w:jc w:val="left"/>
        <w:rPr>
          <w:rFonts w:ascii="ＭＳ ゴシック" w:eastAsia="ＭＳ ゴシック" w:hAnsi="ＭＳ ゴシック"/>
          <w:kern w:val="0"/>
          <w:szCs w:val="22"/>
        </w:rPr>
      </w:pPr>
      <w:r w:rsidRPr="00AF6B18">
        <w:rPr>
          <w:rFonts w:ascii="ＭＳ ゴシック" w:eastAsia="ＭＳ ゴシック" w:hAnsi="ＭＳ ゴシック" w:cs="ＭＳ 明朝" w:hint="eastAsia"/>
          <w:color w:val="000000"/>
          <w:kern w:val="0"/>
          <w:szCs w:val="22"/>
        </w:rPr>
        <w:t>（１）入力者チェック</w:t>
      </w:r>
    </w:p>
    <w:p w:rsidR="002318CB" w:rsidRPr="00AF6B18" w:rsidRDefault="002318CB" w:rsidP="00B47B61">
      <w:pPr>
        <w:autoSpaceDE w:val="0"/>
        <w:autoSpaceDN w:val="0"/>
        <w:adjustRightInd w:val="0"/>
        <w:ind w:firstLineChars="400" w:firstLine="794"/>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①システムに登録されている利用者であること。</w:t>
      </w:r>
    </w:p>
    <w:p w:rsidR="002318CB" w:rsidRPr="00AF6B18" w:rsidRDefault="002318CB" w:rsidP="00B47B61">
      <w:pPr>
        <w:autoSpaceDE w:val="0"/>
        <w:autoSpaceDN w:val="0"/>
        <w:adjustRightInd w:val="0"/>
        <w:ind w:firstLineChars="400" w:firstLine="794"/>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②訂正または取消しの場合は、バンニング予定情報ＤＢに登録されている利用者であること。</w:t>
      </w:r>
    </w:p>
    <w:p w:rsidR="002318CB" w:rsidRPr="00AF6B18" w:rsidRDefault="002318CB" w:rsidP="00B47B61">
      <w:pPr>
        <w:autoSpaceDE w:val="0"/>
        <w:autoSpaceDN w:val="0"/>
        <w:adjustRightInd w:val="0"/>
        <w:ind w:firstLineChars="100" w:firstLine="198"/>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（２）入力項目チェック</w:t>
      </w:r>
    </w:p>
    <w:p w:rsidR="002318CB" w:rsidRPr="00AF6B18" w:rsidRDefault="002318CB" w:rsidP="00B47B61">
      <w:pPr>
        <w:autoSpaceDE w:val="0"/>
        <w:autoSpaceDN w:val="0"/>
        <w:adjustRightInd w:val="0"/>
        <w:ind w:firstLineChars="200" w:firstLine="397"/>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（Ａ）単項目チェック</w:t>
      </w:r>
    </w:p>
    <w:p w:rsidR="002318CB" w:rsidRPr="00AF6B18" w:rsidRDefault="002318CB" w:rsidP="00B47B61">
      <w:pPr>
        <w:autoSpaceDE w:val="0"/>
        <w:autoSpaceDN w:val="0"/>
        <w:adjustRightInd w:val="0"/>
        <w:ind w:firstLineChars="600" w:firstLine="1191"/>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「入力項目表」及び「オンライン業務共通設計書」参照。</w:t>
      </w:r>
    </w:p>
    <w:p w:rsidR="002318CB" w:rsidRPr="00AF6B18" w:rsidRDefault="002318CB" w:rsidP="00B47B61">
      <w:pPr>
        <w:autoSpaceDE w:val="0"/>
        <w:autoSpaceDN w:val="0"/>
        <w:adjustRightInd w:val="0"/>
        <w:ind w:firstLineChars="200" w:firstLine="397"/>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（Ｂ）項目間関連チェック</w:t>
      </w:r>
    </w:p>
    <w:p w:rsidR="002318CB" w:rsidRPr="00AF6B18" w:rsidRDefault="002318CB" w:rsidP="00B47B61">
      <w:pPr>
        <w:autoSpaceDE w:val="0"/>
        <w:autoSpaceDN w:val="0"/>
        <w:adjustRightInd w:val="0"/>
        <w:ind w:firstLineChars="600" w:firstLine="1191"/>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「入力項目表」及び「オンライン業務共通設計書」参照</w:t>
      </w:r>
    </w:p>
    <w:p w:rsidR="002318CB" w:rsidRPr="00AF6B18" w:rsidRDefault="002318CB" w:rsidP="00B47B61">
      <w:pPr>
        <w:autoSpaceDE w:val="0"/>
        <w:autoSpaceDN w:val="0"/>
        <w:adjustRightInd w:val="0"/>
        <w:ind w:firstLineChars="100" w:firstLine="198"/>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（３）船舶ＤＢチェック</w:t>
      </w:r>
    </w:p>
    <w:p w:rsidR="002318CB" w:rsidRPr="00AF6B18" w:rsidRDefault="002318CB" w:rsidP="00B47B61">
      <w:pPr>
        <w:autoSpaceDE w:val="0"/>
        <w:autoSpaceDN w:val="0"/>
        <w:adjustRightInd w:val="0"/>
        <w:ind w:leftChars="400" w:left="794" w:firstLineChars="102" w:firstLine="202"/>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新規登録または訂正の場合で、搬入先に船舶コードが入力された場合は、当該船舶コードに対する船舶ＤＢが存在すること。</w:t>
      </w:r>
    </w:p>
    <w:p w:rsidR="002318CB" w:rsidRPr="00AF6B18" w:rsidRDefault="002318CB" w:rsidP="00B47B61">
      <w:pPr>
        <w:autoSpaceDE w:val="0"/>
        <w:autoSpaceDN w:val="0"/>
        <w:adjustRightInd w:val="0"/>
        <w:ind w:firstLineChars="100" w:firstLine="198"/>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（４）バンニング予定情報ＤＢチェック</w:t>
      </w:r>
    </w:p>
    <w:p w:rsidR="002318CB" w:rsidRPr="00AF6B18" w:rsidRDefault="002318CB" w:rsidP="00B47B61">
      <w:pPr>
        <w:autoSpaceDE w:val="0"/>
        <w:autoSpaceDN w:val="0"/>
        <w:adjustRightInd w:val="0"/>
        <w:ind w:firstLineChars="200" w:firstLine="397"/>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（Ａ）新規登録の場合</w:t>
      </w:r>
    </w:p>
    <w:p w:rsidR="002318CB" w:rsidRPr="00AF6B18" w:rsidRDefault="002318CB" w:rsidP="00B47B61">
      <w:pPr>
        <w:autoSpaceDE w:val="0"/>
        <w:autoSpaceDN w:val="0"/>
        <w:adjustRightInd w:val="0"/>
        <w:ind w:firstLineChars="501" w:firstLine="994"/>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①入力された輸出管理番号等</w:t>
      </w:r>
      <w:r w:rsidRPr="00AF6B18">
        <w:rPr>
          <w:rFonts w:ascii="ＭＳ ゴシック" w:eastAsia="ＭＳ ゴシック" w:hAnsi="ＭＳ ゴシック" w:cs="ＭＳ 明朝" w:hint="eastAsia"/>
          <w:color w:val="000000"/>
          <w:kern w:val="0"/>
          <w:szCs w:val="22"/>
          <w:vertAlign w:val="superscript"/>
        </w:rPr>
        <w:t>＊１</w:t>
      </w:r>
      <w:r w:rsidRPr="00AF6B18">
        <w:rPr>
          <w:rFonts w:ascii="ＭＳ ゴシック" w:eastAsia="ＭＳ ゴシック" w:hAnsi="ＭＳ ゴシック" w:cs="ＭＳ 明朝" w:hint="eastAsia"/>
          <w:color w:val="000000"/>
          <w:kern w:val="0"/>
          <w:szCs w:val="22"/>
        </w:rPr>
        <w:t>及びバンニング場所に係る本業務がされていないこと。</w:t>
      </w:r>
    </w:p>
    <w:p w:rsidR="002318CB" w:rsidRPr="00AF6B18" w:rsidRDefault="002318CB" w:rsidP="00B47B61">
      <w:pPr>
        <w:autoSpaceDE w:val="0"/>
        <w:autoSpaceDN w:val="0"/>
        <w:adjustRightInd w:val="0"/>
        <w:ind w:firstLineChars="501" w:firstLine="994"/>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②仮コンテナ番号が入力された場合は、仮コンテナ番号に係る本業務がされていないこと。</w:t>
      </w:r>
    </w:p>
    <w:p w:rsidR="002318CB" w:rsidRPr="00AF6B18" w:rsidRDefault="002318CB" w:rsidP="00B47B61">
      <w:pPr>
        <w:autoSpaceDE w:val="0"/>
        <w:autoSpaceDN w:val="0"/>
        <w:adjustRightInd w:val="0"/>
        <w:ind w:firstLineChars="501" w:firstLine="994"/>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③入力された社内整理番号がバンニング予定情報ＤＢに登録済でないこと。</w:t>
      </w:r>
    </w:p>
    <w:p w:rsidR="002318CB" w:rsidRPr="00AF6B18" w:rsidRDefault="002318CB" w:rsidP="00B47B61">
      <w:pPr>
        <w:autoSpaceDE w:val="0"/>
        <w:autoSpaceDN w:val="0"/>
        <w:adjustRightInd w:val="0"/>
        <w:ind w:firstLineChars="200" w:firstLine="397"/>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（Ｂ）訂正・取消しの場合</w:t>
      </w:r>
    </w:p>
    <w:p w:rsidR="002318CB" w:rsidRPr="00AF6B18" w:rsidRDefault="002318CB" w:rsidP="00B47B61">
      <w:pPr>
        <w:autoSpaceDE w:val="0"/>
        <w:autoSpaceDN w:val="0"/>
        <w:adjustRightInd w:val="0"/>
        <w:ind w:leftChars="499" w:left="1589" w:hangingChars="302" w:hanging="599"/>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①入力された輸出管理番号等及びバンニング場所に係るバンニング予定情報ＤＢが存在すること。</w:t>
      </w:r>
    </w:p>
    <w:p w:rsidR="002318CB" w:rsidRPr="00AF6B18" w:rsidRDefault="002318CB" w:rsidP="00B47B61">
      <w:pPr>
        <w:autoSpaceDE w:val="0"/>
        <w:autoSpaceDN w:val="0"/>
        <w:adjustRightInd w:val="0"/>
        <w:ind w:leftChars="499" w:left="1589" w:hangingChars="302" w:hanging="599"/>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②入力された輸出管理番号等及びバンニング場所に係るＶＡＥ業務がされていないこと。</w:t>
      </w:r>
    </w:p>
    <w:p w:rsidR="002318CB" w:rsidRPr="00AF6B18" w:rsidRDefault="002318CB" w:rsidP="00B47B61">
      <w:pPr>
        <w:autoSpaceDE w:val="0"/>
        <w:autoSpaceDN w:val="0"/>
        <w:adjustRightInd w:val="0"/>
        <w:ind w:leftChars="499" w:left="1188" w:hangingChars="100" w:hanging="198"/>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③訂正により仮コンテナ番号が追加で入力された場合は、仮コンテナ番号に係る本業務がされていないこと。</w:t>
      </w:r>
    </w:p>
    <w:p w:rsidR="002318CB" w:rsidRPr="00AF6B18" w:rsidRDefault="002318CB" w:rsidP="00B47B61">
      <w:pPr>
        <w:autoSpaceDE w:val="0"/>
        <w:autoSpaceDN w:val="0"/>
        <w:adjustRightInd w:val="0"/>
        <w:ind w:leftChars="499" w:left="1589" w:hangingChars="302" w:hanging="599"/>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④訂正の場合は、訂正された社内整理番号がバンニング予定情報ＤＢに登録済でないこと。</w:t>
      </w:r>
    </w:p>
    <w:p w:rsidR="002318CB" w:rsidRPr="00AF6B18" w:rsidRDefault="002318CB" w:rsidP="00B47B61">
      <w:pPr>
        <w:tabs>
          <w:tab w:val="left" w:pos="792"/>
          <w:tab w:val="left" w:pos="990"/>
        </w:tabs>
        <w:autoSpaceDE w:val="0"/>
        <w:autoSpaceDN w:val="0"/>
        <w:adjustRightInd w:val="0"/>
        <w:ind w:firstLineChars="400" w:firstLine="794"/>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（＊１）輸出管理番号等とは、輸出管理番号またはＢ／Ｌ番号（仮陸揚貨物）をいう。</w:t>
      </w:r>
    </w:p>
    <w:p w:rsidR="002318CB" w:rsidRPr="00AF6B18" w:rsidRDefault="002318CB" w:rsidP="00B47B61">
      <w:pPr>
        <w:autoSpaceDE w:val="0"/>
        <w:autoSpaceDN w:val="0"/>
        <w:adjustRightInd w:val="0"/>
        <w:ind w:firstLineChars="100" w:firstLine="198"/>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（５）貨物情報ＤＢチェック</w:t>
      </w:r>
    </w:p>
    <w:p w:rsidR="002318CB" w:rsidRPr="00AF6B18" w:rsidRDefault="002318CB" w:rsidP="00B47B61">
      <w:pPr>
        <w:autoSpaceDE w:val="0"/>
        <w:autoSpaceDN w:val="0"/>
        <w:adjustRightInd w:val="0"/>
        <w:ind w:firstLineChars="500" w:firstLine="992"/>
        <w:jc w:val="left"/>
        <w:rPr>
          <w:rFonts w:ascii="ＭＳ ゴシック" w:eastAsia="ＭＳ ゴシック" w:hAnsi="ＭＳ ゴシック"/>
          <w:kern w:val="0"/>
          <w:szCs w:val="22"/>
        </w:rPr>
      </w:pPr>
      <w:r w:rsidRPr="00AF6B18">
        <w:rPr>
          <w:rFonts w:ascii="ＭＳ ゴシック" w:eastAsia="ＭＳ ゴシック" w:hAnsi="ＭＳ ゴシック" w:cs="ＭＳ 明朝" w:hint="eastAsia"/>
          <w:color w:val="000000"/>
          <w:kern w:val="0"/>
          <w:szCs w:val="22"/>
        </w:rPr>
        <w:t>新規登録または訂正の場合は、以下のチェックを行う。</w:t>
      </w:r>
    </w:p>
    <w:p w:rsidR="002318CB" w:rsidRPr="00AF6B18" w:rsidRDefault="002318CB" w:rsidP="00B47B61">
      <w:pPr>
        <w:autoSpaceDE w:val="0"/>
        <w:autoSpaceDN w:val="0"/>
        <w:adjustRightInd w:val="0"/>
        <w:ind w:leftChars="399" w:left="994" w:hangingChars="102" w:hanging="202"/>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①入力された輸出管理番号等に対する貨物情報ＤＢが存</w:t>
      </w:r>
      <w:bookmarkStart w:id="0" w:name="_GoBack"/>
      <w:bookmarkEnd w:id="0"/>
      <w:r w:rsidRPr="00AF6B18">
        <w:rPr>
          <w:rFonts w:ascii="ＭＳ ゴシック" w:eastAsia="ＭＳ ゴシック" w:hAnsi="ＭＳ ゴシック" w:cs="ＭＳ 明朝" w:hint="eastAsia"/>
          <w:color w:val="000000"/>
          <w:kern w:val="0"/>
          <w:szCs w:val="22"/>
        </w:rPr>
        <w:t>在すること。</w:t>
      </w:r>
    </w:p>
    <w:p w:rsidR="002318CB" w:rsidRPr="00AF6B18" w:rsidRDefault="002318CB" w:rsidP="00B47B61">
      <w:pPr>
        <w:autoSpaceDE w:val="0"/>
        <w:autoSpaceDN w:val="0"/>
        <w:adjustRightInd w:val="0"/>
        <w:ind w:leftChars="399" w:left="994" w:hangingChars="102" w:hanging="202"/>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lastRenderedPageBreak/>
        <w:t>②輸入貨物でないこと。</w:t>
      </w:r>
    </w:p>
    <w:p w:rsidR="002318CB" w:rsidRPr="00AF6B18" w:rsidRDefault="002318CB" w:rsidP="00B47B61">
      <w:pPr>
        <w:autoSpaceDE w:val="0"/>
        <w:autoSpaceDN w:val="0"/>
        <w:adjustRightInd w:val="0"/>
        <w:ind w:leftChars="399" w:left="994" w:hangingChars="102" w:hanging="202"/>
        <w:jc w:val="left"/>
        <w:rPr>
          <w:rFonts w:ascii="ＭＳ ゴシック" w:eastAsia="ＭＳ ゴシック" w:hAnsi="ＭＳ ゴシック"/>
          <w:kern w:val="0"/>
          <w:szCs w:val="22"/>
        </w:rPr>
      </w:pPr>
      <w:r w:rsidRPr="00AF6B18">
        <w:rPr>
          <w:rFonts w:ascii="ＭＳ ゴシック" w:eastAsia="ＭＳ ゴシック" w:hAnsi="ＭＳ ゴシック" w:cs="ＭＳ 明朝" w:hint="eastAsia"/>
          <w:color w:val="000000"/>
          <w:kern w:val="0"/>
          <w:szCs w:val="22"/>
        </w:rPr>
        <w:t>③入力されたバンニング個数の合計が総個数以下であること。</w:t>
      </w:r>
    </w:p>
    <w:p w:rsidR="002318CB" w:rsidRPr="00AF6B18" w:rsidRDefault="002318CB" w:rsidP="00B47B61">
      <w:pPr>
        <w:suppressAutoHyphens/>
        <w:wordWrap w:val="0"/>
        <w:adjustRightInd w:val="0"/>
        <w:ind w:leftChars="401" w:left="994" w:hangingChars="100" w:hanging="198"/>
        <w:jc w:val="left"/>
        <w:textAlignment w:val="baseline"/>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④「貨物取扱登録（改装・仕分け）（ＳＨＳ）」業務により仕分親となっていないこと。</w:t>
      </w:r>
    </w:p>
    <w:p w:rsidR="002318CB" w:rsidRPr="00AF6B18" w:rsidRDefault="002318CB" w:rsidP="00B47B61">
      <w:pPr>
        <w:suppressAutoHyphens/>
        <w:wordWrap w:val="0"/>
        <w:adjustRightInd w:val="0"/>
        <w:ind w:leftChars="401" w:left="994" w:hangingChars="100" w:hanging="198"/>
        <w:jc w:val="left"/>
        <w:textAlignment w:val="baseline"/>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⑤「貨物取扱登録（仕合せ）（ＣＨＵ）」業務により仕合親となっていないこと。</w:t>
      </w:r>
    </w:p>
    <w:p w:rsidR="002318CB" w:rsidRPr="00AF6B18" w:rsidRDefault="002318CB" w:rsidP="00B47B61">
      <w:pPr>
        <w:autoSpaceDE w:val="0"/>
        <w:autoSpaceDN w:val="0"/>
        <w:adjustRightInd w:val="0"/>
        <w:ind w:leftChars="399" w:left="994" w:hangingChars="102" w:hanging="202"/>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⑥「許可・承認等情報登録（保税）（ＰＳＨ）」業務により以下の登録がされていないこと。</w:t>
      </w:r>
    </w:p>
    <w:p w:rsidR="002318CB" w:rsidRPr="00AF6B18" w:rsidRDefault="002318CB" w:rsidP="00B47B61">
      <w:pPr>
        <w:autoSpaceDE w:val="0"/>
        <w:autoSpaceDN w:val="0"/>
        <w:adjustRightInd w:val="0"/>
        <w:ind w:firstLineChars="500" w:firstLine="992"/>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・亡失届受理</w:t>
      </w:r>
    </w:p>
    <w:p w:rsidR="002318CB" w:rsidRPr="00AF6B18" w:rsidRDefault="002318CB" w:rsidP="00B47B61">
      <w:pPr>
        <w:autoSpaceDE w:val="0"/>
        <w:autoSpaceDN w:val="0"/>
        <w:adjustRightInd w:val="0"/>
        <w:ind w:firstLineChars="500" w:firstLine="992"/>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・滅却承認</w:t>
      </w:r>
    </w:p>
    <w:p w:rsidR="002318CB" w:rsidRPr="00AF6B18" w:rsidRDefault="002318CB" w:rsidP="00B47B61">
      <w:pPr>
        <w:autoSpaceDE w:val="0"/>
        <w:autoSpaceDN w:val="0"/>
        <w:adjustRightInd w:val="0"/>
        <w:ind w:firstLineChars="500" w:firstLine="992"/>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・現場収容</w:t>
      </w:r>
    </w:p>
    <w:p w:rsidR="002318CB" w:rsidRPr="00AF6B18" w:rsidRDefault="002318CB" w:rsidP="00B47B61">
      <w:pPr>
        <w:autoSpaceDE w:val="0"/>
        <w:autoSpaceDN w:val="0"/>
        <w:adjustRightInd w:val="0"/>
        <w:ind w:firstLineChars="500" w:firstLine="992"/>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・税関内収容</w:t>
      </w:r>
    </w:p>
    <w:p w:rsidR="002318CB" w:rsidRPr="00AF6B18" w:rsidRDefault="002318CB" w:rsidP="00B47B61">
      <w:pPr>
        <w:autoSpaceDE w:val="0"/>
        <w:autoSpaceDN w:val="0"/>
        <w:adjustRightInd w:val="0"/>
        <w:ind w:firstLineChars="500" w:firstLine="992"/>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・その他の搬出承認</w:t>
      </w:r>
    </w:p>
    <w:p w:rsidR="002318CB" w:rsidRPr="00AF6B18" w:rsidRDefault="002318CB" w:rsidP="00B47B61">
      <w:pPr>
        <w:autoSpaceDE w:val="0"/>
        <w:autoSpaceDN w:val="0"/>
        <w:adjustRightInd w:val="0"/>
        <w:ind w:firstLineChars="400" w:firstLine="794"/>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⑦貨物手作業移行されていないこと。</w:t>
      </w:r>
    </w:p>
    <w:p w:rsidR="002318CB" w:rsidRPr="00AF6B18" w:rsidRDefault="002318CB" w:rsidP="00B47B61">
      <w:pPr>
        <w:autoSpaceDE w:val="0"/>
        <w:autoSpaceDN w:val="0"/>
        <w:adjustRightInd w:val="0"/>
        <w:ind w:firstLineChars="400" w:firstLine="794"/>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⑧貨物差止めされていないこと。</w:t>
      </w:r>
    </w:p>
    <w:p w:rsidR="002318CB" w:rsidRPr="00AF6B18" w:rsidRDefault="002318CB" w:rsidP="00B47B61">
      <w:pPr>
        <w:autoSpaceDE w:val="0"/>
        <w:autoSpaceDN w:val="0"/>
        <w:adjustRightInd w:val="0"/>
        <w:ind w:firstLineChars="100" w:firstLine="198"/>
        <w:jc w:val="left"/>
        <w:rPr>
          <w:rFonts w:ascii="ＭＳ ゴシック" w:eastAsia="ＭＳ ゴシック" w:hAnsi="ＭＳ ゴシック"/>
          <w:kern w:val="0"/>
          <w:szCs w:val="22"/>
        </w:rPr>
      </w:pPr>
      <w:r w:rsidRPr="00AF6B18">
        <w:rPr>
          <w:rFonts w:ascii="ＭＳ ゴシック" w:eastAsia="ＭＳ ゴシック" w:hAnsi="ＭＳ ゴシック" w:hint="eastAsia"/>
          <w:kern w:val="0"/>
          <w:szCs w:val="22"/>
        </w:rPr>
        <w:t>（６）コンテナ情報ＤＢチェック</w:t>
      </w:r>
    </w:p>
    <w:p w:rsidR="002318CB" w:rsidRPr="00AF6B18" w:rsidRDefault="002318CB" w:rsidP="00B47B61">
      <w:pPr>
        <w:autoSpaceDE w:val="0"/>
        <w:autoSpaceDN w:val="0"/>
        <w:adjustRightInd w:val="0"/>
        <w:ind w:leftChars="399" w:left="792" w:firstLineChars="101" w:firstLine="200"/>
        <w:jc w:val="left"/>
        <w:rPr>
          <w:rFonts w:ascii="ＭＳ ゴシック" w:eastAsia="ＭＳ ゴシック" w:hAnsi="ＭＳ ゴシック"/>
          <w:kern w:val="0"/>
          <w:szCs w:val="22"/>
        </w:rPr>
      </w:pPr>
      <w:r w:rsidRPr="00AF6B18">
        <w:rPr>
          <w:rFonts w:ascii="ＭＳ ゴシック" w:eastAsia="ＭＳ ゴシック" w:hAnsi="ＭＳ ゴシック" w:hint="eastAsia"/>
          <w:kern w:val="0"/>
          <w:szCs w:val="22"/>
        </w:rPr>
        <w:t>新規登録または訂正の場合で、コンテナサイズコードまたはコンテナタイプコードが入力されていない場合は、入力された仮コンテナ番号に対するコンテナ情報ＤＢが存在すること。</w:t>
      </w:r>
    </w:p>
    <w:p w:rsidR="002318CB" w:rsidRPr="00AF6B18" w:rsidRDefault="002318CB" w:rsidP="00B47B61">
      <w:pPr>
        <w:autoSpaceDE w:val="0"/>
        <w:autoSpaceDN w:val="0"/>
        <w:adjustRightInd w:val="0"/>
        <w:ind w:left="798" w:hangingChars="402" w:hanging="798"/>
        <w:jc w:val="left"/>
        <w:rPr>
          <w:rFonts w:ascii="ＭＳ ゴシック" w:eastAsia="ＭＳ ゴシック" w:hAnsi="ＭＳ ゴシック"/>
          <w:kern w:val="0"/>
          <w:szCs w:val="22"/>
        </w:rPr>
      </w:pPr>
    </w:p>
    <w:p w:rsidR="002318CB" w:rsidRPr="00AF6B18" w:rsidRDefault="002318CB" w:rsidP="00C64800">
      <w:pPr>
        <w:autoSpaceDE w:val="0"/>
        <w:autoSpaceDN w:val="0"/>
        <w:adjustRightInd w:val="0"/>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５．処理内容</w:t>
      </w:r>
    </w:p>
    <w:p w:rsidR="002318CB" w:rsidRPr="00AF6B18" w:rsidRDefault="002318CB" w:rsidP="00B47B61">
      <w:pPr>
        <w:autoSpaceDE w:val="0"/>
        <w:autoSpaceDN w:val="0"/>
        <w:adjustRightInd w:val="0"/>
        <w:ind w:firstLineChars="100" w:firstLine="198"/>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（１）入力チェック処理</w:t>
      </w:r>
    </w:p>
    <w:p w:rsidR="002318CB" w:rsidRPr="00AF6B18" w:rsidRDefault="007B497C" w:rsidP="00B47B61">
      <w:pPr>
        <w:autoSpaceDE w:val="0"/>
        <w:autoSpaceDN w:val="0"/>
        <w:adjustRightInd w:val="0"/>
        <w:ind w:leftChars="400" w:left="794" w:firstLineChars="100" w:firstLine="198"/>
        <w:jc w:val="left"/>
        <w:rPr>
          <w:rFonts w:ascii="ＭＳ ゴシック" w:eastAsia="ＭＳ ゴシック" w:hAnsi="ＭＳ ゴシック" w:cs="ＭＳ 明朝"/>
          <w:color w:val="000000"/>
          <w:kern w:val="0"/>
          <w:szCs w:val="22"/>
        </w:rPr>
      </w:pPr>
      <w:r w:rsidRPr="007B497C">
        <w:rPr>
          <w:rFonts w:ascii="ＭＳ ゴシック" w:eastAsia="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2318CB" w:rsidRPr="00AF6B18" w:rsidRDefault="007B497C" w:rsidP="00B47B61">
      <w:pPr>
        <w:autoSpaceDE w:val="0"/>
        <w:autoSpaceDN w:val="0"/>
        <w:adjustRightInd w:val="0"/>
        <w:ind w:leftChars="400" w:left="794" w:firstLineChars="100" w:firstLine="198"/>
        <w:jc w:val="left"/>
        <w:rPr>
          <w:rFonts w:ascii="ＭＳ ゴシック" w:eastAsia="ＭＳ ゴシック" w:hAnsi="ＭＳ ゴシック" w:cs="ＭＳ 明朝"/>
          <w:color w:val="000000"/>
          <w:kern w:val="0"/>
          <w:szCs w:val="22"/>
        </w:rPr>
      </w:pPr>
      <w:r w:rsidRPr="007B497C">
        <w:rPr>
          <w:rFonts w:ascii="ＭＳ ゴシック" w:eastAsia="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2318CB" w:rsidRPr="00AF6B18" w:rsidRDefault="002318CB" w:rsidP="00B47B61">
      <w:pPr>
        <w:autoSpaceDE w:val="0"/>
        <w:autoSpaceDN w:val="0"/>
        <w:adjustRightInd w:val="0"/>
        <w:ind w:firstLineChars="100" w:firstLine="198"/>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（２）仮コンテナ番号の払い出し処理</w:t>
      </w:r>
    </w:p>
    <w:p w:rsidR="002318CB" w:rsidRPr="00AF6B18" w:rsidRDefault="002318CB" w:rsidP="00B47B61">
      <w:pPr>
        <w:autoSpaceDE w:val="0"/>
        <w:autoSpaceDN w:val="0"/>
        <w:adjustRightInd w:val="0"/>
        <w:ind w:leftChars="399" w:left="792" w:firstLineChars="101" w:firstLine="200"/>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新規登録または訂正の場合で、仮コンテナ番号に入力がない場合は、バンニング場所毎に仮コンテナ番号をシステムで払い出す。</w:t>
      </w:r>
    </w:p>
    <w:p w:rsidR="002318CB" w:rsidRPr="00AF6B18" w:rsidRDefault="002318CB" w:rsidP="00B47B61">
      <w:pPr>
        <w:autoSpaceDE w:val="0"/>
        <w:autoSpaceDN w:val="0"/>
        <w:adjustRightInd w:val="0"/>
        <w:ind w:firstLineChars="100" w:firstLine="198"/>
        <w:jc w:val="left"/>
        <w:rPr>
          <w:rFonts w:ascii="ＭＳ ゴシック" w:eastAsia="ＭＳ ゴシック" w:hAnsi="ＭＳ ゴシック"/>
          <w:kern w:val="0"/>
          <w:szCs w:val="22"/>
        </w:rPr>
      </w:pPr>
      <w:r w:rsidRPr="00AF6B18">
        <w:rPr>
          <w:rFonts w:ascii="ＭＳ ゴシック" w:eastAsia="ＭＳ ゴシック" w:hAnsi="ＭＳ ゴシック" w:cs="ＭＳ 明朝" w:hint="eastAsia"/>
          <w:color w:val="000000"/>
          <w:kern w:val="0"/>
          <w:szCs w:val="22"/>
        </w:rPr>
        <w:t>（３）バンニング予定情報ＤＢ処理</w:t>
      </w:r>
    </w:p>
    <w:p w:rsidR="002318CB" w:rsidRPr="00AF6B18" w:rsidRDefault="002318CB" w:rsidP="00B47B61">
      <w:pPr>
        <w:autoSpaceDE w:val="0"/>
        <w:autoSpaceDN w:val="0"/>
        <w:adjustRightInd w:val="0"/>
        <w:ind w:firstLineChars="200" w:firstLine="397"/>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（Ａ）新規登録の場合</w:t>
      </w:r>
    </w:p>
    <w:p w:rsidR="002318CB" w:rsidRPr="00AF6B18" w:rsidRDefault="002318CB" w:rsidP="00B47B61">
      <w:pPr>
        <w:autoSpaceDE w:val="0"/>
        <w:autoSpaceDN w:val="0"/>
        <w:adjustRightInd w:val="0"/>
        <w:ind w:leftChars="500" w:left="1200" w:hangingChars="105" w:hanging="208"/>
        <w:jc w:val="left"/>
        <w:rPr>
          <w:rFonts w:ascii="ＭＳ ゴシック" w:eastAsia="ＭＳ ゴシック" w:hAnsi="ＭＳ ゴシック"/>
          <w:kern w:val="0"/>
          <w:szCs w:val="22"/>
        </w:rPr>
      </w:pPr>
      <w:r w:rsidRPr="00AF6B18">
        <w:rPr>
          <w:rFonts w:ascii="ＭＳ ゴシック" w:eastAsia="ＭＳ ゴシック" w:hAnsi="ＭＳ ゴシック" w:hint="eastAsia"/>
          <w:kern w:val="0"/>
          <w:szCs w:val="22"/>
        </w:rPr>
        <w:t>①入力された輸出管理番号等及びバンニング場所コードに対するバンニング予定情報ＤＢを作成する。</w:t>
      </w:r>
    </w:p>
    <w:p w:rsidR="002318CB" w:rsidRPr="00AF6B18" w:rsidRDefault="002318CB" w:rsidP="00545C77">
      <w:pPr>
        <w:autoSpaceDE w:val="0"/>
        <w:autoSpaceDN w:val="0"/>
        <w:adjustRightInd w:val="0"/>
        <w:ind w:left="141" w:firstLine="851"/>
        <w:jc w:val="left"/>
        <w:rPr>
          <w:rFonts w:ascii="ＭＳ ゴシック" w:eastAsia="ＭＳ ゴシック" w:hAnsi="ＭＳ ゴシック"/>
          <w:kern w:val="0"/>
          <w:szCs w:val="22"/>
        </w:rPr>
      </w:pPr>
      <w:r w:rsidRPr="00AF6B18">
        <w:rPr>
          <w:rFonts w:ascii="ＭＳ ゴシック" w:eastAsia="ＭＳ ゴシック" w:hAnsi="ＭＳ ゴシック" w:hint="eastAsia"/>
          <w:kern w:val="0"/>
          <w:szCs w:val="22"/>
        </w:rPr>
        <w:t>②入力されたバンニング予定情報を登録する。</w:t>
      </w:r>
    </w:p>
    <w:p w:rsidR="002318CB" w:rsidRPr="00AF6B18" w:rsidRDefault="002318CB" w:rsidP="00B47B61">
      <w:pPr>
        <w:autoSpaceDE w:val="0"/>
        <w:autoSpaceDN w:val="0"/>
        <w:adjustRightInd w:val="0"/>
        <w:ind w:firstLineChars="200" w:firstLine="397"/>
        <w:jc w:val="left"/>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（Ｂ）訂正の場合</w:t>
      </w:r>
    </w:p>
    <w:p w:rsidR="002318CB" w:rsidRPr="00AF6B18" w:rsidRDefault="002318CB" w:rsidP="00B47B61">
      <w:pPr>
        <w:autoSpaceDE w:val="0"/>
        <w:autoSpaceDN w:val="0"/>
        <w:adjustRightInd w:val="0"/>
        <w:ind w:leftChars="500" w:left="992" w:firstLineChars="100" w:firstLine="198"/>
        <w:jc w:val="left"/>
        <w:rPr>
          <w:rFonts w:ascii="ＭＳ ゴシック" w:eastAsia="ＭＳ ゴシック" w:hAnsi="ＭＳ ゴシック"/>
          <w:kern w:val="0"/>
          <w:szCs w:val="22"/>
        </w:rPr>
      </w:pPr>
      <w:r w:rsidRPr="00AF6B18">
        <w:rPr>
          <w:rFonts w:ascii="ＭＳ ゴシック" w:eastAsia="ＭＳ ゴシック" w:hAnsi="ＭＳ ゴシック" w:hint="eastAsia"/>
          <w:kern w:val="0"/>
          <w:szCs w:val="22"/>
        </w:rPr>
        <w:t>入力された情報でバンニング予定情報ＤＢを更新する。</w:t>
      </w:r>
    </w:p>
    <w:p w:rsidR="002318CB" w:rsidRPr="00AF6B18" w:rsidRDefault="002318CB" w:rsidP="00B47B61">
      <w:pPr>
        <w:autoSpaceDE w:val="0"/>
        <w:autoSpaceDN w:val="0"/>
        <w:adjustRightInd w:val="0"/>
        <w:ind w:firstLineChars="200" w:firstLine="397"/>
        <w:jc w:val="left"/>
        <w:rPr>
          <w:rFonts w:ascii="ＭＳ ゴシック" w:eastAsia="ＭＳ ゴシック" w:hAnsi="ＭＳ ゴシック"/>
          <w:kern w:val="0"/>
          <w:szCs w:val="22"/>
        </w:rPr>
      </w:pPr>
      <w:r w:rsidRPr="00AF6B18">
        <w:rPr>
          <w:rFonts w:ascii="ＭＳ ゴシック" w:eastAsia="ＭＳ ゴシック" w:hAnsi="ＭＳ ゴシック" w:hint="eastAsia"/>
          <w:kern w:val="0"/>
          <w:szCs w:val="22"/>
        </w:rPr>
        <w:t>（Ｃ）取消しの場合</w:t>
      </w:r>
    </w:p>
    <w:p w:rsidR="002318CB" w:rsidRPr="00AF6B18" w:rsidRDefault="002318CB" w:rsidP="00B47B61">
      <w:pPr>
        <w:autoSpaceDE w:val="0"/>
        <w:autoSpaceDN w:val="0"/>
        <w:adjustRightInd w:val="0"/>
        <w:ind w:firstLineChars="602" w:firstLine="1194"/>
        <w:jc w:val="left"/>
        <w:rPr>
          <w:rFonts w:ascii="ＭＳ ゴシック" w:eastAsia="ＭＳ ゴシック" w:hAnsi="ＭＳ ゴシック"/>
          <w:kern w:val="0"/>
          <w:szCs w:val="22"/>
        </w:rPr>
      </w:pPr>
      <w:r w:rsidRPr="00AF6B18">
        <w:rPr>
          <w:rFonts w:ascii="ＭＳ ゴシック" w:eastAsia="ＭＳ ゴシック" w:hAnsi="ＭＳ ゴシック" w:hint="eastAsia"/>
          <w:kern w:val="0"/>
          <w:szCs w:val="22"/>
        </w:rPr>
        <w:t>バンニング予定情報ＤＢに取り消した旨を登録する。</w:t>
      </w:r>
    </w:p>
    <w:p w:rsidR="002318CB" w:rsidRPr="00AF6B18" w:rsidRDefault="002318CB" w:rsidP="00B47B61">
      <w:pPr>
        <w:autoSpaceDE w:val="0"/>
        <w:autoSpaceDN w:val="0"/>
        <w:adjustRightInd w:val="0"/>
        <w:ind w:firstLineChars="100" w:firstLine="198"/>
        <w:jc w:val="left"/>
        <w:rPr>
          <w:rFonts w:ascii="ＭＳ ゴシック" w:eastAsia="ＭＳ ゴシック" w:hAnsi="ＭＳ ゴシック"/>
          <w:kern w:val="0"/>
          <w:szCs w:val="22"/>
        </w:rPr>
      </w:pPr>
      <w:r w:rsidRPr="00AF6B18">
        <w:rPr>
          <w:rFonts w:ascii="ＭＳ ゴシック" w:eastAsia="ＭＳ ゴシック" w:hAnsi="ＭＳ ゴシック" w:hint="eastAsia"/>
          <w:kern w:val="0"/>
          <w:szCs w:val="22"/>
        </w:rPr>
        <w:t>（４）出力情報出力処理</w:t>
      </w:r>
    </w:p>
    <w:p w:rsidR="002318CB" w:rsidRPr="00AF6B18" w:rsidRDefault="002318CB" w:rsidP="00B47B61">
      <w:pPr>
        <w:autoSpaceDE w:val="0"/>
        <w:autoSpaceDN w:val="0"/>
        <w:adjustRightInd w:val="0"/>
        <w:ind w:firstLineChars="500" w:firstLine="992"/>
        <w:jc w:val="left"/>
        <w:rPr>
          <w:rFonts w:ascii="ＭＳ ゴシック" w:eastAsia="ＭＳ ゴシック" w:hAnsi="ＭＳ ゴシック"/>
          <w:kern w:val="0"/>
          <w:szCs w:val="22"/>
        </w:rPr>
      </w:pPr>
      <w:r w:rsidRPr="00AF6B18">
        <w:rPr>
          <w:rFonts w:ascii="ＭＳ ゴシック" w:eastAsia="ＭＳ ゴシック" w:hAnsi="ＭＳ ゴシック" w:hint="eastAsia"/>
          <w:kern w:val="0"/>
          <w:szCs w:val="22"/>
        </w:rPr>
        <w:t>後述の出力情報出力処理を行う。出力項目については「出力項目表」を参照。</w:t>
      </w:r>
    </w:p>
    <w:p w:rsidR="002318CB" w:rsidRPr="00AF6B18" w:rsidRDefault="002318CB" w:rsidP="00EF6FE3">
      <w:pPr>
        <w:autoSpaceDE w:val="0"/>
        <w:autoSpaceDN w:val="0"/>
        <w:adjustRightInd w:val="0"/>
        <w:jc w:val="left"/>
        <w:rPr>
          <w:rFonts w:ascii="ＭＳ ゴシック" w:eastAsia="ＭＳ ゴシック" w:hAnsi="ＭＳ ゴシック"/>
          <w:kern w:val="0"/>
          <w:szCs w:val="22"/>
        </w:rPr>
      </w:pPr>
    </w:p>
    <w:p w:rsidR="002318CB" w:rsidRPr="00AF6B18" w:rsidRDefault="002318CB">
      <w:pPr>
        <w:outlineLvl w:val="0"/>
        <w:rPr>
          <w:rFonts w:ascii="ＭＳ ゴシック" w:eastAsia="ＭＳ ゴシック" w:hAnsi="ＭＳ ゴシック"/>
          <w:szCs w:val="22"/>
        </w:rPr>
      </w:pPr>
      <w:r w:rsidRPr="00AF6B18">
        <w:rPr>
          <w:rFonts w:ascii="ＭＳ ゴシック" w:eastAsia="ＭＳ ゴシック" w:hAnsi="ＭＳ ゴシック" w:hint="eastAsia"/>
          <w:szCs w:val="22"/>
        </w:rPr>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2318CB" w:rsidRPr="00AF6B18">
        <w:trPr>
          <w:trHeight w:hRule="exact" w:val="397"/>
          <w:tblHeader/>
        </w:trPr>
        <w:tc>
          <w:tcPr>
            <w:tcW w:w="2268" w:type="dxa"/>
            <w:vAlign w:val="center"/>
          </w:tcPr>
          <w:p w:rsidR="002318CB" w:rsidRPr="00AF6B18" w:rsidRDefault="002318CB" w:rsidP="006B03B9">
            <w:pPr>
              <w:rPr>
                <w:rFonts w:ascii="ＭＳ ゴシック" w:eastAsia="ＭＳ ゴシック" w:hAnsi="ＭＳ ゴシック"/>
                <w:szCs w:val="22"/>
              </w:rPr>
            </w:pPr>
            <w:r w:rsidRPr="00AF6B18">
              <w:rPr>
                <w:rFonts w:ascii="ＭＳ ゴシック" w:eastAsia="ＭＳ ゴシック" w:hAnsi="ＭＳ ゴシック" w:hint="eastAsia"/>
                <w:szCs w:val="22"/>
              </w:rPr>
              <w:t>情報名</w:t>
            </w:r>
          </w:p>
        </w:tc>
        <w:tc>
          <w:tcPr>
            <w:tcW w:w="4536" w:type="dxa"/>
            <w:vAlign w:val="center"/>
          </w:tcPr>
          <w:p w:rsidR="002318CB" w:rsidRPr="00AF6B18" w:rsidRDefault="002318CB" w:rsidP="006B03B9">
            <w:pPr>
              <w:rPr>
                <w:rFonts w:ascii="ＭＳ ゴシック" w:eastAsia="ＭＳ ゴシック" w:hAnsi="ＭＳ ゴシック"/>
                <w:szCs w:val="22"/>
              </w:rPr>
            </w:pPr>
            <w:r w:rsidRPr="00AF6B18">
              <w:rPr>
                <w:rFonts w:ascii="ＭＳ ゴシック" w:eastAsia="ＭＳ ゴシック" w:hAnsi="ＭＳ ゴシック" w:hint="eastAsia"/>
                <w:szCs w:val="22"/>
              </w:rPr>
              <w:t>出力条件</w:t>
            </w:r>
          </w:p>
        </w:tc>
        <w:tc>
          <w:tcPr>
            <w:tcW w:w="2268" w:type="dxa"/>
            <w:vAlign w:val="center"/>
          </w:tcPr>
          <w:p w:rsidR="002318CB" w:rsidRPr="00AF6B18" w:rsidRDefault="002318CB" w:rsidP="006B03B9">
            <w:pPr>
              <w:rPr>
                <w:rFonts w:ascii="ＭＳ ゴシック" w:eastAsia="ＭＳ ゴシック" w:hAnsi="ＭＳ ゴシック"/>
                <w:szCs w:val="22"/>
              </w:rPr>
            </w:pPr>
            <w:r w:rsidRPr="00AF6B18">
              <w:rPr>
                <w:rFonts w:ascii="ＭＳ ゴシック" w:eastAsia="ＭＳ ゴシック" w:hAnsi="ＭＳ ゴシック" w:hint="eastAsia"/>
                <w:szCs w:val="22"/>
              </w:rPr>
              <w:t>出力先</w:t>
            </w:r>
          </w:p>
        </w:tc>
      </w:tr>
      <w:tr w:rsidR="002318CB" w:rsidRPr="00AF6B18">
        <w:trPr>
          <w:trHeight w:hRule="exact" w:val="397"/>
        </w:trPr>
        <w:tc>
          <w:tcPr>
            <w:tcW w:w="2268" w:type="dxa"/>
          </w:tcPr>
          <w:p w:rsidR="002318CB" w:rsidRPr="00AF6B18" w:rsidRDefault="002318CB" w:rsidP="00F318A2">
            <w:pPr>
              <w:ind w:right="-57"/>
              <w:rPr>
                <w:rFonts w:ascii="ＭＳ ゴシック" w:eastAsia="ＭＳ ゴシック" w:hAnsi="ＭＳ ゴシック"/>
                <w:noProof/>
                <w:szCs w:val="22"/>
              </w:rPr>
            </w:pPr>
            <w:r w:rsidRPr="00AF6B18">
              <w:rPr>
                <w:rFonts w:ascii="ＭＳ ゴシック" w:eastAsia="ＭＳ ゴシック" w:hAnsi="ＭＳ ゴシック" w:hint="eastAsia"/>
                <w:noProof/>
                <w:szCs w:val="22"/>
              </w:rPr>
              <w:t>処理結果通知</w:t>
            </w:r>
          </w:p>
        </w:tc>
        <w:tc>
          <w:tcPr>
            <w:tcW w:w="4536" w:type="dxa"/>
          </w:tcPr>
          <w:p w:rsidR="002318CB" w:rsidRPr="00AF6B18" w:rsidRDefault="002318CB" w:rsidP="00F318A2">
            <w:pPr>
              <w:ind w:right="-57"/>
              <w:rPr>
                <w:rFonts w:ascii="ＭＳ ゴシック" w:eastAsia="ＭＳ ゴシック" w:hAnsi="ＭＳ ゴシック"/>
                <w:noProof/>
                <w:szCs w:val="22"/>
              </w:rPr>
            </w:pPr>
            <w:r w:rsidRPr="00AF6B18">
              <w:rPr>
                <w:rFonts w:ascii="ＭＳ ゴシック" w:eastAsia="ＭＳ ゴシック" w:hAnsi="ＭＳ ゴシック" w:hint="eastAsia"/>
                <w:noProof/>
                <w:szCs w:val="22"/>
              </w:rPr>
              <w:t>なし</w:t>
            </w:r>
          </w:p>
        </w:tc>
        <w:tc>
          <w:tcPr>
            <w:tcW w:w="2268" w:type="dxa"/>
          </w:tcPr>
          <w:p w:rsidR="002318CB" w:rsidRPr="00AF6B18" w:rsidRDefault="002318CB" w:rsidP="00F318A2">
            <w:pPr>
              <w:rPr>
                <w:rFonts w:ascii="ＭＳ ゴシック" w:eastAsia="ＭＳ ゴシック" w:hAnsi="ＭＳ ゴシック"/>
                <w:szCs w:val="22"/>
              </w:rPr>
            </w:pPr>
            <w:r w:rsidRPr="00AF6B18">
              <w:rPr>
                <w:rFonts w:ascii="ＭＳ ゴシック" w:eastAsia="ＭＳ ゴシック" w:hAnsi="ＭＳ ゴシック" w:hint="eastAsia"/>
                <w:szCs w:val="22"/>
              </w:rPr>
              <w:t>入力者</w:t>
            </w:r>
          </w:p>
        </w:tc>
      </w:tr>
      <w:tr w:rsidR="002318CB" w:rsidRPr="00AF6B18">
        <w:trPr>
          <w:trHeight w:val="400"/>
        </w:trPr>
        <w:tc>
          <w:tcPr>
            <w:tcW w:w="2268" w:type="dxa"/>
            <w:vMerge w:val="restart"/>
          </w:tcPr>
          <w:p w:rsidR="002318CB" w:rsidRPr="00AF6B18" w:rsidRDefault="002318CB">
            <w:pPr>
              <w:rPr>
                <w:rFonts w:ascii="ＭＳ ゴシック" w:eastAsia="ＭＳ ゴシック" w:hAnsi="ＭＳ ゴシック"/>
                <w:szCs w:val="22"/>
              </w:rPr>
            </w:pPr>
            <w:r w:rsidRPr="00AF6B18">
              <w:rPr>
                <w:rFonts w:ascii="ＭＳ ゴシック" w:eastAsia="ＭＳ ゴシック" w:hAnsi="ＭＳ ゴシック" w:cs="ＭＳ 明朝" w:hint="eastAsia"/>
                <w:color w:val="000000"/>
                <w:kern w:val="0"/>
                <w:szCs w:val="22"/>
              </w:rPr>
              <w:t>バンニング予定情報（輸出管理番号単位）</w:t>
            </w:r>
          </w:p>
        </w:tc>
        <w:tc>
          <w:tcPr>
            <w:tcW w:w="4536" w:type="dxa"/>
            <w:tcBorders>
              <w:bottom w:val="single" w:sz="4" w:space="0" w:color="auto"/>
            </w:tcBorders>
          </w:tcPr>
          <w:p w:rsidR="002318CB" w:rsidRPr="00AF6B18" w:rsidRDefault="002318CB" w:rsidP="000F1219">
            <w:pPr>
              <w:rPr>
                <w:rFonts w:ascii="ＭＳ ゴシック" w:eastAsia="ＭＳ ゴシック" w:hAnsi="ＭＳ ゴシック"/>
                <w:szCs w:val="22"/>
              </w:rPr>
            </w:pPr>
            <w:r w:rsidRPr="00AF6B18">
              <w:rPr>
                <w:rFonts w:ascii="ＭＳ ゴシック" w:eastAsia="ＭＳ ゴシック" w:hAnsi="ＭＳ ゴシック" w:hint="eastAsia"/>
                <w:noProof/>
                <w:szCs w:val="22"/>
              </w:rPr>
              <w:t>新規登録または訂正である場合</w:t>
            </w:r>
          </w:p>
        </w:tc>
        <w:tc>
          <w:tcPr>
            <w:tcW w:w="2268" w:type="dxa"/>
          </w:tcPr>
          <w:p w:rsidR="002318CB" w:rsidRPr="00AF6B18" w:rsidRDefault="002318CB">
            <w:pPr>
              <w:rPr>
                <w:rFonts w:ascii="ＭＳ ゴシック" w:eastAsia="ＭＳ ゴシック" w:hAnsi="ＭＳ ゴシック" w:cs="ＭＳ 明朝"/>
                <w:color w:val="000000"/>
                <w:kern w:val="0"/>
                <w:szCs w:val="22"/>
              </w:rPr>
            </w:pPr>
            <w:r w:rsidRPr="00AF6B18">
              <w:rPr>
                <w:rFonts w:ascii="ＭＳ ゴシック" w:eastAsia="ＭＳ ゴシック" w:hAnsi="ＭＳ ゴシック" w:cs="ＭＳ 明朝" w:hint="eastAsia"/>
                <w:color w:val="000000"/>
                <w:kern w:val="0"/>
                <w:szCs w:val="22"/>
              </w:rPr>
              <w:t>入力者</w:t>
            </w:r>
          </w:p>
        </w:tc>
      </w:tr>
      <w:tr w:rsidR="002318CB" w:rsidRPr="00AF6B18">
        <w:trPr>
          <w:trHeight w:val="400"/>
        </w:trPr>
        <w:tc>
          <w:tcPr>
            <w:tcW w:w="2268" w:type="dxa"/>
            <w:vMerge/>
          </w:tcPr>
          <w:p w:rsidR="002318CB" w:rsidRPr="00AF6B18" w:rsidRDefault="002318CB">
            <w:pPr>
              <w:ind w:right="-57"/>
              <w:rPr>
                <w:rFonts w:ascii="ＭＳ ゴシック" w:eastAsia="ＭＳ ゴシック" w:hAnsi="ＭＳ ゴシック"/>
                <w:noProof/>
                <w:szCs w:val="22"/>
              </w:rPr>
            </w:pPr>
          </w:p>
        </w:tc>
        <w:tc>
          <w:tcPr>
            <w:tcW w:w="4536" w:type="dxa"/>
            <w:tcBorders>
              <w:top w:val="single" w:sz="4" w:space="0" w:color="auto"/>
            </w:tcBorders>
          </w:tcPr>
          <w:p w:rsidR="002318CB" w:rsidRPr="00AF6B18" w:rsidRDefault="002318CB" w:rsidP="000F1219">
            <w:pPr>
              <w:rPr>
                <w:rFonts w:ascii="ＭＳ ゴシック" w:eastAsia="ＭＳ ゴシック" w:hAnsi="ＭＳ ゴシック"/>
                <w:noProof/>
                <w:szCs w:val="22"/>
              </w:rPr>
            </w:pPr>
            <w:r w:rsidRPr="00AF6B18">
              <w:rPr>
                <w:rFonts w:ascii="ＭＳ ゴシック" w:eastAsia="ＭＳ ゴシック" w:hAnsi="ＭＳ ゴシック" w:hint="eastAsia"/>
                <w:noProof/>
                <w:szCs w:val="22"/>
              </w:rPr>
              <w:t>以下の条件をすべて満たすとき、出力する</w:t>
            </w:r>
          </w:p>
          <w:p w:rsidR="002318CB" w:rsidRPr="00AF6B18" w:rsidRDefault="002318CB" w:rsidP="000F1219">
            <w:pPr>
              <w:rPr>
                <w:rFonts w:ascii="ＭＳ ゴシック" w:eastAsia="ＭＳ ゴシック" w:hAnsi="ＭＳ ゴシック"/>
                <w:noProof/>
                <w:szCs w:val="22"/>
              </w:rPr>
            </w:pPr>
            <w:r w:rsidRPr="00AF6B18">
              <w:rPr>
                <w:rFonts w:ascii="ＭＳ ゴシック" w:eastAsia="ＭＳ ゴシック" w:hAnsi="ＭＳ ゴシック" w:hint="eastAsia"/>
                <w:noProof/>
                <w:szCs w:val="22"/>
              </w:rPr>
              <w:t>（１）新規登録または訂正である</w:t>
            </w:r>
          </w:p>
          <w:p w:rsidR="002318CB" w:rsidRPr="00AF6B18" w:rsidRDefault="002318CB" w:rsidP="00B47B61">
            <w:pPr>
              <w:ind w:left="595" w:hangingChars="300" w:hanging="595"/>
              <w:rPr>
                <w:rFonts w:ascii="ＭＳ ゴシック" w:eastAsia="ＭＳ ゴシック" w:hAnsi="ＭＳ ゴシック"/>
                <w:noProof/>
                <w:szCs w:val="22"/>
              </w:rPr>
            </w:pPr>
            <w:r w:rsidRPr="00AF6B18">
              <w:rPr>
                <w:rFonts w:ascii="ＭＳ ゴシック" w:eastAsia="ＭＳ ゴシック" w:hAnsi="ＭＳ ゴシック" w:hint="eastAsia"/>
                <w:noProof/>
                <w:szCs w:val="22"/>
              </w:rPr>
              <w:t>（２）バンニング場所がシステム参加保税地域</w:t>
            </w:r>
            <w:r w:rsidRPr="00AF6B18">
              <w:rPr>
                <w:rFonts w:ascii="ＭＳ ゴシック" w:eastAsia="ＭＳ ゴシック" w:hAnsi="ＭＳ ゴシック" w:hint="eastAsia"/>
                <w:noProof/>
                <w:szCs w:val="22"/>
                <w:vertAlign w:val="superscript"/>
              </w:rPr>
              <w:t>＊２</w:t>
            </w:r>
            <w:r w:rsidRPr="00AF6B18">
              <w:rPr>
                <w:rFonts w:ascii="ＭＳ ゴシック" w:eastAsia="ＭＳ ゴシック" w:hAnsi="ＭＳ ゴシック" w:hint="eastAsia"/>
                <w:noProof/>
                <w:szCs w:val="22"/>
              </w:rPr>
              <w:t>である</w:t>
            </w:r>
          </w:p>
        </w:tc>
        <w:tc>
          <w:tcPr>
            <w:tcW w:w="2268" w:type="dxa"/>
          </w:tcPr>
          <w:p w:rsidR="002318CB" w:rsidRPr="00AF6B18" w:rsidRDefault="002318CB">
            <w:pPr>
              <w:rPr>
                <w:rFonts w:ascii="ＭＳ ゴシック" w:eastAsia="ＭＳ ゴシック" w:hAnsi="ＭＳ ゴシック"/>
                <w:szCs w:val="22"/>
              </w:rPr>
            </w:pPr>
            <w:r w:rsidRPr="00AF6B18">
              <w:rPr>
                <w:rFonts w:ascii="ＭＳ ゴシック" w:eastAsia="ＭＳ ゴシック" w:hAnsi="ＭＳ ゴシック" w:cs="ＭＳ 明朝" w:hint="eastAsia"/>
                <w:color w:val="000000"/>
                <w:kern w:val="0"/>
                <w:szCs w:val="22"/>
              </w:rPr>
              <w:t>バンニング場所の保税地域</w:t>
            </w:r>
          </w:p>
        </w:tc>
      </w:tr>
      <w:tr w:rsidR="002318CB" w:rsidRPr="00AF6B18">
        <w:trPr>
          <w:trHeight w:val="400"/>
        </w:trPr>
        <w:tc>
          <w:tcPr>
            <w:tcW w:w="2268" w:type="dxa"/>
            <w:vMerge w:val="restart"/>
          </w:tcPr>
          <w:p w:rsidR="002318CB" w:rsidRPr="00AF6B18" w:rsidRDefault="002318CB">
            <w:pPr>
              <w:ind w:right="-57"/>
              <w:rPr>
                <w:rFonts w:ascii="ＭＳ ゴシック" w:eastAsia="ＭＳ ゴシック" w:hAnsi="ＭＳ ゴシック"/>
                <w:noProof/>
                <w:szCs w:val="22"/>
              </w:rPr>
            </w:pPr>
            <w:r w:rsidRPr="00AF6B18">
              <w:rPr>
                <w:rFonts w:ascii="ＭＳ ゴシック" w:eastAsia="ＭＳ ゴシック" w:hAnsi="ＭＳ ゴシック" w:hint="eastAsia"/>
                <w:noProof/>
                <w:szCs w:val="22"/>
              </w:rPr>
              <w:lastRenderedPageBreak/>
              <w:t>バンニング予定取消情報（輸出管理番号単位）</w:t>
            </w:r>
          </w:p>
        </w:tc>
        <w:tc>
          <w:tcPr>
            <w:tcW w:w="4536" w:type="dxa"/>
            <w:tcBorders>
              <w:bottom w:val="single" w:sz="4" w:space="0" w:color="auto"/>
            </w:tcBorders>
          </w:tcPr>
          <w:p w:rsidR="002318CB" w:rsidRPr="00AF6B18" w:rsidRDefault="002318CB">
            <w:pPr>
              <w:ind w:right="-57"/>
              <w:rPr>
                <w:rFonts w:ascii="ＭＳ ゴシック" w:eastAsia="ＭＳ ゴシック" w:hAnsi="ＭＳ ゴシック"/>
                <w:noProof/>
                <w:szCs w:val="22"/>
              </w:rPr>
            </w:pPr>
            <w:r w:rsidRPr="00AF6B18">
              <w:rPr>
                <w:rFonts w:ascii="ＭＳ ゴシック" w:eastAsia="ＭＳ ゴシック" w:hAnsi="ＭＳ ゴシック" w:hint="eastAsia"/>
                <w:noProof/>
                <w:szCs w:val="22"/>
              </w:rPr>
              <w:t>取消しである場合</w:t>
            </w:r>
          </w:p>
        </w:tc>
        <w:tc>
          <w:tcPr>
            <w:tcW w:w="2268" w:type="dxa"/>
          </w:tcPr>
          <w:p w:rsidR="002318CB" w:rsidRPr="00AF6B18" w:rsidRDefault="002318CB">
            <w:pPr>
              <w:rPr>
                <w:rFonts w:ascii="ＭＳ ゴシック" w:eastAsia="ＭＳ ゴシック" w:hAnsi="ＭＳ ゴシック"/>
                <w:szCs w:val="22"/>
              </w:rPr>
            </w:pPr>
            <w:r w:rsidRPr="00AF6B18">
              <w:rPr>
                <w:rFonts w:ascii="ＭＳ ゴシック" w:eastAsia="ＭＳ ゴシック" w:hAnsi="ＭＳ ゴシック" w:hint="eastAsia"/>
                <w:szCs w:val="22"/>
              </w:rPr>
              <w:t>入力者</w:t>
            </w:r>
          </w:p>
        </w:tc>
      </w:tr>
      <w:tr w:rsidR="002318CB" w:rsidRPr="00AF6B18">
        <w:trPr>
          <w:trHeight w:val="400"/>
        </w:trPr>
        <w:tc>
          <w:tcPr>
            <w:tcW w:w="2268" w:type="dxa"/>
            <w:vMerge/>
          </w:tcPr>
          <w:p w:rsidR="002318CB" w:rsidRPr="00AF6B18" w:rsidRDefault="002318CB">
            <w:pPr>
              <w:ind w:right="-57"/>
              <w:rPr>
                <w:rFonts w:ascii="ＭＳ ゴシック" w:eastAsia="ＭＳ ゴシック" w:hAnsi="ＭＳ ゴシック"/>
                <w:noProof/>
                <w:szCs w:val="22"/>
              </w:rPr>
            </w:pPr>
          </w:p>
        </w:tc>
        <w:tc>
          <w:tcPr>
            <w:tcW w:w="4536" w:type="dxa"/>
            <w:tcBorders>
              <w:top w:val="single" w:sz="4" w:space="0" w:color="auto"/>
            </w:tcBorders>
          </w:tcPr>
          <w:p w:rsidR="002318CB" w:rsidRPr="00AF6B18" w:rsidRDefault="002318CB" w:rsidP="00A3548E">
            <w:pPr>
              <w:rPr>
                <w:rFonts w:ascii="ＭＳ ゴシック" w:eastAsia="ＭＳ ゴシック" w:hAnsi="ＭＳ ゴシック"/>
                <w:noProof/>
                <w:szCs w:val="22"/>
              </w:rPr>
            </w:pPr>
            <w:r w:rsidRPr="00AF6B18">
              <w:rPr>
                <w:rFonts w:ascii="ＭＳ ゴシック" w:eastAsia="ＭＳ ゴシック" w:hAnsi="ＭＳ ゴシック" w:hint="eastAsia"/>
                <w:noProof/>
                <w:szCs w:val="22"/>
              </w:rPr>
              <w:t>以下の条件をすべて満たすとき、出力する</w:t>
            </w:r>
          </w:p>
          <w:p w:rsidR="002318CB" w:rsidRPr="00AF6B18" w:rsidRDefault="002318CB" w:rsidP="00A3548E">
            <w:pPr>
              <w:rPr>
                <w:rFonts w:ascii="ＭＳ ゴシック" w:eastAsia="ＭＳ ゴシック" w:hAnsi="ＭＳ ゴシック"/>
                <w:noProof/>
                <w:szCs w:val="22"/>
              </w:rPr>
            </w:pPr>
            <w:r w:rsidRPr="00AF6B18">
              <w:rPr>
                <w:rFonts w:ascii="ＭＳ ゴシック" w:eastAsia="ＭＳ ゴシック" w:hAnsi="ＭＳ ゴシック" w:hint="eastAsia"/>
                <w:noProof/>
                <w:szCs w:val="22"/>
              </w:rPr>
              <w:t>（１）取消しである</w:t>
            </w:r>
          </w:p>
          <w:p w:rsidR="002318CB" w:rsidRPr="00AF6B18" w:rsidRDefault="002318CB" w:rsidP="00B47B61">
            <w:pPr>
              <w:ind w:left="597" w:right="-57" w:hangingChars="301" w:hanging="597"/>
              <w:rPr>
                <w:rFonts w:ascii="ＭＳ ゴシック" w:eastAsia="ＭＳ ゴシック" w:hAnsi="ＭＳ ゴシック"/>
                <w:noProof/>
                <w:szCs w:val="22"/>
              </w:rPr>
            </w:pPr>
            <w:r w:rsidRPr="00AF6B18">
              <w:rPr>
                <w:rFonts w:ascii="ＭＳ ゴシック" w:eastAsia="ＭＳ ゴシック" w:hAnsi="ＭＳ ゴシック" w:hint="eastAsia"/>
                <w:noProof/>
                <w:szCs w:val="22"/>
              </w:rPr>
              <w:t>（２）バンニング場所がシステム参加保税地域である</w:t>
            </w:r>
          </w:p>
        </w:tc>
        <w:tc>
          <w:tcPr>
            <w:tcW w:w="2268" w:type="dxa"/>
          </w:tcPr>
          <w:p w:rsidR="002318CB" w:rsidRPr="00AF6B18" w:rsidRDefault="002318CB" w:rsidP="00170E15">
            <w:pPr>
              <w:rPr>
                <w:rFonts w:ascii="ＭＳ ゴシック" w:eastAsia="ＭＳ ゴシック" w:hAnsi="ＭＳ ゴシック"/>
                <w:szCs w:val="22"/>
              </w:rPr>
            </w:pPr>
            <w:r w:rsidRPr="00AF6B18">
              <w:rPr>
                <w:rFonts w:ascii="ＭＳ ゴシック" w:eastAsia="ＭＳ ゴシック" w:hAnsi="ＭＳ ゴシック" w:hint="eastAsia"/>
                <w:szCs w:val="22"/>
              </w:rPr>
              <w:t>バンニング場所の保税地域</w:t>
            </w:r>
          </w:p>
        </w:tc>
      </w:tr>
      <w:tr w:rsidR="002318CB" w:rsidRPr="00AF6B18">
        <w:trPr>
          <w:trHeight w:val="392"/>
        </w:trPr>
        <w:tc>
          <w:tcPr>
            <w:tcW w:w="2268" w:type="dxa"/>
            <w:vMerge w:val="restart"/>
          </w:tcPr>
          <w:p w:rsidR="002318CB" w:rsidRPr="00AF6B18" w:rsidRDefault="002318CB" w:rsidP="007929DE">
            <w:pPr>
              <w:ind w:right="-57"/>
              <w:rPr>
                <w:rFonts w:ascii="ＭＳ ゴシック" w:eastAsia="ＭＳ ゴシック" w:hAnsi="ＭＳ ゴシック"/>
                <w:noProof/>
                <w:szCs w:val="22"/>
              </w:rPr>
            </w:pPr>
            <w:r w:rsidRPr="00AF6B18">
              <w:rPr>
                <w:rFonts w:ascii="ＭＳ ゴシック" w:eastAsia="ＭＳ ゴシック" w:hAnsi="ＭＳ ゴシック" w:hint="eastAsia"/>
                <w:noProof/>
                <w:szCs w:val="22"/>
              </w:rPr>
              <w:t>バンニング予定船舶</w:t>
            </w:r>
          </w:p>
          <w:p w:rsidR="002318CB" w:rsidRPr="00AF6B18" w:rsidRDefault="002318CB" w:rsidP="007929DE">
            <w:pPr>
              <w:ind w:right="-57"/>
              <w:rPr>
                <w:rFonts w:ascii="ＭＳ ゴシック" w:eastAsia="ＭＳ ゴシック" w:hAnsi="ＭＳ ゴシック"/>
                <w:noProof/>
                <w:szCs w:val="22"/>
              </w:rPr>
            </w:pPr>
            <w:r w:rsidRPr="00AF6B18">
              <w:rPr>
                <w:rFonts w:ascii="ＭＳ ゴシック" w:eastAsia="ＭＳ ゴシック" w:hAnsi="ＭＳ ゴシック" w:hint="eastAsia"/>
                <w:noProof/>
                <w:szCs w:val="22"/>
              </w:rPr>
              <w:t>・積出港差異情報</w:t>
            </w:r>
          </w:p>
        </w:tc>
        <w:tc>
          <w:tcPr>
            <w:tcW w:w="4536" w:type="dxa"/>
            <w:vMerge w:val="restart"/>
          </w:tcPr>
          <w:p w:rsidR="002318CB" w:rsidRPr="00AF6B18" w:rsidRDefault="002318CB" w:rsidP="00170E15">
            <w:pPr>
              <w:ind w:right="-57"/>
              <w:rPr>
                <w:rFonts w:ascii="ＭＳ ゴシック" w:eastAsia="ＭＳ ゴシック" w:hAnsi="ＭＳ ゴシック"/>
                <w:noProof/>
                <w:szCs w:val="22"/>
              </w:rPr>
            </w:pPr>
            <w:r w:rsidRPr="00AF6B18">
              <w:rPr>
                <w:rFonts w:ascii="ＭＳ ゴシック" w:eastAsia="ＭＳ ゴシック" w:hAnsi="ＭＳ ゴシック" w:hint="eastAsia"/>
                <w:noProof/>
                <w:szCs w:val="22"/>
              </w:rPr>
              <w:t>以下の条件をすべて満たすとき、出力する</w:t>
            </w:r>
          </w:p>
          <w:p w:rsidR="002318CB" w:rsidRPr="00AF6B18" w:rsidRDefault="002318CB" w:rsidP="00170E15">
            <w:pPr>
              <w:ind w:right="-57"/>
              <w:rPr>
                <w:rFonts w:ascii="ＭＳ ゴシック" w:eastAsia="ＭＳ ゴシック" w:hAnsi="ＭＳ ゴシック"/>
                <w:noProof/>
                <w:szCs w:val="22"/>
              </w:rPr>
            </w:pPr>
            <w:r w:rsidRPr="00AF6B18">
              <w:rPr>
                <w:rFonts w:ascii="ＭＳ ゴシック" w:eastAsia="ＭＳ ゴシック" w:hAnsi="ＭＳ ゴシック" w:hint="eastAsia"/>
                <w:noProof/>
                <w:szCs w:val="22"/>
              </w:rPr>
              <w:t>（１）新規登録または訂正である</w:t>
            </w:r>
          </w:p>
          <w:p w:rsidR="002318CB" w:rsidRPr="00AF6B18" w:rsidRDefault="002318CB" w:rsidP="00B47B61">
            <w:pPr>
              <w:spacing w:line="240" w:lineRule="exact"/>
              <w:ind w:left="595" w:hangingChars="300" w:hanging="595"/>
              <w:rPr>
                <w:rFonts w:ascii="ＭＳ ゴシック" w:eastAsia="ＭＳ ゴシック" w:hAnsi="ＭＳ ゴシック"/>
                <w:noProof/>
                <w:szCs w:val="22"/>
              </w:rPr>
            </w:pPr>
            <w:r w:rsidRPr="00AF6B18">
              <w:rPr>
                <w:rFonts w:ascii="ＭＳ ゴシック" w:eastAsia="ＭＳ ゴシック" w:hAnsi="ＭＳ ゴシック" w:hint="eastAsia"/>
                <w:noProof/>
                <w:szCs w:val="22"/>
              </w:rPr>
              <w:t>（２）「輸出申告（ＥＤＣ）」業務により、輸出許可されている</w:t>
            </w:r>
          </w:p>
          <w:p w:rsidR="002318CB" w:rsidRPr="00AF6B18" w:rsidRDefault="002318CB" w:rsidP="00B47B61">
            <w:pPr>
              <w:spacing w:line="240" w:lineRule="exact"/>
              <w:ind w:left="595" w:hangingChars="300" w:hanging="595"/>
              <w:rPr>
                <w:rFonts w:ascii="ＭＳ ゴシック" w:eastAsia="ＭＳ ゴシック" w:hAnsi="ＭＳ ゴシック"/>
                <w:noProof/>
                <w:szCs w:val="22"/>
              </w:rPr>
            </w:pPr>
            <w:r w:rsidRPr="00AF6B18">
              <w:rPr>
                <w:rFonts w:ascii="ＭＳ ゴシック" w:eastAsia="ＭＳ ゴシック" w:hAnsi="ＭＳ ゴシック" w:hint="eastAsia"/>
                <w:noProof/>
                <w:szCs w:val="22"/>
              </w:rPr>
              <w:t>（３）入力された積載予定船舶コード、積出港と輸出許可された積載予定船舶コード、積出港のいずれか、または両方が異なっている</w:t>
            </w:r>
          </w:p>
        </w:tc>
        <w:tc>
          <w:tcPr>
            <w:tcW w:w="2268" w:type="dxa"/>
          </w:tcPr>
          <w:p w:rsidR="002318CB" w:rsidRPr="00AF6B18" w:rsidRDefault="002318CB" w:rsidP="00170E15">
            <w:pPr>
              <w:rPr>
                <w:rFonts w:ascii="ＭＳ ゴシック" w:eastAsia="ＭＳ ゴシック" w:hAnsi="ＭＳ ゴシック"/>
                <w:szCs w:val="22"/>
              </w:rPr>
            </w:pPr>
            <w:r w:rsidRPr="00AF6B18">
              <w:rPr>
                <w:rFonts w:ascii="ＭＳ ゴシック" w:eastAsia="ＭＳ ゴシック" w:hAnsi="ＭＳ ゴシック" w:hint="eastAsia"/>
                <w:szCs w:val="22"/>
              </w:rPr>
              <w:t>入力者</w:t>
            </w:r>
          </w:p>
        </w:tc>
      </w:tr>
      <w:tr w:rsidR="002318CB" w:rsidRPr="00AF6B18">
        <w:trPr>
          <w:trHeight w:val="397"/>
        </w:trPr>
        <w:tc>
          <w:tcPr>
            <w:tcW w:w="2268" w:type="dxa"/>
            <w:vMerge/>
          </w:tcPr>
          <w:p w:rsidR="002318CB" w:rsidRPr="00AF6B18" w:rsidRDefault="002318CB">
            <w:pPr>
              <w:ind w:right="-57"/>
              <w:rPr>
                <w:rFonts w:ascii="ＭＳ ゴシック" w:eastAsia="ＭＳ ゴシック" w:hAnsi="ＭＳ ゴシック"/>
                <w:noProof/>
                <w:szCs w:val="22"/>
              </w:rPr>
            </w:pPr>
          </w:p>
        </w:tc>
        <w:tc>
          <w:tcPr>
            <w:tcW w:w="4536" w:type="dxa"/>
            <w:vMerge/>
            <w:tcBorders>
              <w:bottom w:val="single" w:sz="4" w:space="0" w:color="auto"/>
            </w:tcBorders>
          </w:tcPr>
          <w:p w:rsidR="002318CB" w:rsidRPr="00AF6B18" w:rsidRDefault="002318CB" w:rsidP="00B47B61">
            <w:pPr>
              <w:ind w:leftChars="200" w:left="397" w:right="-57"/>
              <w:rPr>
                <w:rFonts w:ascii="ＭＳ ゴシック" w:eastAsia="ＭＳ ゴシック" w:hAnsi="ＭＳ ゴシック"/>
                <w:noProof/>
                <w:szCs w:val="22"/>
              </w:rPr>
            </w:pPr>
          </w:p>
        </w:tc>
        <w:tc>
          <w:tcPr>
            <w:tcW w:w="2268" w:type="dxa"/>
          </w:tcPr>
          <w:p w:rsidR="002318CB" w:rsidRPr="00AF6B18" w:rsidRDefault="002318CB" w:rsidP="00170E15">
            <w:pPr>
              <w:rPr>
                <w:rFonts w:ascii="ＭＳ ゴシック" w:eastAsia="ＭＳ ゴシック" w:hAnsi="ＭＳ ゴシック"/>
                <w:szCs w:val="22"/>
              </w:rPr>
            </w:pPr>
            <w:r w:rsidRPr="00AF6B18">
              <w:rPr>
                <w:rFonts w:ascii="ＭＳ ゴシック" w:eastAsia="ＭＳ ゴシック" w:hAnsi="ＭＳ ゴシック" w:hint="eastAsia"/>
                <w:szCs w:val="22"/>
              </w:rPr>
              <w:t>輸出申告を行った利用者</w:t>
            </w:r>
          </w:p>
        </w:tc>
      </w:tr>
      <w:tr w:rsidR="002318CB" w:rsidRPr="00AF6B18">
        <w:trPr>
          <w:trHeight w:val="646"/>
        </w:trPr>
        <w:tc>
          <w:tcPr>
            <w:tcW w:w="2268" w:type="dxa"/>
            <w:vMerge/>
          </w:tcPr>
          <w:p w:rsidR="002318CB" w:rsidRPr="00AF6B18" w:rsidRDefault="002318CB" w:rsidP="007929DE">
            <w:pPr>
              <w:ind w:right="-57"/>
              <w:rPr>
                <w:rFonts w:ascii="ＭＳ ゴシック" w:eastAsia="ＭＳ ゴシック" w:hAnsi="ＭＳ ゴシック"/>
                <w:noProof/>
                <w:szCs w:val="22"/>
              </w:rPr>
            </w:pPr>
          </w:p>
        </w:tc>
        <w:tc>
          <w:tcPr>
            <w:tcW w:w="4536" w:type="dxa"/>
            <w:tcBorders>
              <w:top w:val="single" w:sz="4" w:space="0" w:color="auto"/>
            </w:tcBorders>
          </w:tcPr>
          <w:p w:rsidR="002318CB" w:rsidRPr="00AF6B18" w:rsidRDefault="002318CB" w:rsidP="00A3548E">
            <w:pPr>
              <w:ind w:right="-57"/>
              <w:rPr>
                <w:rFonts w:ascii="ＭＳ ゴシック" w:eastAsia="ＭＳ ゴシック" w:hAnsi="ＭＳ ゴシック"/>
                <w:noProof/>
                <w:szCs w:val="22"/>
              </w:rPr>
            </w:pPr>
            <w:r w:rsidRPr="00AF6B18">
              <w:rPr>
                <w:rFonts w:ascii="ＭＳ ゴシック" w:eastAsia="ＭＳ ゴシック" w:hAnsi="ＭＳ ゴシック" w:hint="eastAsia"/>
                <w:noProof/>
                <w:szCs w:val="22"/>
              </w:rPr>
              <w:t>以下の条件をすべて満たすとき、出力する</w:t>
            </w:r>
          </w:p>
          <w:p w:rsidR="002318CB" w:rsidRPr="00AF6B18" w:rsidRDefault="002318CB" w:rsidP="00A3548E">
            <w:pPr>
              <w:ind w:right="-57"/>
              <w:rPr>
                <w:rFonts w:ascii="ＭＳ ゴシック" w:eastAsia="ＭＳ ゴシック" w:hAnsi="ＭＳ ゴシック"/>
                <w:noProof/>
                <w:szCs w:val="22"/>
              </w:rPr>
            </w:pPr>
            <w:r w:rsidRPr="00AF6B18">
              <w:rPr>
                <w:rFonts w:ascii="ＭＳ ゴシック" w:eastAsia="ＭＳ ゴシック" w:hAnsi="ＭＳ ゴシック" w:hint="eastAsia"/>
                <w:noProof/>
                <w:szCs w:val="22"/>
              </w:rPr>
              <w:t>（１）新規登録または訂正である</w:t>
            </w:r>
          </w:p>
          <w:p w:rsidR="002318CB" w:rsidRPr="00AF6B18" w:rsidRDefault="002318CB" w:rsidP="00B47B61">
            <w:pPr>
              <w:spacing w:line="240" w:lineRule="exact"/>
              <w:ind w:left="595" w:hangingChars="300" w:hanging="595"/>
              <w:rPr>
                <w:rFonts w:ascii="ＭＳ ゴシック" w:eastAsia="ＭＳ ゴシック" w:hAnsi="ＭＳ ゴシック"/>
                <w:noProof/>
                <w:szCs w:val="22"/>
              </w:rPr>
            </w:pPr>
            <w:r w:rsidRPr="00AF6B18">
              <w:rPr>
                <w:rFonts w:ascii="ＭＳ ゴシック" w:eastAsia="ＭＳ ゴシック" w:hAnsi="ＭＳ ゴシック" w:hint="eastAsia"/>
                <w:noProof/>
                <w:szCs w:val="22"/>
              </w:rPr>
              <w:t>（２）ＥＤＣ業務により、輸出許可されている</w:t>
            </w:r>
          </w:p>
          <w:p w:rsidR="002318CB" w:rsidRPr="00AF6B18" w:rsidRDefault="002318CB" w:rsidP="00B47B61">
            <w:pPr>
              <w:ind w:left="597" w:right="-57" w:hangingChars="301" w:hanging="597"/>
              <w:rPr>
                <w:rFonts w:ascii="ＭＳ ゴシック" w:eastAsia="ＭＳ ゴシック" w:hAnsi="ＭＳ ゴシック"/>
                <w:noProof/>
                <w:szCs w:val="22"/>
              </w:rPr>
            </w:pPr>
            <w:r w:rsidRPr="00AF6B18">
              <w:rPr>
                <w:rFonts w:ascii="ＭＳ ゴシック" w:eastAsia="ＭＳ ゴシック" w:hAnsi="ＭＳ ゴシック" w:hint="eastAsia"/>
                <w:noProof/>
                <w:szCs w:val="22"/>
              </w:rPr>
              <w:t>（３）入力された積載予定船舶コード、積出港と輸出許可された積載予定船舶コード、積出港のいずれか、または両方が異なっている</w:t>
            </w:r>
          </w:p>
          <w:p w:rsidR="002318CB" w:rsidRPr="00AF6B18" w:rsidRDefault="002318CB" w:rsidP="00B47B61">
            <w:pPr>
              <w:ind w:left="597" w:right="-57" w:hangingChars="301" w:hanging="597"/>
              <w:rPr>
                <w:rFonts w:ascii="ＭＳ ゴシック" w:eastAsia="ＭＳ ゴシック" w:hAnsi="ＭＳ ゴシック"/>
                <w:noProof/>
                <w:szCs w:val="22"/>
              </w:rPr>
            </w:pPr>
            <w:r w:rsidRPr="00AF6B18">
              <w:rPr>
                <w:rFonts w:ascii="ＭＳ ゴシック" w:eastAsia="ＭＳ ゴシック" w:hAnsi="ＭＳ ゴシック" w:hint="eastAsia"/>
                <w:noProof/>
                <w:szCs w:val="22"/>
              </w:rPr>
              <w:t>（４）バンニング場所がシステム参加保税地域である</w:t>
            </w:r>
          </w:p>
        </w:tc>
        <w:tc>
          <w:tcPr>
            <w:tcW w:w="2268" w:type="dxa"/>
          </w:tcPr>
          <w:p w:rsidR="002318CB" w:rsidRPr="00AF6B18" w:rsidRDefault="002318CB" w:rsidP="007929DE">
            <w:pPr>
              <w:rPr>
                <w:rFonts w:ascii="ＭＳ ゴシック" w:eastAsia="ＭＳ ゴシック" w:hAnsi="ＭＳ ゴシック"/>
                <w:szCs w:val="22"/>
              </w:rPr>
            </w:pPr>
            <w:r w:rsidRPr="00AF6B18">
              <w:rPr>
                <w:rFonts w:ascii="ＭＳ ゴシック" w:eastAsia="ＭＳ ゴシック" w:hAnsi="ＭＳ ゴシック" w:hint="eastAsia"/>
                <w:szCs w:val="22"/>
              </w:rPr>
              <w:t>バンニング場所の保税地域</w:t>
            </w:r>
          </w:p>
        </w:tc>
      </w:tr>
    </w:tbl>
    <w:p w:rsidR="002318CB" w:rsidRPr="006E2E47" w:rsidRDefault="002318CB" w:rsidP="00D64CE8">
      <w:pPr>
        <w:ind w:firstLineChars="100" w:firstLine="198"/>
        <w:rPr>
          <w:rFonts w:ascii="ＭＳ ゴシック" w:eastAsia="ＭＳ ゴシック" w:hAnsi="ＭＳ ゴシック"/>
          <w:noProof/>
        </w:rPr>
      </w:pPr>
      <w:r w:rsidRPr="00AF6B18">
        <w:rPr>
          <w:rFonts w:ascii="ＭＳ ゴシック" w:eastAsia="ＭＳ ゴシック" w:hAnsi="ＭＳ ゴシック" w:hint="eastAsia"/>
          <w:noProof/>
        </w:rPr>
        <w:t>（＊２）システム参加保税地域とは、システムに参加している保税地域をいう。</w:t>
      </w:r>
    </w:p>
    <w:sectPr w:rsidR="002318CB" w:rsidRPr="006E2E47" w:rsidSect="009728A8">
      <w:footerReference w:type="even" r:id="rId7"/>
      <w:footerReference w:type="default" r:id="rId8"/>
      <w:pgSz w:w="11906" w:h="16838" w:code="9"/>
      <w:pgMar w:top="851" w:right="567" w:bottom="851" w:left="1418"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5D5B" w:rsidRDefault="00845D5B">
      <w:r>
        <w:separator/>
      </w:r>
    </w:p>
  </w:endnote>
  <w:endnote w:type="continuationSeparator" w:id="0">
    <w:p w:rsidR="00845D5B" w:rsidRDefault="00845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8CB" w:rsidRDefault="002318CB" w:rsidP="009728A8">
    <w:pPr>
      <w:pStyle w:val="a5"/>
      <w:framePr w:wrap="around" w:vAnchor="page" w:hAnchor="page" w:xAlign="right" w:yAlign="center"/>
      <w:rPr>
        <w:rStyle w:val="a7"/>
      </w:rPr>
    </w:pPr>
    <w:r>
      <w:rPr>
        <w:rStyle w:val="a7"/>
      </w:rPr>
      <w:fldChar w:fldCharType="begin"/>
    </w:r>
    <w:r>
      <w:rPr>
        <w:rStyle w:val="a7"/>
      </w:rPr>
      <w:instrText xml:space="preserve">PAGE  </w:instrText>
    </w:r>
    <w:r>
      <w:rPr>
        <w:rStyle w:val="a7"/>
      </w:rPr>
      <w:fldChar w:fldCharType="end"/>
    </w:r>
  </w:p>
  <w:p w:rsidR="002318CB" w:rsidRDefault="002318CB" w:rsidP="00C1319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8CB" w:rsidRPr="009728A8" w:rsidRDefault="002318CB" w:rsidP="00B44E79">
    <w:pPr>
      <w:pStyle w:val="a5"/>
      <w:jc w:val="center"/>
      <w:rPr>
        <w:rFonts w:ascii="ＭＳ ゴシック" w:eastAsia="ＭＳ ゴシック" w:hAnsi="ＭＳ ゴシック"/>
      </w:rPr>
    </w:pPr>
    <w:r>
      <w:rPr>
        <w:rStyle w:val="a7"/>
        <w:rFonts w:ascii="ＭＳ ゴシック" w:eastAsia="ＭＳ ゴシック" w:hAnsi="ＭＳ ゴシック"/>
      </w:rPr>
      <w:t>2012-01-</w:t>
    </w:r>
    <w:r w:rsidRPr="009728A8">
      <w:rPr>
        <w:rStyle w:val="a7"/>
        <w:rFonts w:ascii="ＭＳ ゴシック" w:eastAsia="ＭＳ ゴシック" w:hAnsi="ＭＳ ゴシック"/>
      </w:rPr>
      <w:fldChar w:fldCharType="begin"/>
    </w:r>
    <w:r w:rsidRPr="009728A8">
      <w:rPr>
        <w:rStyle w:val="a7"/>
        <w:rFonts w:ascii="ＭＳ ゴシック" w:eastAsia="ＭＳ ゴシック" w:hAnsi="ＭＳ ゴシック"/>
      </w:rPr>
      <w:instrText xml:space="preserve"> PAGE </w:instrText>
    </w:r>
    <w:r w:rsidRPr="009728A8">
      <w:rPr>
        <w:rStyle w:val="a7"/>
        <w:rFonts w:ascii="ＭＳ ゴシック" w:eastAsia="ＭＳ ゴシック" w:hAnsi="ＭＳ ゴシック"/>
      </w:rPr>
      <w:fldChar w:fldCharType="separate"/>
    </w:r>
    <w:r w:rsidR="00B44E79">
      <w:rPr>
        <w:rStyle w:val="a7"/>
        <w:rFonts w:ascii="ＭＳ ゴシック" w:eastAsia="ＭＳ ゴシック" w:hAnsi="ＭＳ ゴシック"/>
        <w:noProof/>
      </w:rPr>
      <w:t>2</w:t>
    </w:r>
    <w:r w:rsidRPr="009728A8">
      <w:rPr>
        <w:rStyle w:val="a7"/>
        <w:rFonts w:ascii="ＭＳ ゴシック" w:eastAsia="ＭＳ ゴシック"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5D5B" w:rsidRDefault="00845D5B">
      <w:r>
        <w:separator/>
      </w:r>
    </w:p>
  </w:footnote>
  <w:footnote w:type="continuationSeparator" w:id="0">
    <w:p w:rsidR="00845D5B" w:rsidRDefault="00845D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32435"/>
    <w:multiLevelType w:val="singleLevel"/>
    <w:tmpl w:val="731EDC40"/>
    <w:lvl w:ilvl="0">
      <w:start w:val="1"/>
      <w:numFmt w:val="decimalEnclosedCircle"/>
      <w:lvlText w:val="%1"/>
      <w:lvlJc w:val="left"/>
      <w:pPr>
        <w:tabs>
          <w:tab w:val="num" w:pos="1200"/>
        </w:tabs>
        <w:ind w:left="1200" w:hanging="405"/>
      </w:pPr>
      <w:rPr>
        <w:rFonts w:cs="Times New Roman" w:hint="eastAsia"/>
      </w:rPr>
    </w:lvl>
  </w:abstractNum>
  <w:abstractNum w:abstractNumId="1" w15:restartNumberingAfterBreak="0">
    <w:nsid w:val="0BE80718"/>
    <w:multiLevelType w:val="singleLevel"/>
    <w:tmpl w:val="B1D6D23A"/>
    <w:lvl w:ilvl="0">
      <w:start w:val="1"/>
      <w:numFmt w:val="decimalFullWidth"/>
      <w:lvlText w:val="（%1）"/>
      <w:lvlJc w:val="left"/>
      <w:pPr>
        <w:tabs>
          <w:tab w:val="num" w:pos="600"/>
        </w:tabs>
        <w:ind w:left="600" w:hanging="600"/>
      </w:pPr>
      <w:rPr>
        <w:rFonts w:cs="Times New Roman" w:hint="eastAsia"/>
      </w:rPr>
    </w:lvl>
  </w:abstractNum>
  <w:abstractNum w:abstractNumId="2" w15:restartNumberingAfterBreak="0">
    <w:nsid w:val="0BF02B3D"/>
    <w:multiLevelType w:val="singleLevel"/>
    <w:tmpl w:val="E9D655AA"/>
    <w:lvl w:ilvl="0">
      <w:start w:val="1"/>
      <w:numFmt w:val="decimalEnclosedCircle"/>
      <w:lvlText w:val="%1"/>
      <w:lvlJc w:val="left"/>
      <w:pPr>
        <w:tabs>
          <w:tab w:val="num" w:pos="990"/>
        </w:tabs>
        <w:ind w:left="990" w:hanging="195"/>
      </w:pPr>
      <w:rPr>
        <w:rFonts w:cs="Times New Roman" w:hint="eastAsia"/>
      </w:rPr>
    </w:lvl>
  </w:abstractNum>
  <w:abstractNum w:abstractNumId="3"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4" w15:restartNumberingAfterBreak="0">
    <w:nsid w:val="33F57716"/>
    <w:multiLevelType w:val="hybridMultilevel"/>
    <w:tmpl w:val="22267808"/>
    <w:lvl w:ilvl="0" w:tplc="C36E0D72">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35E718CB"/>
    <w:multiLevelType w:val="hybridMultilevel"/>
    <w:tmpl w:val="388CCA82"/>
    <w:lvl w:ilvl="0" w:tplc="5BD0C7D8">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6" w15:restartNumberingAfterBreak="0">
    <w:nsid w:val="46DE05E0"/>
    <w:multiLevelType w:val="singleLevel"/>
    <w:tmpl w:val="2528DEF8"/>
    <w:lvl w:ilvl="0">
      <w:start w:val="1"/>
      <w:numFmt w:val="decimalEnclosedCircle"/>
      <w:lvlText w:val="%1"/>
      <w:lvlJc w:val="left"/>
      <w:pPr>
        <w:tabs>
          <w:tab w:val="num" w:pos="795"/>
        </w:tabs>
        <w:ind w:left="795" w:hanging="195"/>
      </w:pPr>
      <w:rPr>
        <w:rFonts w:cs="Times New Roman" w:hint="eastAsia"/>
      </w:rPr>
    </w:lvl>
  </w:abstractNum>
  <w:abstractNum w:abstractNumId="7" w15:restartNumberingAfterBreak="0">
    <w:nsid w:val="525D79D3"/>
    <w:multiLevelType w:val="singleLevel"/>
    <w:tmpl w:val="C19AACCC"/>
    <w:lvl w:ilvl="0">
      <w:start w:val="1"/>
      <w:numFmt w:val="decimalFullWidth"/>
      <w:lvlText w:val="（%1）"/>
      <w:lvlJc w:val="left"/>
      <w:pPr>
        <w:tabs>
          <w:tab w:val="num" w:pos="600"/>
        </w:tabs>
        <w:ind w:left="600" w:hanging="600"/>
      </w:pPr>
      <w:rPr>
        <w:rFonts w:cs="Times New Roman" w:hint="eastAsia"/>
      </w:rPr>
    </w:lvl>
  </w:abstractNum>
  <w:abstractNum w:abstractNumId="8" w15:restartNumberingAfterBreak="0">
    <w:nsid w:val="5987638E"/>
    <w:multiLevelType w:val="hybridMultilevel"/>
    <w:tmpl w:val="18CEEE76"/>
    <w:lvl w:ilvl="0" w:tplc="CD527886">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5C1C5865"/>
    <w:multiLevelType w:val="hybridMultilevel"/>
    <w:tmpl w:val="FFBA214A"/>
    <w:lvl w:ilvl="0" w:tplc="2C9CC34E">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62176212"/>
    <w:multiLevelType w:val="singleLevel"/>
    <w:tmpl w:val="283014F8"/>
    <w:lvl w:ilvl="0">
      <w:start w:val="1"/>
      <w:numFmt w:val="decimalEnclosedCircle"/>
      <w:lvlText w:val="%1"/>
      <w:lvlJc w:val="left"/>
      <w:pPr>
        <w:tabs>
          <w:tab w:val="num" w:pos="1155"/>
        </w:tabs>
        <w:ind w:left="1155" w:hanging="360"/>
      </w:pPr>
      <w:rPr>
        <w:rFonts w:cs="Times New Roman" w:hint="eastAsia"/>
      </w:rPr>
    </w:lvl>
  </w:abstractNum>
  <w:abstractNum w:abstractNumId="11" w15:restartNumberingAfterBreak="0">
    <w:nsid w:val="658318A2"/>
    <w:multiLevelType w:val="singleLevel"/>
    <w:tmpl w:val="4598240C"/>
    <w:lvl w:ilvl="0">
      <w:start w:val="1"/>
      <w:numFmt w:val="decimalFullWidth"/>
      <w:lvlText w:val="（%1）"/>
      <w:lvlJc w:val="left"/>
      <w:pPr>
        <w:tabs>
          <w:tab w:val="num" w:pos="600"/>
        </w:tabs>
        <w:ind w:left="600" w:hanging="600"/>
      </w:pPr>
      <w:rPr>
        <w:rFonts w:cs="Times New Roman" w:hint="eastAsia"/>
      </w:rPr>
    </w:lvl>
  </w:abstractNum>
  <w:abstractNum w:abstractNumId="12" w15:restartNumberingAfterBreak="0">
    <w:nsid w:val="729D3CBD"/>
    <w:multiLevelType w:val="hybridMultilevel"/>
    <w:tmpl w:val="77846A2C"/>
    <w:lvl w:ilvl="0" w:tplc="9E3835EE">
      <w:start w:val="1"/>
      <w:numFmt w:val="decimalEnclosedCircle"/>
      <w:lvlText w:val="%1"/>
      <w:lvlJc w:val="left"/>
      <w:pPr>
        <w:tabs>
          <w:tab w:val="num" w:pos="1150"/>
        </w:tabs>
        <w:ind w:left="1150" w:hanging="360"/>
      </w:pPr>
      <w:rPr>
        <w:rFonts w:cs="Times New Roman" w:hint="eastAsia"/>
      </w:rPr>
    </w:lvl>
    <w:lvl w:ilvl="1" w:tplc="04090017" w:tentative="1">
      <w:start w:val="1"/>
      <w:numFmt w:val="aiueoFullWidth"/>
      <w:lvlText w:val="(%2)"/>
      <w:lvlJc w:val="left"/>
      <w:pPr>
        <w:tabs>
          <w:tab w:val="num" w:pos="1630"/>
        </w:tabs>
        <w:ind w:left="1630" w:hanging="420"/>
      </w:pPr>
      <w:rPr>
        <w:rFonts w:cs="Times New Roman"/>
      </w:rPr>
    </w:lvl>
    <w:lvl w:ilvl="2" w:tplc="04090011" w:tentative="1">
      <w:start w:val="1"/>
      <w:numFmt w:val="decimalEnclosedCircle"/>
      <w:lvlText w:val="%3"/>
      <w:lvlJc w:val="left"/>
      <w:pPr>
        <w:tabs>
          <w:tab w:val="num" w:pos="2050"/>
        </w:tabs>
        <w:ind w:left="2050" w:hanging="420"/>
      </w:pPr>
      <w:rPr>
        <w:rFonts w:cs="Times New Roman"/>
      </w:rPr>
    </w:lvl>
    <w:lvl w:ilvl="3" w:tplc="0409000F" w:tentative="1">
      <w:start w:val="1"/>
      <w:numFmt w:val="decimal"/>
      <w:lvlText w:val="%4."/>
      <w:lvlJc w:val="left"/>
      <w:pPr>
        <w:tabs>
          <w:tab w:val="num" w:pos="2470"/>
        </w:tabs>
        <w:ind w:left="2470" w:hanging="420"/>
      </w:pPr>
      <w:rPr>
        <w:rFonts w:cs="Times New Roman"/>
      </w:rPr>
    </w:lvl>
    <w:lvl w:ilvl="4" w:tplc="04090017" w:tentative="1">
      <w:start w:val="1"/>
      <w:numFmt w:val="aiueoFullWidth"/>
      <w:lvlText w:val="(%5)"/>
      <w:lvlJc w:val="left"/>
      <w:pPr>
        <w:tabs>
          <w:tab w:val="num" w:pos="2890"/>
        </w:tabs>
        <w:ind w:left="2890" w:hanging="420"/>
      </w:pPr>
      <w:rPr>
        <w:rFonts w:cs="Times New Roman"/>
      </w:rPr>
    </w:lvl>
    <w:lvl w:ilvl="5" w:tplc="04090011" w:tentative="1">
      <w:start w:val="1"/>
      <w:numFmt w:val="decimalEnclosedCircle"/>
      <w:lvlText w:val="%6"/>
      <w:lvlJc w:val="left"/>
      <w:pPr>
        <w:tabs>
          <w:tab w:val="num" w:pos="3310"/>
        </w:tabs>
        <w:ind w:left="3310" w:hanging="420"/>
      </w:pPr>
      <w:rPr>
        <w:rFonts w:cs="Times New Roman"/>
      </w:rPr>
    </w:lvl>
    <w:lvl w:ilvl="6" w:tplc="0409000F" w:tentative="1">
      <w:start w:val="1"/>
      <w:numFmt w:val="decimal"/>
      <w:lvlText w:val="%7."/>
      <w:lvlJc w:val="left"/>
      <w:pPr>
        <w:tabs>
          <w:tab w:val="num" w:pos="3730"/>
        </w:tabs>
        <w:ind w:left="3730" w:hanging="420"/>
      </w:pPr>
      <w:rPr>
        <w:rFonts w:cs="Times New Roman"/>
      </w:rPr>
    </w:lvl>
    <w:lvl w:ilvl="7" w:tplc="04090017" w:tentative="1">
      <w:start w:val="1"/>
      <w:numFmt w:val="aiueoFullWidth"/>
      <w:lvlText w:val="(%8)"/>
      <w:lvlJc w:val="left"/>
      <w:pPr>
        <w:tabs>
          <w:tab w:val="num" w:pos="4150"/>
        </w:tabs>
        <w:ind w:left="4150" w:hanging="420"/>
      </w:pPr>
      <w:rPr>
        <w:rFonts w:cs="Times New Roman"/>
      </w:rPr>
    </w:lvl>
    <w:lvl w:ilvl="8" w:tplc="04090011" w:tentative="1">
      <w:start w:val="1"/>
      <w:numFmt w:val="decimalEnclosedCircle"/>
      <w:lvlText w:val="%9"/>
      <w:lvlJc w:val="left"/>
      <w:pPr>
        <w:tabs>
          <w:tab w:val="num" w:pos="4570"/>
        </w:tabs>
        <w:ind w:left="4570" w:hanging="420"/>
      </w:pPr>
      <w:rPr>
        <w:rFonts w:cs="Times New Roman"/>
      </w:rPr>
    </w:lvl>
  </w:abstractNum>
  <w:num w:numId="1">
    <w:abstractNumId w:val="3"/>
  </w:num>
  <w:num w:numId="2">
    <w:abstractNumId w:val="0"/>
  </w:num>
  <w:num w:numId="3">
    <w:abstractNumId w:val="6"/>
  </w:num>
  <w:num w:numId="4">
    <w:abstractNumId w:val="2"/>
  </w:num>
  <w:num w:numId="5">
    <w:abstractNumId w:val="10"/>
  </w:num>
  <w:num w:numId="6">
    <w:abstractNumId w:val="11"/>
  </w:num>
  <w:num w:numId="7">
    <w:abstractNumId w:val="1"/>
  </w:num>
  <w:num w:numId="8">
    <w:abstractNumId w:val="7"/>
  </w:num>
  <w:num w:numId="9">
    <w:abstractNumId w:val="8"/>
  </w:num>
  <w:num w:numId="10">
    <w:abstractNumId w:val="12"/>
  </w:num>
  <w:num w:numId="11">
    <w:abstractNumId w:val="9"/>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1F82"/>
    <w:rsid w:val="00015D0F"/>
    <w:rsid w:val="00041449"/>
    <w:rsid w:val="00056E9C"/>
    <w:rsid w:val="00076BD6"/>
    <w:rsid w:val="000800CD"/>
    <w:rsid w:val="0009368F"/>
    <w:rsid w:val="000B4672"/>
    <w:rsid w:val="000C6F52"/>
    <w:rsid w:val="000F1219"/>
    <w:rsid w:val="000F152A"/>
    <w:rsid w:val="000F1F95"/>
    <w:rsid w:val="0011293D"/>
    <w:rsid w:val="00135219"/>
    <w:rsid w:val="00143BDA"/>
    <w:rsid w:val="0016076E"/>
    <w:rsid w:val="001676B2"/>
    <w:rsid w:val="00170E15"/>
    <w:rsid w:val="00191E3F"/>
    <w:rsid w:val="001B1031"/>
    <w:rsid w:val="001B5313"/>
    <w:rsid w:val="001C00FC"/>
    <w:rsid w:val="00227B67"/>
    <w:rsid w:val="00230548"/>
    <w:rsid w:val="002318CB"/>
    <w:rsid w:val="00231A82"/>
    <w:rsid w:val="002416F7"/>
    <w:rsid w:val="0026116A"/>
    <w:rsid w:val="00267286"/>
    <w:rsid w:val="0029140E"/>
    <w:rsid w:val="00291E66"/>
    <w:rsid w:val="00324DE9"/>
    <w:rsid w:val="003350F5"/>
    <w:rsid w:val="0033769C"/>
    <w:rsid w:val="0034237D"/>
    <w:rsid w:val="00350BAB"/>
    <w:rsid w:val="0036004F"/>
    <w:rsid w:val="003B3025"/>
    <w:rsid w:val="003B5E3C"/>
    <w:rsid w:val="003F6257"/>
    <w:rsid w:val="00410813"/>
    <w:rsid w:val="0042015D"/>
    <w:rsid w:val="00430D44"/>
    <w:rsid w:val="00443F1E"/>
    <w:rsid w:val="004545B0"/>
    <w:rsid w:val="004762EA"/>
    <w:rsid w:val="004D41B8"/>
    <w:rsid w:val="004E7FE6"/>
    <w:rsid w:val="004F39F5"/>
    <w:rsid w:val="00502D8C"/>
    <w:rsid w:val="005046CD"/>
    <w:rsid w:val="00504D65"/>
    <w:rsid w:val="00511F82"/>
    <w:rsid w:val="00524A5B"/>
    <w:rsid w:val="00545C77"/>
    <w:rsid w:val="00546DAF"/>
    <w:rsid w:val="005623F2"/>
    <w:rsid w:val="005804C8"/>
    <w:rsid w:val="00633486"/>
    <w:rsid w:val="00661DB0"/>
    <w:rsid w:val="00672DFF"/>
    <w:rsid w:val="006835D0"/>
    <w:rsid w:val="006838A8"/>
    <w:rsid w:val="00684E38"/>
    <w:rsid w:val="006964C5"/>
    <w:rsid w:val="006A694B"/>
    <w:rsid w:val="006B03B9"/>
    <w:rsid w:val="006D2235"/>
    <w:rsid w:val="006E2E47"/>
    <w:rsid w:val="006F0AD3"/>
    <w:rsid w:val="006F57A8"/>
    <w:rsid w:val="00713465"/>
    <w:rsid w:val="007929DE"/>
    <w:rsid w:val="00794330"/>
    <w:rsid w:val="00794853"/>
    <w:rsid w:val="007B497C"/>
    <w:rsid w:val="007E1205"/>
    <w:rsid w:val="007F45F3"/>
    <w:rsid w:val="0083014A"/>
    <w:rsid w:val="00830BCE"/>
    <w:rsid w:val="00832E52"/>
    <w:rsid w:val="00836FA5"/>
    <w:rsid w:val="00845D5B"/>
    <w:rsid w:val="00846431"/>
    <w:rsid w:val="00850A6F"/>
    <w:rsid w:val="0085597E"/>
    <w:rsid w:val="008A74DF"/>
    <w:rsid w:val="008B0434"/>
    <w:rsid w:val="008E0CC5"/>
    <w:rsid w:val="008E1785"/>
    <w:rsid w:val="008F72CA"/>
    <w:rsid w:val="009728A8"/>
    <w:rsid w:val="009757D0"/>
    <w:rsid w:val="00990237"/>
    <w:rsid w:val="009967EB"/>
    <w:rsid w:val="009A10FF"/>
    <w:rsid w:val="009C40A7"/>
    <w:rsid w:val="009F034B"/>
    <w:rsid w:val="009F0A00"/>
    <w:rsid w:val="00A07CD5"/>
    <w:rsid w:val="00A3178C"/>
    <w:rsid w:val="00A3548E"/>
    <w:rsid w:val="00A429DD"/>
    <w:rsid w:val="00A50BD4"/>
    <w:rsid w:val="00A51E48"/>
    <w:rsid w:val="00A567BC"/>
    <w:rsid w:val="00A70278"/>
    <w:rsid w:val="00A807F5"/>
    <w:rsid w:val="00A8730B"/>
    <w:rsid w:val="00A91A18"/>
    <w:rsid w:val="00A955B2"/>
    <w:rsid w:val="00AA7F75"/>
    <w:rsid w:val="00AB435C"/>
    <w:rsid w:val="00AB4D8F"/>
    <w:rsid w:val="00AC1E89"/>
    <w:rsid w:val="00AD24BA"/>
    <w:rsid w:val="00AE3DD3"/>
    <w:rsid w:val="00AF455D"/>
    <w:rsid w:val="00AF6B18"/>
    <w:rsid w:val="00B256F7"/>
    <w:rsid w:val="00B30E2C"/>
    <w:rsid w:val="00B33CC5"/>
    <w:rsid w:val="00B3457F"/>
    <w:rsid w:val="00B349C2"/>
    <w:rsid w:val="00B44E79"/>
    <w:rsid w:val="00B47B61"/>
    <w:rsid w:val="00B62FAA"/>
    <w:rsid w:val="00B716F0"/>
    <w:rsid w:val="00B773B7"/>
    <w:rsid w:val="00B9219A"/>
    <w:rsid w:val="00BA059A"/>
    <w:rsid w:val="00BB44C3"/>
    <w:rsid w:val="00C033BB"/>
    <w:rsid w:val="00C05EFC"/>
    <w:rsid w:val="00C10978"/>
    <w:rsid w:val="00C1319D"/>
    <w:rsid w:val="00C24D1D"/>
    <w:rsid w:val="00C33C63"/>
    <w:rsid w:val="00C45F6A"/>
    <w:rsid w:val="00C64800"/>
    <w:rsid w:val="00C73178"/>
    <w:rsid w:val="00CA207E"/>
    <w:rsid w:val="00CA68F0"/>
    <w:rsid w:val="00CD59B7"/>
    <w:rsid w:val="00D1238C"/>
    <w:rsid w:val="00D64CE8"/>
    <w:rsid w:val="00D94C08"/>
    <w:rsid w:val="00DB5DAF"/>
    <w:rsid w:val="00DD0B0E"/>
    <w:rsid w:val="00E05F5E"/>
    <w:rsid w:val="00E16602"/>
    <w:rsid w:val="00E2188B"/>
    <w:rsid w:val="00E30685"/>
    <w:rsid w:val="00E720B3"/>
    <w:rsid w:val="00E84D80"/>
    <w:rsid w:val="00E851C4"/>
    <w:rsid w:val="00EA432F"/>
    <w:rsid w:val="00EF6FE3"/>
    <w:rsid w:val="00F004AE"/>
    <w:rsid w:val="00F20904"/>
    <w:rsid w:val="00F318A2"/>
    <w:rsid w:val="00F722EE"/>
    <w:rsid w:val="00FB6AE8"/>
    <w:rsid w:val="00FE028A"/>
    <w:rsid w:val="00FE67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15:docId w15:val="{6BADCB32-F6D3-4CB5-8688-7E3EA98C9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100085"/>
    <w:rPr>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100085"/>
    <w:rPr>
      <w:kern w:val="2"/>
      <w:sz w:val="22"/>
    </w:rPr>
  </w:style>
  <w:style w:type="character" w:styleId="a7">
    <w:name w:val="page number"/>
    <w:uiPriority w:val="99"/>
    <w:rPr>
      <w:rFonts w:cs="Times New Roman"/>
    </w:rPr>
  </w:style>
  <w:style w:type="paragraph" w:styleId="a8">
    <w:name w:val="Document Map"/>
    <w:basedOn w:val="a"/>
    <w:link w:val="a9"/>
    <w:uiPriority w:val="99"/>
    <w:semiHidden/>
    <w:pPr>
      <w:shd w:val="clear" w:color="auto" w:fill="000080"/>
    </w:pPr>
    <w:rPr>
      <w:rFonts w:ascii="Arial" w:eastAsia="ＭＳ ゴシック" w:hAnsi="Arial"/>
    </w:rPr>
  </w:style>
  <w:style w:type="character" w:customStyle="1" w:styleId="a9">
    <w:name w:val="見出しマップ (文字)"/>
    <w:link w:val="a8"/>
    <w:uiPriority w:val="99"/>
    <w:semiHidden/>
    <w:rsid w:val="00100085"/>
    <w:rPr>
      <w:rFonts w:ascii="Times New Roman" w:hAnsi="Times New Roman"/>
      <w:kern w:val="2"/>
      <w:sz w:val="0"/>
      <w:szCs w:val="0"/>
    </w:rPr>
  </w:style>
  <w:style w:type="paragraph" w:styleId="aa">
    <w:name w:val="Balloon Text"/>
    <w:basedOn w:val="a"/>
    <w:link w:val="ab"/>
    <w:uiPriority w:val="99"/>
    <w:semiHidden/>
    <w:rsid w:val="00C1319D"/>
    <w:rPr>
      <w:rFonts w:ascii="Arial" w:eastAsia="ＭＳ ゴシック" w:hAnsi="Arial"/>
      <w:sz w:val="18"/>
      <w:szCs w:val="18"/>
    </w:rPr>
  </w:style>
  <w:style w:type="character" w:customStyle="1" w:styleId="ab">
    <w:name w:val="吹き出し (文字)"/>
    <w:link w:val="aa"/>
    <w:uiPriority w:val="99"/>
    <w:semiHidden/>
    <w:rsid w:val="00100085"/>
    <w:rPr>
      <w:rFonts w:ascii="Arial" w:eastAsia="ＭＳ ゴシック" w:hAnsi="Arial" w:cs="Times New Roman"/>
      <w:kern w:val="2"/>
      <w:sz w:val="0"/>
      <w:szCs w:val="0"/>
    </w:rPr>
  </w:style>
  <w:style w:type="character" w:styleId="ac">
    <w:name w:val="annotation reference"/>
    <w:uiPriority w:val="99"/>
    <w:semiHidden/>
    <w:rsid w:val="009F034B"/>
    <w:rPr>
      <w:sz w:val="18"/>
    </w:rPr>
  </w:style>
  <w:style w:type="paragraph" w:styleId="ad">
    <w:name w:val="annotation text"/>
    <w:basedOn w:val="a"/>
    <w:link w:val="ae"/>
    <w:uiPriority w:val="99"/>
    <w:semiHidden/>
    <w:rsid w:val="009F034B"/>
    <w:pPr>
      <w:jc w:val="left"/>
    </w:pPr>
  </w:style>
  <w:style w:type="character" w:customStyle="1" w:styleId="ae">
    <w:name w:val="コメント文字列 (文字)"/>
    <w:link w:val="ad"/>
    <w:uiPriority w:val="99"/>
    <w:semiHidden/>
    <w:rsid w:val="00100085"/>
    <w:rPr>
      <w:kern w:val="2"/>
      <w:sz w:val="22"/>
    </w:rPr>
  </w:style>
  <w:style w:type="paragraph" w:styleId="af">
    <w:name w:val="annotation subject"/>
    <w:basedOn w:val="ad"/>
    <w:next w:val="ad"/>
    <w:link w:val="af0"/>
    <w:uiPriority w:val="99"/>
    <w:semiHidden/>
    <w:rsid w:val="00B62FAA"/>
    <w:rPr>
      <w:b/>
      <w:bCs/>
    </w:rPr>
  </w:style>
  <w:style w:type="character" w:customStyle="1" w:styleId="af0">
    <w:name w:val="コメント内容 (文字)"/>
    <w:link w:val="af"/>
    <w:uiPriority w:val="99"/>
    <w:semiHidden/>
    <w:rsid w:val="00100085"/>
    <w:rPr>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4C5A42-9971-4A5D-9344-7A7FBD554E31}"/>
</file>

<file path=customXml/itemProps2.xml><?xml version="1.0" encoding="utf-8"?>
<ds:datastoreItem xmlns:ds="http://schemas.openxmlformats.org/officeDocument/2006/customXml" ds:itemID="{080AA451-FA54-43DE-A036-E88D7D5BAB51}"/>
</file>

<file path=customXml/itemProps3.xml><?xml version="1.0" encoding="utf-8"?>
<ds:datastoreItem xmlns:ds="http://schemas.openxmlformats.org/officeDocument/2006/customXml" ds:itemID="{BF2899E1-E015-4B05-8142-A4563F55C955}"/>
</file>

<file path=docProps/app.xml><?xml version="1.0" encoding="utf-8"?>
<Properties xmlns="http://schemas.openxmlformats.org/officeDocument/2006/extended-properties" xmlns:vt="http://schemas.openxmlformats.org/officeDocument/2006/docPropsVTypes">
  <Template>Normal.dotm</Template>
  <TotalTime>31</TotalTime>
  <Pages>4</Pages>
  <Words>388</Words>
  <Characters>2214</Characters>
  <Application>Microsoft Office Word</Application>
  <DocSecurity>0</DocSecurity>
  <Lines>18</Lines>
  <Paragraphs>5</Paragraphs>
  <ScaleCrop>false</ScaleCrop>
  <Manager/>
  <Company/>
  <LinksUpToDate>false</LinksUpToDate>
  <CharactersWithSpaces>2597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27</cp:revision>
  <cp:lastPrinted>2007-10-17T03:14:00Z</cp:lastPrinted>
  <dcterms:created xsi:type="dcterms:W3CDTF">2007-05-26T07:20:00Z</dcterms:created>
  <dcterms:modified xsi:type="dcterms:W3CDTF">2017-08-14T06:58:00Z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