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9A6" w:rsidRPr="007E3A62" w:rsidRDefault="00CC69A6" w:rsidP="002A0D18">
      <w:pPr>
        <w:jc w:val="center"/>
        <w:rPr>
          <w:rFonts w:ascii="ＭＳ ゴシック"/>
        </w:rPr>
      </w:pPr>
    </w:p>
    <w:p w:rsidR="00CC69A6" w:rsidRPr="007E3A62" w:rsidRDefault="00CC69A6" w:rsidP="002A0D18">
      <w:pPr>
        <w:jc w:val="center"/>
        <w:rPr>
          <w:rFonts w:ascii="ＭＳ ゴシック"/>
        </w:rPr>
      </w:pPr>
    </w:p>
    <w:p w:rsidR="00CC69A6" w:rsidRPr="007E3A62" w:rsidRDefault="00CC69A6" w:rsidP="002A0D18">
      <w:pPr>
        <w:jc w:val="center"/>
        <w:rPr>
          <w:rFonts w:ascii="ＭＳ ゴシック"/>
        </w:rPr>
      </w:pPr>
    </w:p>
    <w:p w:rsidR="00CC69A6" w:rsidRPr="007E3A62" w:rsidRDefault="00CC69A6" w:rsidP="002A0D18">
      <w:pPr>
        <w:jc w:val="center"/>
        <w:rPr>
          <w:rFonts w:ascii="ＭＳ ゴシック"/>
        </w:rPr>
      </w:pPr>
    </w:p>
    <w:p w:rsidR="00CC69A6" w:rsidRPr="007E3A62" w:rsidRDefault="00CC69A6" w:rsidP="002A0D18">
      <w:pPr>
        <w:jc w:val="center"/>
        <w:rPr>
          <w:rFonts w:ascii="ＭＳ ゴシック"/>
        </w:rPr>
      </w:pPr>
    </w:p>
    <w:p w:rsidR="00CC69A6" w:rsidRPr="007E3A62" w:rsidRDefault="00CC69A6" w:rsidP="002A0D18">
      <w:pPr>
        <w:jc w:val="center"/>
        <w:rPr>
          <w:rFonts w:ascii="ＭＳ ゴシック"/>
        </w:rPr>
      </w:pPr>
    </w:p>
    <w:p w:rsidR="00CC69A6" w:rsidRPr="007E3A62" w:rsidRDefault="00CC69A6" w:rsidP="002A0D18">
      <w:pPr>
        <w:jc w:val="center"/>
        <w:rPr>
          <w:rFonts w:ascii="ＭＳ ゴシック"/>
        </w:rPr>
      </w:pPr>
    </w:p>
    <w:p w:rsidR="00CC69A6" w:rsidRPr="007E3A62" w:rsidRDefault="00CC69A6" w:rsidP="002A0D18">
      <w:pPr>
        <w:jc w:val="center"/>
        <w:rPr>
          <w:rFonts w:ascii="ＭＳ ゴシック"/>
        </w:rPr>
      </w:pPr>
    </w:p>
    <w:p w:rsidR="00CC69A6" w:rsidRPr="007E3A62" w:rsidRDefault="00CC69A6" w:rsidP="002A0D18">
      <w:pPr>
        <w:jc w:val="cente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C69A6" w:rsidRPr="005F7F0B">
        <w:trPr>
          <w:trHeight w:val="1611"/>
          <w:jc w:val="center"/>
        </w:trPr>
        <w:tc>
          <w:tcPr>
            <w:tcW w:w="7655" w:type="dxa"/>
            <w:tcBorders>
              <w:top w:val="single" w:sz="4" w:space="0" w:color="auto"/>
              <w:bottom w:val="single" w:sz="4" w:space="0" w:color="auto"/>
            </w:tcBorders>
          </w:tcPr>
          <w:p w:rsidR="00CC69A6" w:rsidRPr="007E3A62" w:rsidRDefault="00CC69A6" w:rsidP="00446143">
            <w:pPr>
              <w:jc w:val="center"/>
              <w:rPr>
                <w:rFonts w:ascii="ＭＳ ゴシック"/>
                <w:b/>
                <w:sz w:val="44"/>
              </w:rPr>
            </w:pPr>
          </w:p>
          <w:p w:rsidR="00CC69A6" w:rsidRPr="005F7F0B" w:rsidRDefault="00CC69A6" w:rsidP="00446143">
            <w:pPr>
              <w:jc w:val="center"/>
              <w:rPr>
                <w:rFonts w:ascii="ＭＳ ゴシック"/>
                <w:b/>
                <w:sz w:val="44"/>
              </w:rPr>
            </w:pPr>
            <w:r w:rsidRPr="005F7F0B">
              <w:rPr>
                <w:rFonts w:ascii="ＭＳ ゴシック" w:hAnsi="ＭＳ ゴシック" w:hint="eastAsia"/>
                <w:b/>
                <w:sz w:val="44"/>
              </w:rPr>
              <w:t>２０１９．バンニング</w:t>
            </w:r>
            <w:r w:rsidRPr="005F7F0B">
              <w:rPr>
                <w:rFonts w:ascii="ＭＳ ゴシック" w:hAnsi="ＭＳ ゴシック" w:cs="ＭＳ ゴシック" w:hint="eastAsia"/>
                <w:b/>
                <w:color w:val="000000"/>
                <w:kern w:val="0"/>
                <w:sz w:val="44"/>
                <w:szCs w:val="44"/>
              </w:rPr>
              <w:t>情報訂正</w:t>
            </w:r>
          </w:p>
          <w:p w:rsidR="00CC69A6" w:rsidRPr="005F7F0B" w:rsidRDefault="00CC69A6" w:rsidP="00446143">
            <w:pPr>
              <w:jc w:val="center"/>
              <w:rPr>
                <w:rFonts w:ascii="ＭＳ ゴシック"/>
                <w:b/>
                <w:sz w:val="44"/>
              </w:rPr>
            </w:pPr>
          </w:p>
        </w:tc>
      </w:tr>
    </w:tbl>
    <w:p w:rsidR="00CC69A6" w:rsidRPr="005F7F0B" w:rsidRDefault="00CC69A6" w:rsidP="002A0D18">
      <w:pPr>
        <w:jc w:val="center"/>
        <w:rPr>
          <w:rFonts w:ascii="ＭＳ ゴシック"/>
          <w:sz w:val="44"/>
          <w:szCs w:val="44"/>
        </w:rPr>
      </w:pPr>
    </w:p>
    <w:p w:rsidR="00CC69A6" w:rsidRPr="005F7F0B" w:rsidRDefault="00CC69A6" w:rsidP="002A0D18">
      <w:pPr>
        <w:jc w:val="center"/>
        <w:rPr>
          <w:rFonts w:ascii="ＭＳ ゴシック"/>
          <w:sz w:val="44"/>
          <w:szCs w:val="44"/>
        </w:rPr>
      </w:pPr>
    </w:p>
    <w:p w:rsidR="00CC69A6" w:rsidRPr="005F7F0B" w:rsidRDefault="00CC69A6" w:rsidP="002A0D18">
      <w:pPr>
        <w:jc w:val="center"/>
        <w:rPr>
          <w:rFonts w:ascii="ＭＳ ゴシック"/>
          <w:sz w:val="44"/>
          <w:szCs w:val="44"/>
        </w:rPr>
      </w:pPr>
    </w:p>
    <w:p w:rsidR="00CC69A6" w:rsidRPr="005F7F0B" w:rsidRDefault="00CC69A6" w:rsidP="002A0D18">
      <w:pPr>
        <w:jc w:val="center"/>
        <w:rPr>
          <w:rFonts w:ascii="ＭＳ ゴシック"/>
          <w:sz w:val="44"/>
          <w:szCs w:val="44"/>
        </w:rPr>
      </w:pPr>
    </w:p>
    <w:p w:rsidR="00CC69A6" w:rsidRPr="005F7F0B" w:rsidRDefault="00CC69A6" w:rsidP="002A0D18">
      <w:pPr>
        <w:jc w:val="center"/>
        <w:rPr>
          <w:rFonts w:ascii="ＭＳ ゴシック"/>
          <w:sz w:val="44"/>
          <w:szCs w:val="44"/>
        </w:rPr>
      </w:pPr>
    </w:p>
    <w:p w:rsidR="00CC69A6" w:rsidRPr="005F7F0B" w:rsidRDefault="00CC69A6" w:rsidP="002A0D18">
      <w:pPr>
        <w:jc w:val="center"/>
        <w:rPr>
          <w:rFonts w:ascii="ＭＳ ゴシック"/>
          <w:sz w:val="44"/>
          <w:szCs w:val="44"/>
        </w:rPr>
      </w:pPr>
    </w:p>
    <w:p w:rsidR="00CC69A6" w:rsidRPr="005F7F0B" w:rsidRDefault="00CC69A6" w:rsidP="002A0D18">
      <w:pPr>
        <w:jc w:val="center"/>
        <w:rPr>
          <w:rFonts w:ascii="ＭＳ ゴシック"/>
          <w:sz w:val="44"/>
          <w:szCs w:val="44"/>
        </w:rPr>
      </w:pPr>
    </w:p>
    <w:p w:rsidR="00CC69A6" w:rsidRPr="005F7F0B" w:rsidRDefault="00CC69A6" w:rsidP="002A0D1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CC69A6" w:rsidRPr="005F7F0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C69A6" w:rsidRPr="005F7F0B" w:rsidRDefault="00CC69A6" w:rsidP="00446143">
            <w:pPr>
              <w:jc w:val="center"/>
              <w:rPr>
                <w:rFonts w:ascii="ＭＳ ゴシック"/>
              </w:rPr>
            </w:pPr>
            <w:r w:rsidRPr="005F7F0B">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CC69A6" w:rsidRPr="005F7F0B" w:rsidRDefault="003E1C34" w:rsidP="00446143">
            <w:pPr>
              <w:jc w:val="center"/>
              <w:rPr>
                <w:rFonts w:ascii="ＭＳ ゴシック"/>
              </w:rPr>
            </w:pPr>
            <w:r w:rsidRPr="005F7F0B">
              <w:rPr>
                <w:rFonts w:ascii="ＭＳ ゴシック" w:hint="eastAsia"/>
              </w:rPr>
              <w:t>業務名</w:t>
            </w:r>
          </w:p>
        </w:tc>
      </w:tr>
      <w:tr w:rsidR="00CC69A6" w:rsidRPr="005F7F0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C69A6" w:rsidRPr="005F7F0B" w:rsidRDefault="00CC69A6" w:rsidP="00446143">
            <w:pPr>
              <w:jc w:val="center"/>
              <w:rPr>
                <w:rFonts w:ascii="ＭＳ ゴシック"/>
              </w:rPr>
            </w:pPr>
            <w:r w:rsidRPr="005F7F0B">
              <w:rPr>
                <w:rFonts w:ascii="ＭＳ ゴシック" w:hAnsi="ＭＳ ゴシック" w:cs="ＭＳ ゴシック" w:hint="eastAsia"/>
                <w:color w:val="000000"/>
                <w:kern w:val="0"/>
                <w:szCs w:val="22"/>
              </w:rPr>
              <w:t>ＶＡＤ</w:t>
            </w:r>
          </w:p>
        </w:tc>
        <w:tc>
          <w:tcPr>
            <w:tcW w:w="4253" w:type="dxa"/>
            <w:tcBorders>
              <w:top w:val="single" w:sz="4" w:space="0" w:color="auto"/>
              <w:left w:val="single" w:sz="4" w:space="0" w:color="auto"/>
              <w:bottom w:val="single" w:sz="4" w:space="0" w:color="auto"/>
              <w:right w:val="single" w:sz="4" w:space="0" w:color="auto"/>
            </w:tcBorders>
            <w:vAlign w:val="center"/>
          </w:tcPr>
          <w:p w:rsidR="00CC69A6" w:rsidRPr="005F7F0B" w:rsidRDefault="00CC69A6" w:rsidP="00446143">
            <w:pPr>
              <w:jc w:val="center"/>
              <w:rPr>
                <w:rFonts w:ascii="ＭＳ ゴシック"/>
              </w:rPr>
            </w:pPr>
            <w:r w:rsidRPr="005F7F0B">
              <w:rPr>
                <w:rFonts w:ascii="ＭＳ ゴシック" w:hAnsi="ＭＳ ゴシック" w:cs="ＭＳ ゴシック" w:hint="eastAsia"/>
                <w:color w:val="000000"/>
                <w:kern w:val="0"/>
                <w:szCs w:val="22"/>
              </w:rPr>
              <w:t>バンニング情報訂正</w:t>
            </w:r>
          </w:p>
        </w:tc>
      </w:tr>
    </w:tbl>
    <w:p w:rsidR="00CC69A6" w:rsidRPr="005F7F0B" w:rsidRDefault="00CC69A6" w:rsidP="002A0D18">
      <w:pPr>
        <w:jc w:val="left"/>
        <w:rPr>
          <w:rFonts w:ascii="ＭＳ ゴシック"/>
        </w:rPr>
      </w:pPr>
    </w:p>
    <w:p w:rsidR="00CC69A6" w:rsidRPr="005F7F0B" w:rsidRDefault="00CC69A6" w:rsidP="00801DF7">
      <w:pPr>
        <w:jc w:val="left"/>
        <w:rPr>
          <w:rFonts w:ascii="ＭＳ 明朝"/>
          <w:kern w:val="0"/>
          <w:sz w:val="24"/>
          <w:szCs w:val="24"/>
        </w:rPr>
      </w:pPr>
      <w:r w:rsidRPr="005F7F0B">
        <w:rPr>
          <w:rFonts w:ascii="ＭＳ ゴシック"/>
        </w:rPr>
        <w:br w:type="page"/>
      </w:r>
      <w:r w:rsidRPr="005F7F0B">
        <w:rPr>
          <w:rFonts w:ascii="ＭＳ 明朝" w:cs="ＭＳ 明朝" w:hint="eastAsia"/>
          <w:color w:val="000000"/>
          <w:kern w:val="0"/>
          <w:szCs w:val="22"/>
        </w:rPr>
        <w:lastRenderedPageBreak/>
        <w:t>１．業務概要</w:t>
      </w:r>
    </w:p>
    <w:p w:rsidR="00CC69A6" w:rsidRPr="005F7F0B" w:rsidRDefault="00CC69A6" w:rsidP="003E1C34">
      <w:pPr>
        <w:ind w:leftChars="200" w:left="397" w:firstLineChars="100" w:firstLine="198"/>
        <w:jc w:val="left"/>
        <w:rPr>
          <w:rFonts w:ascii="ＭＳ 明朝" w:eastAsia="ＭＳ 明朝"/>
        </w:rPr>
      </w:pPr>
      <w:r w:rsidRPr="005F7F0B">
        <w:rPr>
          <w:rFonts w:ascii="ＭＳ 明朝" w:hAnsi="ＭＳ 明朝" w:hint="eastAsia"/>
        </w:rPr>
        <w:t>「バンニング情報登録（コンテナ単位）（ＶＡＮ）」業務</w:t>
      </w:r>
      <w:r w:rsidRPr="005F7F0B">
        <w:rPr>
          <w:rFonts w:ascii="ＭＳ 明朝" w:hAnsi="ＭＳ 明朝" w:cs="ＭＳ 明朝" w:hint="eastAsia"/>
          <w:color w:val="000000"/>
          <w:kern w:val="0"/>
          <w:szCs w:val="22"/>
        </w:rPr>
        <w:t>、</w:t>
      </w:r>
      <w:r w:rsidRPr="005F7F0B">
        <w:rPr>
          <w:rFonts w:ascii="ＭＳ 明朝" w:hAnsi="ＭＳ 明朝" w:hint="eastAsia"/>
        </w:rPr>
        <w:t>「バンニング情報登録（輸出管理番号単位）（ＶＡＥ）」業務</w:t>
      </w:r>
      <w:r w:rsidRPr="005F7F0B">
        <w:rPr>
          <w:rFonts w:ascii="ＭＳ 明朝" w:hAnsi="ＭＳ 明朝" w:cs="ＭＳ 明朝" w:hint="eastAsia"/>
          <w:color w:val="000000"/>
          <w:kern w:val="0"/>
          <w:szCs w:val="22"/>
        </w:rPr>
        <w:t>または</w:t>
      </w:r>
      <w:r w:rsidRPr="005F7F0B">
        <w:rPr>
          <w:rFonts w:ascii="ＭＳ ゴシック" w:hAnsi="ＭＳ ゴシック" w:cs="ＭＳ 明朝" w:hint="eastAsia"/>
          <w:kern w:val="0"/>
          <w:szCs w:val="22"/>
        </w:rPr>
        <w:t>「バンニング・ＣＹ搬入情報登録（ＶＡＨ）」業務</w:t>
      </w:r>
      <w:r w:rsidRPr="005F7F0B">
        <w:rPr>
          <w:rFonts w:ascii="ＭＳ 明朝" w:hAnsi="ＭＳ 明朝" w:hint="eastAsia"/>
        </w:rPr>
        <w:t>（以下、「ＶＡＮ業務等」という。）で登録したコンテナ情報及び貨物情報について、バンニング個数、重量、容積等の訂正を行う。</w:t>
      </w:r>
    </w:p>
    <w:p w:rsidR="00CC69A6" w:rsidRPr="005F7F0B" w:rsidRDefault="00CC69A6" w:rsidP="003E1C34">
      <w:pPr>
        <w:ind w:leftChars="200" w:left="397" w:firstLineChars="100" w:firstLine="198"/>
        <w:jc w:val="left"/>
        <w:rPr>
          <w:rFonts w:hAnsi="ＭＳ ゴシック" w:cs="ＭＳ 明朝"/>
          <w:color w:val="000000"/>
          <w:kern w:val="0"/>
          <w:szCs w:val="22"/>
        </w:rPr>
      </w:pPr>
      <w:r w:rsidRPr="005F7F0B">
        <w:rPr>
          <w:rFonts w:hAnsi="ＭＳ ゴシック" w:cs="ＭＳ 明朝" w:hint="eastAsia"/>
          <w:color w:val="000000"/>
          <w:kern w:val="0"/>
          <w:szCs w:val="22"/>
        </w:rPr>
        <w:t>なお、入力された項目のみ訂正対象とする。</w:t>
      </w:r>
    </w:p>
    <w:p w:rsidR="00CC69A6" w:rsidRPr="005F7F0B" w:rsidRDefault="00CC69A6" w:rsidP="003E1C34">
      <w:pPr>
        <w:autoSpaceDE w:val="0"/>
        <w:autoSpaceDN w:val="0"/>
        <w:adjustRightInd w:val="0"/>
        <w:ind w:leftChars="100" w:left="198" w:firstLineChars="100" w:firstLine="218"/>
        <w:jc w:val="left"/>
        <w:rPr>
          <w:rFonts w:ascii="ＭＳ 明朝"/>
          <w:kern w:val="0"/>
          <w:sz w:val="24"/>
          <w:szCs w:val="24"/>
        </w:rPr>
      </w:pPr>
    </w:p>
    <w:p w:rsidR="00CC69A6" w:rsidRPr="005F7F0B" w:rsidRDefault="00CC69A6" w:rsidP="002A0D18">
      <w:pPr>
        <w:autoSpaceDE w:val="0"/>
        <w:autoSpaceDN w:val="0"/>
        <w:adjustRightInd w:val="0"/>
        <w:jc w:val="left"/>
        <w:rPr>
          <w:rFonts w:ascii="ＭＳ 明朝"/>
          <w:kern w:val="0"/>
          <w:sz w:val="24"/>
          <w:szCs w:val="24"/>
        </w:rPr>
      </w:pPr>
      <w:r w:rsidRPr="005F7F0B">
        <w:rPr>
          <w:rFonts w:ascii="ＭＳ 明朝" w:cs="ＭＳ 明朝" w:hint="eastAsia"/>
          <w:color w:val="000000"/>
          <w:kern w:val="0"/>
          <w:szCs w:val="22"/>
        </w:rPr>
        <w:t>２．入力者</w:t>
      </w:r>
    </w:p>
    <w:p w:rsidR="00CC69A6" w:rsidRPr="005F7F0B" w:rsidRDefault="003E1C34" w:rsidP="003E1C34">
      <w:pPr>
        <w:autoSpaceDE w:val="0"/>
        <w:autoSpaceDN w:val="0"/>
        <w:adjustRightInd w:val="0"/>
        <w:ind w:firstLineChars="300" w:firstLine="595"/>
        <w:jc w:val="left"/>
        <w:rPr>
          <w:rFonts w:ascii="ＭＳ 明朝"/>
          <w:kern w:val="0"/>
          <w:sz w:val="24"/>
          <w:szCs w:val="24"/>
        </w:rPr>
      </w:pPr>
      <w:r w:rsidRPr="005F7F0B">
        <w:rPr>
          <w:rFonts w:ascii="ＭＳ 明朝" w:hAnsi="ＭＳ 明朝" w:hint="eastAsia"/>
        </w:rPr>
        <w:t>通関業、</w:t>
      </w:r>
      <w:r w:rsidR="00CC69A6" w:rsidRPr="005F7F0B">
        <w:rPr>
          <w:rFonts w:ascii="ＭＳ 明朝" w:hAnsi="ＭＳ 明朝" w:hint="eastAsia"/>
        </w:rPr>
        <w:t>保税蔵置場</w:t>
      </w:r>
      <w:r w:rsidRPr="005F7F0B">
        <w:rPr>
          <w:rFonts w:ascii="ＭＳ 明朝" w:hAnsi="ＭＳ 明朝" w:hint="eastAsia"/>
        </w:rPr>
        <w:t>、輸出入者、ＮＶＯＣＣ</w:t>
      </w:r>
      <w:r w:rsidR="00CC69A6" w:rsidRPr="005F7F0B">
        <w:rPr>
          <w:rFonts w:ascii="ＭＳ 明朝" w:hAnsi="ＭＳ 明朝" w:hint="eastAsia"/>
        </w:rPr>
        <w:t>、海貨業</w:t>
      </w:r>
    </w:p>
    <w:p w:rsidR="00CC69A6" w:rsidRPr="005F7F0B" w:rsidRDefault="00CC69A6" w:rsidP="002A0D18">
      <w:pPr>
        <w:autoSpaceDE w:val="0"/>
        <w:autoSpaceDN w:val="0"/>
        <w:adjustRightInd w:val="0"/>
        <w:jc w:val="left"/>
        <w:rPr>
          <w:rFonts w:ascii="ＭＳ 明朝"/>
          <w:kern w:val="0"/>
          <w:sz w:val="24"/>
          <w:szCs w:val="24"/>
        </w:rPr>
      </w:pPr>
    </w:p>
    <w:p w:rsidR="00CC69A6" w:rsidRPr="005F7F0B" w:rsidRDefault="00CC69A6" w:rsidP="002A0D18">
      <w:pPr>
        <w:autoSpaceDE w:val="0"/>
        <w:autoSpaceDN w:val="0"/>
        <w:adjustRightInd w:val="0"/>
        <w:jc w:val="left"/>
        <w:rPr>
          <w:rFonts w:ascii="ＭＳ 明朝"/>
          <w:kern w:val="0"/>
          <w:sz w:val="24"/>
          <w:szCs w:val="24"/>
        </w:rPr>
      </w:pPr>
      <w:r w:rsidRPr="005F7F0B">
        <w:rPr>
          <w:rFonts w:ascii="ＭＳ 明朝" w:cs="ＭＳ 明朝" w:hint="eastAsia"/>
          <w:color w:val="000000"/>
          <w:kern w:val="0"/>
          <w:szCs w:val="22"/>
        </w:rPr>
        <w:t>３．制限事項</w:t>
      </w:r>
    </w:p>
    <w:p w:rsidR="00CC69A6" w:rsidRPr="005F7F0B" w:rsidRDefault="00CC69A6" w:rsidP="003E1C34">
      <w:pPr>
        <w:autoSpaceDE w:val="0"/>
        <w:autoSpaceDN w:val="0"/>
        <w:adjustRightInd w:val="0"/>
        <w:ind w:firstLineChars="300" w:firstLine="595"/>
        <w:jc w:val="left"/>
        <w:rPr>
          <w:rFonts w:ascii="ＭＳ 明朝"/>
          <w:kern w:val="0"/>
          <w:sz w:val="24"/>
          <w:szCs w:val="24"/>
        </w:rPr>
      </w:pPr>
      <w:r w:rsidRPr="005F7F0B">
        <w:rPr>
          <w:rFonts w:ascii="ＭＳ 明朝" w:cs="ＭＳ 明朝" w:hint="eastAsia"/>
          <w:color w:val="000000"/>
          <w:kern w:val="0"/>
          <w:szCs w:val="22"/>
        </w:rPr>
        <w:t>なし</w:t>
      </w:r>
    </w:p>
    <w:p w:rsidR="00CC69A6" w:rsidRPr="005F7F0B" w:rsidRDefault="00CC69A6" w:rsidP="002A0D18">
      <w:pPr>
        <w:autoSpaceDE w:val="0"/>
        <w:autoSpaceDN w:val="0"/>
        <w:adjustRightInd w:val="0"/>
        <w:jc w:val="left"/>
        <w:rPr>
          <w:rFonts w:ascii="ＭＳ 明朝"/>
          <w:kern w:val="0"/>
          <w:sz w:val="24"/>
          <w:szCs w:val="24"/>
        </w:rPr>
      </w:pPr>
    </w:p>
    <w:p w:rsidR="00CC69A6" w:rsidRPr="005F7F0B" w:rsidRDefault="00CC69A6" w:rsidP="002A0D18">
      <w:pPr>
        <w:autoSpaceDE w:val="0"/>
        <w:autoSpaceDN w:val="0"/>
        <w:adjustRightInd w:val="0"/>
        <w:jc w:val="left"/>
        <w:rPr>
          <w:rFonts w:ascii="ＭＳ ゴシック"/>
          <w:kern w:val="0"/>
          <w:sz w:val="24"/>
          <w:szCs w:val="24"/>
        </w:rPr>
      </w:pPr>
      <w:r w:rsidRPr="005F7F0B">
        <w:rPr>
          <w:rFonts w:ascii="ＭＳ ゴシック" w:cs="ＭＳ 明朝" w:hint="eastAsia"/>
          <w:kern w:val="0"/>
          <w:szCs w:val="22"/>
        </w:rPr>
        <w:t>４．入力条件</w:t>
      </w:r>
    </w:p>
    <w:p w:rsidR="00CC69A6" w:rsidRPr="005F7F0B" w:rsidRDefault="00CC69A6" w:rsidP="003E1C34">
      <w:pPr>
        <w:autoSpaceDE w:val="0"/>
        <w:autoSpaceDN w:val="0"/>
        <w:adjustRightInd w:val="0"/>
        <w:ind w:firstLineChars="100" w:firstLine="198"/>
        <w:jc w:val="left"/>
        <w:rPr>
          <w:rFonts w:ascii="ＭＳ ゴシック"/>
          <w:kern w:val="0"/>
          <w:sz w:val="24"/>
          <w:szCs w:val="24"/>
        </w:rPr>
      </w:pPr>
      <w:r w:rsidRPr="005F7F0B">
        <w:rPr>
          <w:rFonts w:ascii="ＭＳ ゴシック" w:cs="ＭＳ 明朝" w:hint="eastAsia"/>
          <w:kern w:val="0"/>
          <w:szCs w:val="22"/>
        </w:rPr>
        <w:t>（１）入力者チェック</w:t>
      </w:r>
    </w:p>
    <w:p w:rsidR="00CC69A6" w:rsidRPr="005F7F0B" w:rsidRDefault="00CC69A6" w:rsidP="003E1C34">
      <w:pPr>
        <w:autoSpaceDE w:val="0"/>
        <w:autoSpaceDN w:val="0"/>
        <w:adjustRightInd w:val="0"/>
        <w:ind w:firstLineChars="400" w:firstLine="794"/>
        <w:jc w:val="left"/>
        <w:rPr>
          <w:rFonts w:ascii="ＭＳ ゴシック"/>
          <w:kern w:val="0"/>
          <w:sz w:val="24"/>
          <w:szCs w:val="24"/>
        </w:rPr>
      </w:pPr>
      <w:r w:rsidRPr="005F7F0B">
        <w:rPr>
          <w:rFonts w:ascii="ＭＳ ゴシック" w:cs="ＭＳ 明朝" w:hint="eastAsia"/>
          <w:kern w:val="0"/>
          <w:szCs w:val="22"/>
        </w:rPr>
        <w:t>①システムに登録されている利用者であること。</w:t>
      </w:r>
    </w:p>
    <w:p w:rsidR="00CC69A6" w:rsidRPr="005F7F0B" w:rsidRDefault="00CC69A6" w:rsidP="003E1C34">
      <w:pPr>
        <w:autoSpaceDE w:val="0"/>
        <w:autoSpaceDN w:val="0"/>
        <w:adjustRightInd w:val="0"/>
        <w:ind w:leftChars="401" w:left="994" w:hangingChars="100" w:hanging="198"/>
        <w:jc w:val="left"/>
        <w:rPr>
          <w:rFonts w:ascii="ＭＳ ゴシック" w:hAnsi="ＭＳ 明朝"/>
          <w:kern w:val="0"/>
        </w:rPr>
      </w:pPr>
      <w:r w:rsidRPr="005F7F0B">
        <w:rPr>
          <w:rFonts w:ascii="ＭＳ ゴシック" w:cs="ＭＳ 明朝" w:hint="eastAsia"/>
          <w:kern w:val="0"/>
          <w:szCs w:val="22"/>
        </w:rPr>
        <w:t>②ＶＡＮ業務等</w:t>
      </w:r>
      <w:r w:rsidRPr="005F7F0B">
        <w:rPr>
          <w:rFonts w:ascii="ＭＳ ゴシック" w:hAnsi="ＭＳ 明朝" w:hint="eastAsia"/>
          <w:kern w:val="0"/>
        </w:rPr>
        <w:t>を行った利用者であること。ただし、バンニング場所がシステム参加保税地域</w:t>
      </w:r>
      <w:r w:rsidRPr="005F7F0B">
        <w:rPr>
          <w:rFonts w:ascii="ＭＳ 明朝" w:cs="ＭＳ 明朝" w:hint="eastAsia"/>
          <w:color w:val="000000"/>
          <w:kern w:val="0"/>
          <w:szCs w:val="22"/>
          <w:vertAlign w:val="superscript"/>
        </w:rPr>
        <w:t>＊１</w:t>
      </w:r>
      <w:r w:rsidRPr="005F7F0B">
        <w:rPr>
          <w:rFonts w:ascii="ＭＳ ゴシック" w:hAnsi="ＭＳ 明朝" w:hint="eastAsia"/>
          <w:kern w:val="0"/>
        </w:rPr>
        <w:t>の場合は、当該バンニング場所を管理する利用者であること。</w:t>
      </w:r>
    </w:p>
    <w:p w:rsidR="00CC69A6" w:rsidRPr="005F7F0B" w:rsidRDefault="00CC69A6" w:rsidP="003E1C34">
      <w:pPr>
        <w:autoSpaceDE w:val="0"/>
        <w:autoSpaceDN w:val="0"/>
        <w:adjustRightInd w:val="0"/>
        <w:ind w:leftChars="401" w:left="994" w:hangingChars="100" w:hanging="198"/>
        <w:jc w:val="left"/>
        <w:rPr>
          <w:rFonts w:ascii="ＭＳ ゴシック"/>
          <w:kern w:val="0"/>
          <w:sz w:val="24"/>
          <w:szCs w:val="24"/>
        </w:rPr>
      </w:pPr>
      <w:r w:rsidRPr="005F7F0B">
        <w:rPr>
          <w:rFonts w:ascii="ＭＳ ゴシック" w:hAnsi="ＭＳ 明朝" w:hint="eastAsia"/>
          <w:kern w:val="0"/>
        </w:rPr>
        <w:t>（＊１）システム参加保税地域とは、システムに参加している保税地域をいう。</w:t>
      </w:r>
    </w:p>
    <w:p w:rsidR="00CC69A6" w:rsidRPr="005F7F0B" w:rsidRDefault="00CC69A6" w:rsidP="003E1C34">
      <w:pPr>
        <w:autoSpaceDE w:val="0"/>
        <w:autoSpaceDN w:val="0"/>
        <w:adjustRightInd w:val="0"/>
        <w:ind w:firstLineChars="100" w:firstLine="198"/>
        <w:jc w:val="left"/>
        <w:rPr>
          <w:rFonts w:ascii="ＭＳ ゴシック" w:cs="ＭＳ 明朝"/>
          <w:kern w:val="0"/>
          <w:szCs w:val="22"/>
        </w:rPr>
      </w:pPr>
      <w:r w:rsidRPr="005F7F0B">
        <w:rPr>
          <w:rFonts w:ascii="ＭＳ ゴシック" w:hAnsi="ＭＳ ゴシック" w:cs="ＭＳ 明朝" w:hint="eastAsia"/>
          <w:kern w:val="0"/>
          <w:szCs w:val="22"/>
        </w:rPr>
        <w:t>（２）入力項目チェック</w:t>
      </w:r>
    </w:p>
    <w:p w:rsidR="00CC69A6" w:rsidRPr="005F7F0B" w:rsidRDefault="00CC69A6" w:rsidP="003E1C34">
      <w:pPr>
        <w:autoSpaceDE w:val="0"/>
        <w:autoSpaceDN w:val="0"/>
        <w:adjustRightInd w:val="0"/>
        <w:ind w:firstLineChars="200" w:firstLine="397"/>
        <w:jc w:val="left"/>
        <w:rPr>
          <w:rFonts w:ascii="ＭＳ ゴシック" w:cs="ＭＳ 明朝"/>
          <w:kern w:val="0"/>
          <w:szCs w:val="22"/>
        </w:rPr>
      </w:pPr>
      <w:r w:rsidRPr="005F7F0B">
        <w:rPr>
          <w:rFonts w:ascii="ＭＳ ゴシック" w:hAnsi="ＭＳ ゴシック" w:cs="ＭＳ 明朝" w:hint="eastAsia"/>
          <w:kern w:val="0"/>
          <w:szCs w:val="22"/>
        </w:rPr>
        <w:t>（Ａ）単項目チェック</w:t>
      </w:r>
    </w:p>
    <w:p w:rsidR="00CC69A6" w:rsidRPr="005F7F0B" w:rsidRDefault="00CC69A6" w:rsidP="003E1C34">
      <w:pPr>
        <w:autoSpaceDE w:val="0"/>
        <w:autoSpaceDN w:val="0"/>
        <w:adjustRightInd w:val="0"/>
        <w:ind w:firstLineChars="602" w:firstLine="1194"/>
        <w:jc w:val="left"/>
        <w:rPr>
          <w:rFonts w:ascii="ＭＳ ゴシック" w:cs="ＭＳ 明朝"/>
          <w:kern w:val="0"/>
          <w:szCs w:val="22"/>
        </w:rPr>
      </w:pPr>
      <w:r w:rsidRPr="005F7F0B">
        <w:rPr>
          <w:rFonts w:ascii="ＭＳ ゴシック" w:hAnsi="ＭＳ ゴシック" w:cs="ＭＳ 明朝" w:hint="eastAsia"/>
          <w:kern w:val="0"/>
          <w:szCs w:val="22"/>
        </w:rPr>
        <w:t>「入力項目表」及び「オンライン業務共通設計書」参照。</w:t>
      </w:r>
    </w:p>
    <w:p w:rsidR="00CC69A6" w:rsidRPr="005F7F0B" w:rsidRDefault="00CC69A6" w:rsidP="003E1C34">
      <w:pPr>
        <w:autoSpaceDE w:val="0"/>
        <w:autoSpaceDN w:val="0"/>
        <w:adjustRightInd w:val="0"/>
        <w:ind w:firstLineChars="200" w:firstLine="397"/>
        <w:jc w:val="left"/>
        <w:rPr>
          <w:rFonts w:ascii="ＭＳ ゴシック" w:cs="ＭＳ 明朝"/>
          <w:kern w:val="0"/>
          <w:szCs w:val="22"/>
        </w:rPr>
      </w:pPr>
      <w:r w:rsidRPr="005F7F0B">
        <w:rPr>
          <w:rFonts w:ascii="ＭＳ ゴシック" w:hAnsi="ＭＳ ゴシック" w:cs="ＭＳ 明朝" w:hint="eastAsia"/>
          <w:kern w:val="0"/>
          <w:szCs w:val="22"/>
        </w:rPr>
        <w:t>（Ｂ）項目間関連チェック</w:t>
      </w:r>
    </w:p>
    <w:p w:rsidR="00CC69A6" w:rsidRPr="005F7F0B" w:rsidRDefault="00CC69A6" w:rsidP="003E1C34">
      <w:pPr>
        <w:autoSpaceDE w:val="0"/>
        <w:autoSpaceDN w:val="0"/>
        <w:adjustRightInd w:val="0"/>
        <w:ind w:firstLineChars="602" w:firstLine="1194"/>
        <w:jc w:val="left"/>
        <w:rPr>
          <w:rFonts w:ascii="ＭＳ ゴシック" w:cs="ＭＳ 明朝"/>
          <w:kern w:val="0"/>
          <w:szCs w:val="22"/>
        </w:rPr>
      </w:pPr>
      <w:r w:rsidRPr="005F7F0B">
        <w:rPr>
          <w:rFonts w:ascii="ＭＳ ゴシック" w:hAnsi="ＭＳ ゴシック" w:cs="ＭＳ 明朝" w:hint="eastAsia"/>
          <w:kern w:val="0"/>
          <w:szCs w:val="22"/>
        </w:rPr>
        <w:t>「入力項目表」及び「オンライン業務共通設計書」参照。</w:t>
      </w:r>
    </w:p>
    <w:p w:rsidR="00CC69A6" w:rsidRPr="005F7F0B" w:rsidRDefault="00CC69A6" w:rsidP="003E1C34">
      <w:pPr>
        <w:autoSpaceDE w:val="0"/>
        <w:autoSpaceDN w:val="0"/>
        <w:adjustRightInd w:val="0"/>
        <w:ind w:firstLineChars="100" w:firstLine="198"/>
        <w:jc w:val="left"/>
        <w:rPr>
          <w:rFonts w:ascii="ＭＳ 明朝"/>
          <w:kern w:val="0"/>
          <w:sz w:val="24"/>
          <w:szCs w:val="24"/>
        </w:rPr>
      </w:pPr>
      <w:r w:rsidRPr="005F7F0B">
        <w:rPr>
          <w:rFonts w:ascii="ＭＳ 明朝" w:cs="ＭＳ 明朝" w:hint="eastAsia"/>
          <w:color w:val="000000"/>
          <w:kern w:val="0"/>
          <w:szCs w:val="22"/>
        </w:rPr>
        <w:t>（３）コンテナ情報ＤＢチェック</w:t>
      </w:r>
    </w:p>
    <w:p w:rsidR="00CC69A6" w:rsidRPr="005F7F0B" w:rsidRDefault="00CC69A6" w:rsidP="003E1C34">
      <w:pPr>
        <w:autoSpaceDE w:val="0"/>
        <w:autoSpaceDN w:val="0"/>
        <w:adjustRightInd w:val="0"/>
        <w:ind w:leftChars="400" w:left="794" w:firstLineChars="103" w:firstLine="204"/>
        <w:jc w:val="left"/>
        <w:rPr>
          <w:rFonts w:ascii="ＭＳ 明朝"/>
          <w:kern w:val="0"/>
          <w:sz w:val="24"/>
          <w:szCs w:val="24"/>
        </w:rPr>
      </w:pPr>
      <w:r w:rsidRPr="005F7F0B">
        <w:rPr>
          <w:rFonts w:ascii="ＭＳ 明朝" w:cs="ＭＳ 明朝" w:hint="eastAsia"/>
          <w:color w:val="000000"/>
          <w:kern w:val="0"/>
          <w:szCs w:val="22"/>
        </w:rPr>
        <w:t>コンテナ情報の訂正または、</w:t>
      </w:r>
      <w:r w:rsidRPr="005F7F0B">
        <w:rPr>
          <w:rFonts w:ascii="ＭＳ 明朝" w:hAnsi="ＭＳ 明朝" w:hint="eastAsia"/>
        </w:rPr>
        <w:t>バンニング個数、重量、容積の訂正の</w:t>
      </w:r>
      <w:r w:rsidRPr="005F7F0B">
        <w:rPr>
          <w:rFonts w:ascii="ＭＳ 明朝" w:cs="ＭＳ 明朝" w:hint="eastAsia"/>
          <w:color w:val="000000"/>
          <w:kern w:val="0"/>
          <w:szCs w:val="22"/>
        </w:rPr>
        <w:t>場合は、</w:t>
      </w:r>
      <w:r w:rsidRPr="005F7F0B">
        <w:rPr>
          <w:rFonts w:ascii="ＭＳ 明朝" w:hAnsi="ＭＳ 明朝" w:hint="eastAsia"/>
        </w:rPr>
        <w:t>入力されたコンテナ番号に対して、以下のチェックを行う。</w:t>
      </w:r>
    </w:p>
    <w:p w:rsidR="00CC69A6" w:rsidRPr="005F7F0B" w:rsidRDefault="00CC69A6" w:rsidP="003E1C34">
      <w:pPr>
        <w:autoSpaceDE w:val="0"/>
        <w:autoSpaceDN w:val="0"/>
        <w:adjustRightInd w:val="0"/>
        <w:ind w:firstLineChars="400" w:firstLine="794"/>
        <w:jc w:val="left"/>
        <w:rPr>
          <w:rFonts w:ascii="ＭＳ 明朝"/>
          <w:kern w:val="0"/>
          <w:sz w:val="24"/>
          <w:szCs w:val="24"/>
        </w:rPr>
      </w:pPr>
      <w:r w:rsidRPr="005F7F0B">
        <w:rPr>
          <w:rFonts w:ascii="ＭＳ 明朝" w:cs="ＭＳ 明朝" w:hint="eastAsia"/>
          <w:color w:val="000000"/>
          <w:kern w:val="0"/>
          <w:szCs w:val="22"/>
        </w:rPr>
        <w:t>①</w:t>
      </w:r>
      <w:r w:rsidRPr="005F7F0B">
        <w:rPr>
          <w:rFonts w:hint="eastAsia"/>
        </w:rPr>
        <w:t>入力されたコンテナ番号及びバンニング場所コードに対する</w:t>
      </w:r>
      <w:r w:rsidRPr="005F7F0B">
        <w:rPr>
          <w:rFonts w:ascii="ＭＳ 明朝" w:hAnsi="ＭＳ 明朝" w:hint="eastAsia"/>
        </w:rPr>
        <w:t>コンテナ情報ＤＢが存在すること。</w:t>
      </w:r>
    </w:p>
    <w:p w:rsidR="00CC69A6" w:rsidRPr="005F7F0B" w:rsidRDefault="00CC69A6" w:rsidP="003E1C34">
      <w:pPr>
        <w:autoSpaceDE w:val="0"/>
        <w:autoSpaceDN w:val="0"/>
        <w:adjustRightInd w:val="0"/>
        <w:ind w:firstLineChars="400" w:firstLine="794"/>
        <w:jc w:val="left"/>
        <w:rPr>
          <w:rFonts w:ascii="ＭＳ 明朝"/>
          <w:kern w:val="0"/>
          <w:sz w:val="24"/>
          <w:szCs w:val="24"/>
        </w:rPr>
      </w:pPr>
      <w:r w:rsidRPr="005F7F0B">
        <w:rPr>
          <w:rFonts w:ascii="ＭＳ 明朝" w:cs="ＭＳ 明朝" w:hint="eastAsia"/>
          <w:color w:val="000000"/>
          <w:kern w:val="0"/>
          <w:szCs w:val="22"/>
        </w:rPr>
        <w:t>②ＶＡＮ業務等</w:t>
      </w:r>
      <w:r w:rsidRPr="005F7F0B">
        <w:rPr>
          <w:rFonts w:ascii="ＭＳ 明朝" w:hAnsi="ＭＳ 明朝" w:hint="eastAsia"/>
        </w:rPr>
        <w:t>がされていること</w:t>
      </w:r>
      <w:r w:rsidRPr="005F7F0B">
        <w:rPr>
          <w:rFonts w:ascii="ＭＳ 明朝" w:cs="ＭＳ 明朝" w:hint="eastAsia"/>
          <w:color w:val="000000"/>
          <w:kern w:val="0"/>
          <w:szCs w:val="22"/>
        </w:rPr>
        <w:t>。</w:t>
      </w:r>
    </w:p>
    <w:p w:rsidR="00CC69A6" w:rsidRPr="005F7F0B" w:rsidRDefault="00CC69A6" w:rsidP="003E1C34">
      <w:pPr>
        <w:autoSpaceDE w:val="0"/>
        <w:autoSpaceDN w:val="0"/>
        <w:adjustRightInd w:val="0"/>
        <w:ind w:leftChars="401" w:left="994" w:hangingChars="100" w:hanging="198"/>
        <w:jc w:val="left"/>
        <w:rPr>
          <w:rFonts w:ascii="ＭＳ 明朝"/>
          <w:kern w:val="0"/>
          <w:sz w:val="24"/>
          <w:szCs w:val="24"/>
        </w:rPr>
      </w:pPr>
      <w:r w:rsidRPr="005F7F0B">
        <w:rPr>
          <w:rFonts w:ascii="ＭＳ 明朝" w:cs="ＭＳ 明朝" w:hint="eastAsia"/>
          <w:color w:val="000000"/>
          <w:kern w:val="0"/>
          <w:szCs w:val="22"/>
        </w:rPr>
        <w:t>③コンテナ情報の訂正の場合は、「ＣＹ搬入確認登録（ＣＹＡ）」業務または「船積情報登録（ＣＬＲ）」業務により積コンテナリスト提出処理がされていないこと。</w:t>
      </w:r>
    </w:p>
    <w:p w:rsidR="00CC69A6" w:rsidRPr="005F7F0B" w:rsidRDefault="00CC69A6" w:rsidP="003E1C34">
      <w:pPr>
        <w:autoSpaceDE w:val="0"/>
        <w:autoSpaceDN w:val="0"/>
        <w:adjustRightInd w:val="0"/>
        <w:ind w:leftChars="401" w:left="994" w:hangingChars="100" w:hanging="198"/>
        <w:jc w:val="left"/>
        <w:rPr>
          <w:rFonts w:ascii="ＭＳ 明朝"/>
          <w:kern w:val="0"/>
          <w:sz w:val="24"/>
          <w:szCs w:val="24"/>
        </w:rPr>
      </w:pPr>
      <w:r w:rsidRPr="005F7F0B">
        <w:rPr>
          <w:rFonts w:ascii="ＭＳ 明朝" w:cs="ＭＳ 明朝" w:hint="eastAsia"/>
          <w:color w:val="000000"/>
          <w:kern w:val="0"/>
          <w:szCs w:val="22"/>
        </w:rPr>
        <w:t>④</w:t>
      </w:r>
      <w:r w:rsidRPr="005F7F0B">
        <w:rPr>
          <w:rFonts w:ascii="ＭＳ 明朝" w:hAnsi="ＭＳ 明朝" w:hint="eastAsia"/>
        </w:rPr>
        <w:t>バンニング個数、重量、容積の訂正の</w:t>
      </w:r>
      <w:r w:rsidRPr="005F7F0B">
        <w:rPr>
          <w:rFonts w:ascii="ＭＳ 明朝" w:cs="ＭＳ 明朝" w:hint="eastAsia"/>
          <w:color w:val="000000"/>
          <w:kern w:val="0"/>
          <w:szCs w:val="22"/>
        </w:rPr>
        <w:t>場合は、ＣＬＲ業務により船積処理がされていないこと。</w:t>
      </w:r>
    </w:p>
    <w:p w:rsidR="00CC69A6" w:rsidRPr="005F7F0B" w:rsidRDefault="00CC69A6" w:rsidP="003E1C34">
      <w:pPr>
        <w:autoSpaceDE w:val="0"/>
        <w:autoSpaceDN w:val="0"/>
        <w:adjustRightInd w:val="0"/>
        <w:ind w:firstLineChars="100" w:firstLine="198"/>
        <w:jc w:val="left"/>
        <w:rPr>
          <w:rFonts w:ascii="ＭＳ 明朝"/>
          <w:kern w:val="0"/>
          <w:sz w:val="24"/>
          <w:szCs w:val="24"/>
        </w:rPr>
      </w:pPr>
      <w:r w:rsidRPr="005F7F0B">
        <w:rPr>
          <w:rFonts w:ascii="ＭＳ 明朝" w:cs="ＭＳ 明朝" w:hint="eastAsia"/>
          <w:color w:val="000000"/>
          <w:kern w:val="0"/>
          <w:szCs w:val="22"/>
        </w:rPr>
        <w:t>（４）貨物情報ＤＢチェック</w:t>
      </w:r>
    </w:p>
    <w:p w:rsidR="00CC69A6" w:rsidRPr="005F7F0B" w:rsidRDefault="00CC69A6" w:rsidP="003E1C34">
      <w:pPr>
        <w:autoSpaceDE w:val="0"/>
        <w:autoSpaceDN w:val="0"/>
        <w:adjustRightInd w:val="0"/>
        <w:ind w:leftChars="400" w:left="794" w:firstLineChars="103" w:firstLine="204"/>
        <w:jc w:val="left"/>
        <w:rPr>
          <w:rFonts w:ascii="ＭＳ 明朝"/>
          <w:kern w:val="0"/>
          <w:sz w:val="24"/>
          <w:szCs w:val="24"/>
        </w:rPr>
      </w:pPr>
      <w:r w:rsidRPr="005F7F0B">
        <w:rPr>
          <w:rFonts w:ascii="ＭＳ 明朝" w:cs="ＭＳ 明朝" w:hint="eastAsia"/>
          <w:color w:val="000000"/>
          <w:kern w:val="0"/>
          <w:szCs w:val="22"/>
        </w:rPr>
        <w:t>貨物情報の訂正または、</w:t>
      </w:r>
      <w:r w:rsidRPr="005F7F0B">
        <w:rPr>
          <w:rFonts w:ascii="ＭＳ 明朝" w:hAnsi="ＭＳ 明朝" w:hint="eastAsia"/>
        </w:rPr>
        <w:t>バンニング個数、重量、容積の訂正の</w:t>
      </w:r>
      <w:r w:rsidRPr="005F7F0B">
        <w:rPr>
          <w:rFonts w:ascii="ＭＳ 明朝" w:cs="ＭＳ 明朝" w:hint="eastAsia"/>
          <w:color w:val="000000"/>
          <w:kern w:val="0"/>
          <w:szCs w:val="22"/>
        </w:rPr>
        <w:t>場合は、入力された輸出管理番号等</w:t>
      </w:r>
      <w:r w:rsidRPr="005F7F0B">
        <w:rPr>
          <w:rFonts w:ascii="ＭＳ 明朝" w:cs="ＭＳ 明朝" w:hint="eastAsia"/>
          <w:color w:val="000000"/>
          <w:kern w:val="0"/>
          <w:szCs w:val="22"/>
          <w:vertAlign w:val="superscript"/>
        </w:rPr>
        <w:t>＊</w:t>
      </w:r>
      <w:r w:rsidRPr="005F7F0B">
        <w:rPr>
          <w:rFonts w:ascii="ＭＳ ゴシック" w:hAnsi="ＭＳ ゴシック" w:cs="ＭＳ 明朝"/>
          <w:color w:val="000000"/>
          <w:kern w:val="0"/>
          <w:szCs w:val="22"/>
          <w:vertAlign w:val="superscript"/>
        </w:rPr>
        <w:t>2</w:t>
      </w:r>
      <w:r w:rsidRPr="005F7F0B">
        <w:rPr>
          <w:rFonts w:ascii="ＭＳ 明朝" w:cs="ＭＳ 明朝" w:hint="eastAsia"/>
          <w:color w:val="000000"/>
          <w:kern w:val="0"/>
          <w:szCs w:val="22"/>
        </w:rPr>
        <w:t>に対して、以下のチェックを行う。</w:t>
      </w:r>
    </w:p>
    <w:p w:rsidR="00CC69A6" w:rsidRPr="005F7F0B" w:rsidRDefault="00CC69A6" w:rsidP="003E1C34">
      <w:pPr>
        <w:autoSpaceDE w:val="0"/>
        <w:autoSpaceDN w:val="0"/>
        <w:adjustRightInd w:val="0"/>
        <w:ind w:leftChars="401" w:left="994" w:hangingChars="100" w:hanging="198"/>
        <w:jc w:val="left"/>
        <w:rPr>
          <w:rFonts w:ascii="ＭＳ 明朝"/>
          <w:kern w:val="0"/>
          <w:sz w:val="24"/>
          <w:szCs w:val="24"/>
        </w:rPr>
      </w:pPr>
      <w:r w:rsidRPr="005F7F0B">
        <w:rPr>
          <w:rFonts w:ascii="ＭＳ 明朝" w:cs="ＭＳ 明朝" w:hint="eastAsia"/>
          <w:color w:val="000000"/>
          <w:kern w:val="0"/>
          <w:szCs w:val="22"/>
        </w:rPr>
        <w:t>①貨物情報ＤＢが存在すること。</w:t>
      </w:r>
    </w:p>
    <w:p w:rsidR="00CC69A6" w:rsidRPr="005F7F0B" w:rsidRDefault="00CC69A6" w:rsidP="003E1C34">
      <w:pPr>
        <w:autoSpaceDE w:val="0"/>
        <w:autoSpaceDN w:val="0"/>
        <w:adjustRightInd w:val="0"/>
        <w:ind w:leftChars="401" w:left="994" w:hangingChars="100" w:hanging="198"/>
        <w:jc w:val="left"/>
        <w:rPr>
          <w:rFonts w:ascii="ＭＳ 明朝"/>
          <w:kern w:val="0"/>
          <w:sz w:val="24"/>
          <w:szCs w:val="24"/>
        </w:rPr>
      </w:pPr>
      <w:r w:rsidRPr="005F7F0B">
        <w:rPr>
          <w:rFonts w:ascii="ＭＳ 明朝" w:cs="ＭＳ 明朝" w:hint="eastAsia"/>
          <w:color w:val="000000"/>
          <w:kern w:val="0"/>
          <w:szCs w:val="22"/>
        </w:rPr>
        <w:t>②入力されたコンテナ番号に係る</w:t>
      </w:r>
      <w:r w:rsidRPr="005F7F0B">
        <w:rPr>
          <w:rFonts w:ascii="ＭＳ 明朝" w:hAnsi="ＭＳ 明朝" w:hint="eastAsia"/>
        </w:rPr>
        <w:t>ＶＡＮ業務等がされていること。</w:t>
      </w:r>
    </w:p>
    <w:p w:rsidR="00CC69A6" w:rsidRPr="005F7F0B" w:rsidRDefault="00CC69A6" w:rsidP="003E1C34">
      <w:pPr>
        <w:autoSpaceDE w:val="0"/>
        <w:autoSpaceDN w:val="0"/>
        <w:adjustRightInd w:val="0"/>
        <w:ind w:firstLineChars="400" w:firstLine="794"/>
        <w:jc w:val="left"/>
        <w:rPr>
          <w:rFonts w:ascii="ＭＳ 明朝" w:eastAsia="ＭＳ 明朝"/>
        </w:rPr>
      </w:pPr>
      <w:r w:rsidRPr="005F7F0B">
        <w:rPr>
          <w:rFonts w:ascii="ＭＳ 明朝" w:cs="ＭＳ 明朝" w:hint="eastAsia"/>
          <w:color w:val="000000"/>
          <w:kern w:val="0"/>
          <w:szCs w:val="22"/>
        </w:rPr>
        <w:t>③</w:t>
      </w:r>
      <w:r w:rsidRPr="005F7F0B">
        <w:rPr>
          <w:rFonts w:ascii="ＭＳ 明朝" w:hAnsi="ＭＳ 明朝" w:hint="eastAsia"/>
        </w:rPr>
        <w:t>入力されたバンニング場所でＶＡＮ業務等がされていること。</w:t>
      </w:r>
    </w:p>
    <w:p w:rsidR="00CC69A6" w:rsidRPr="005F7F0B" w:rsidRDefault="00CC69A6" w:rsidP="003E1C34">
      <w:pPr>
        <w:autoSpaceDE w:val="0"/>
        <w:autoSpaceDN w:val="0"/>
        <w:adjustRightInd w:val="0"/>
        <w:ind w:leftChars="401" w:left="994" w:hangingChars="100" w:hanging="198"/>
        <w:jc w:val="left"/>
        <w:rPr>
          <w:rFonts w:ascii="ＭＳ 明朝" w:cs="ＭＳ 明朝"/>
          <w:color w:val="000000"/>
          <w:kern w:val="0"/>
          <w:szCs w:val="22"/>
        </w:rPr>
      </w:pPr>
      <w:r w:rsidRPr="005F7F0B">
        <w:rPr>
          <w:rFonts w:ascii="ＭＳ 明朝" w:cs="ＭＳ 明朝" w:hint="eastAsia"/>
          <w:color w:val="000000"/>
          <w:kern w:val="0"/>
          <w:szCs w:val="22"/>
        </w:rPr>
        <w:t>④貨物情報の訂正の場合は、ＣＬＲ業務により船積処理がされていないこと。</w:t>
      </w:r>
    </w:p>
    <w:p w:rsidR="00CC69A6" w:rsidRPr="005F7F0B" w:rsidRDefault="00CC69A6" w:rsidP="003E1C34">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5F7F0B">
        <w:rPr>
          <w:rFonts w:ascii="ＭＳ ゴシック" w:hAnsi="ＭＳ ゴシック" w:cs="ＭＳ 明朝" w:hint="eastAsia"/>
          <w:color w:val="000000"/>
          <w:kern w:val="0"/>
          <w:szCs w:val="22"/>
        </w:rPr>
        <w:t>⑤「貨物取扱登録（改装・仕分け）（ＳＨＳ）」業務により仕分親となっていないこと。</w:t>
      </w:r>
    </w:p>
    <w:p w:rsidR="00CC69A6" w:rsidRPr="005F7F0B" w:rsidRDefault="00CC69A6" w:rsidP="003E1C34">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5F7F0B">
        <w:rPr>
          <w:rFonts w:ascii="ＭＳ 明朝" w:cs="ＭＳ 明朝" w:hint="eastAsia"/>
          <w:color w:val="000000"/>
          <w:kern w:val="0"/>
          <w:szCs w:val="22"/>
        </w:rPr>
        <w:t>⑥貨物情報の訂正の場合</w:t>
      </w:r>
      <w:r w:rsidRPr="005F7F0B">
        <w:rPr>
          <w:rFonts w:ascii="ＭＳ ゴシック" w:hAnsi="ＭＳ ゴシック" w:cs="ＭＳ 明朝" w:hint="eastAsia"/>
          <w:color w:val="000000"/>
          <w:kern w:val="0"/>
          <w:szCs w:val="22"/>
        </w:rPr>
        <w:t>で、特定輸出貨物、特定委託輸出貨物及び特定製造貨物以外の場合</w:t>
      </w:r>
      <w:r w:rsidRPr="005F7F0B">
        <w:rPr>
          <w:rFonts w:ascii="ＭＳ 明朝" w:cs="ＭＳ 明朝" w:hint="eastAsia"/>
          <w:color w:val="000000"/>
          <w:kern w:val="0"/>
          <w:szCs w:val="22"/>
        </w:rPr>
        <w:t>は、</w:t>
      </w:r>
      <w:r w:rsidRPr="005F7F0B">
        <w:rPr>
          <w:rFonts w:ascii="ＭＳ ゴシック" w:hAnsi="ＭＳ ゴシック" w:cs="ＭＳ 明朝" w:hint="eastAsia"/>
          <w:color w:val="000000"/>
          <w:kern w:val="0"/>
          <w:szCs w:val="22"/>
        </w:rPr>
        <w:t>数量変更にかかる輸出許可内容変更申請中でないこと。</w:t>
      </w:r>
    </w:p>
    <w:p w:rsidR="001727F3" w:rsidRPr="005F7F0B" w:rsidRDefault="001727F3" w:rsidP="003E1C34">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5F7F0B">
        <w:rPr>
          <w:rFonts w:ascii="ＭＳ ゴシック" w:hAnsi="ＭＳ ゴシック" w:cs="ＭＳ 明朝" w:hint="eastAsia"/>
          <w:color w:val="000000"/>
          <w:kern w:val="0"/>
          <w:szCs w:val="22"/>
        </w:rPr>
        <w:t>⑦輸出取止め再輸入申告</w:t>
      </w:r>
      <w:r w:rsidR="002B5207" w:rsidRPr="005F7F0B">
        <w:rPr>
          <w:rFonts w:ascii="ＭＳ ゴシック" w:hAnsi="ＭＳ ゴシック" w:hint="eastAsia"/>
        </w:rPr>
        <w:t>・特例輸出貨物の輸出許可取消申請事項登録中または輸出取止め再輸入申告・特例輸出貨物の輸出許可取消申請中でないこと</w:t>
      </w:r>
      <w:r w:rsidRPr="005F7F0B">
        <w:rPr>
          <w:rFonts w:ascii="ＭＳ ゴシック" w:hAnsi="ＭＳ ゴシック" w:cs="ＭＳ 明朝" w:hint="eastAsia"/>
          <w:color w:val="000000"/>
          <w:kern w:val="0"/>
          <w:szCs w:val="22"/>
        </w:rPr>
        <w:t>。</w:t>
      </w:r>
    </w:p>
    <w:p w:rsidR="00CC69A6" w:rsidRPr="005F7F0B" w:rsidRDefault="001727F3" w:rsidP="003E1C34">
      <w:pPr>
        <w:autoSpaceDE w:val="0"/>
        <w:autoSpaceDN w:val="0"/>
        <w:adjustRightInd w:val="0"/>
        <w:ind w:leftChars="401" w:left="994" w:hangingChars="100" w:hanging="198"/>
        <w:jc w:val="left"/>
        <w:rPr>
          <w:rFonts w:ascii="ＭＳ 明朝" w:cs="ＭＳ 明朝"/>
          <w:color w:val="000000"/>
          <w:kern w:val="0"/>
          <w:szCs w:val="22"/>
        </w:rPr>
      </w:pPr>
      <w:r w:rsidRPr="005F7F0B">
        <w:rPr>
          <w:rFonts w:ascii="ＭＳ 明朝" w:cs="ＭＳ 明朝" w:hint="eastAsia"/>
          <w:color w:val="000000"/>
          <w:kern w:val="0"/>
          <w:szCs w:val="22"/>
        </w:rPr>
        <w:t>⑧</w:t>
      </w:r>
      <w:r w:rsidR="00CC69A6" w:rsidRPr="005F7F0B">
        <w:rPr>
          <w:rFonts w:ascii="ＭＳ 明朝" w:cs="ＭＳ 明朝" w:hint="eastAsia"/>
          <w:color w:val="000000"/>
          <w:kern w:val="0"/>
          <w:szCs w:val="22"/>
        </w:rPr>
        <w:t>貨物情報の訂正の場合は、ＣＹＡ業務がされていないこと。</w:t>
      </w:r>
    </w:p>
    <w:p w:rsidR="00A76094" w:rsidRPr="005F7F0B" w:rsidRDefault="001727F3" w:rsidP="003E1C34">
      <w:pPr>
        <w:autoSpaceDE w:val="0"/>
        <w:autoSpaceDN w:val="0"/>
        <w:adjustRightInd w:val="0"/>
        <w:ind w:leftChars="401" w:left="994" w:hangingChars="100" w:hanging="198"/>
        <w:jc w:val="left"/>
        <w:rPr>
          <w:rFonts w:ascii="ＭＳ 明朝" w:cs="ＭＳ 明朝"/>
          <w:color w:val="000000"/>
          <w:kern w:val="0"/>
          <w:szCs w:val="22"/>
        </w:rPr>
      </w:pPr>
      <w:r w:rsidRPr="005F7F0B">
        <w:rPr>
          <w:rFonts w:ascii="ＭＳ 明朝" w:cs="ＭＳ 明朝" w:hint="eastAsia"/>
          <w:color w:val="000000"/>
          <w:kern w:val="0"/>
          <w:szCs w:val="22"/>
        </w:rPr>
        <w:t>⑨</w:t>
      </w:r>
      <w:r w:rsidR="00CC69A6" w:rsidRPr="005F7F0B">
        <w:rPr>
          <w:rFonts w:ascii="ＭＳ 明朝" w:hAnsi="ＭＳ 明朝" w:hint="eastAsia"/>
        </w:rPr>
        <w:t>バンニング個数、重量、容積の訂正</w:t>
      </w:r>
      <w:r w:rsidR="00CC69A6" w:rsidRPr="005F7F0B">
        <w:rPr>
          <w:rFonts w:ascii="ＭＳ 明朝" w:cs="ＭＳ 明朝" w:hint="eastAsia"/>
          <w:color w:val="000000"/>
          <w:kern w:val="0"/>
          <w:szCs w:val="22"/>
        </w:rPr>
        <w:t>の場合は、輸出貨物または積戻し貨物であること。</w:t>
      </w:r>
    </w:p>
    <w:p w:rsidR="00CC69A6" w:rsidRPr="005F7F0B" w:rsidRDefault="00A76094" w:rsidP="003E1C34">
      <w:pPr>
        <w:autoSpaceDE w:val="0"/>
        <w:autoSpaceDN w:val="0"/>
        <w:adjustRightInd w:val="0"/>
        <w:ind w:leftChars="401" w:left="994" w:hangingChars="100" w:hanging="198"/>
        <w:jc w:val="left"/>
        <w:rPr>
          <w:rFonts w:ascii="ＭＳ 明朝" w:eastAsia="ＭＳ 明朝"/>
        </w:rPr>
      </w:pPr>
      <w:r w:rsidRPr="005F7F0B">
        <w:rPr>
          <w:rFonts w:ascii="ＭＳ 明朝" w:cs="ＭＳ 明朝"/>
          <w:color w:val="000000"/>
          <w:kern w:val="0"/>
          <w:szCs w:val="22"/>
        </w:rPr>
        <w:br w:type="page"/>
      </w:r>
      <w:r w:rsidR="001727F3" w:rsidRPr="005F7F0B">
        <w:rPr>
          <w:rFonts w:ascii="ＭＳ 明朝" w:hAnsi="ＭＳ 明朝" w:hint="eastAsia"/>
        </w:rPr>
        <w:lastRenderedPageBreak/>
        <w:t>⑩</w:t>
      </w:r>
      <w:r w:rsidR="00CC69A6" w:rsidRPr="005F7F0B">
        <w:rPr>
          <w:rFonts w:ascii="ＭＳ 明朝" w:hAnsi="ＭＳ 明朝" w:hint="eastAsia"/>
        </w:rPr>
        <w:t>バンニング個数、重量、容積の訂正</w:t>
      </w:r>
      <w:r w:rsidR="00CC69A6" w:rsidRPr="005F7F0B">
        <w:rPr>
          <w:rFonts w:ascii="ＭＳ 明朝" w:cs="ＭＳ 明朝" w:hint="eastAsia"/>
          <w:color w:val="000000"/>
          <w:kern w:val="0"/>
          <w:szCs w:val="22"/>
        </w:rPr>
        <w:t>で、</w:t>
      </w:r>
      <w:r w:rsidR="00CC69A6" w:rsidRPr="005F7F0B">
        <w:rPr>
          <w:rFonts w:ascii="ＭＳ 明朝" w:hAnsi="ＭＳ 明朝" w:hint="eastAsia"/>
        </w:rPr>
        <w:t>容積の入力がある場合は、貨物情報ＤＢに総容積が登録されていること。</w:t>
      </w:r>
    </w:p>
    <w:p w:rsidR="00CC69A6" w:rsidRPr="005F7F0B" w:rsidRDefault="001727F3" w:rsidP="003E1C34">
      <w:pPr>
        <w:autoSpaceDE w:val="0"/>
        <w:autoSpaceDN w:val="0"/>
        <w:adjustRightInd w:val="0"/>
        <w:ind w:leftChars="401" w:left="994" w:hangingChars="100" w:hanging="198"/>
        <w:jc w:val="left"/>
        <w:rPr>
          <w:rFonts w:ascii="ＭＳ ゴシック" w:hAnsi="ＭＳ ゴシック"/>
        </w:rPr>
      </w:pPr>
      <w:r w:rsidRPr="005F7F0B">
        <w:rPr>
          <w:rFonts w:ascii="ＭＳ 明朝" w:hAnsi="ＭＳ 明朝" w:cs="ＭＳ 明朝" w:hint="eastAsia"/>
          <w:color w:val="000000"/>
          <w:kern w:val="0"/>
          <w:szCs w:val="22"/>
        </w:rPr>
        <w:t>⑪</w:t>
      </w:r>
      <w:r w:rsidR="00CC69A6" w:rsidRPr="005F7F0B">
        <w:rPr>
          <w:rFonts w:ascii="ＭＳ 明朝" w:hAnsi="ＭＳ 明朝" w:cs="ＭＳ 明朝" w:hint="eastAsia"/>
          <w:color w:val="000000"/>
          <w:kern w:val="0"/>
          <w:szCs w:val="22"/>
        </w:rPr>
        <w:t>バンニング個数、重量、容積の訂正の場合は、ＶＡＮ業務等がされた後にＳＨＳ業務により</w:t>
      </w:r>
      <w:r w:rsidR="00CC69A6" w:rsidRPr="005F7F0B">
        <w:rPr>
          <w:rFonts w:ascii="ＭＳ ゴシック" w:hAnsi="ＭＳ ゴシック" w:hint="eastAsia"/>
        </w:rPr>
        <w:t>仕分子となっていないこと。</w:t>
      </w:r>
    </w:p>
    <w:p w:rsidR="00CC69A6" w:rsidRPr="005F7F0B" w:rsidRDefault="00CC69A6" w:rsidP="003E1C34">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5F7F0B">
        <w:rPr>
          <w:rFonts w:ascii="ＭＳ ゴシック" w:hAnsi="ＭＳ ゴシック" w:cs="ＭＳ 明朝" w:hint="eastAsia"/>
          <w:color w:val="000000"/>
          <w:kern w:val="0"/>
          <w:szCs w:val="22"/>
        </w:rPr>
        <w:t>（＊２）輸出管理番号等とは、輸出管理番号またはＢ／Ｌ番号（仮陸揚貨物）をいう。</w:t>
      </w:r>
    </w:p>
    <w:p w:rsidR="00CC69A6" w:rsidRPr="005F7F0B" w:rsidRDefault="00CC69A6" w:rsidP="00801DF7">
      <w:pPr>
        <w:tabs>
          <w:tab w:val="left" w:pos="792"/>
        </w:tabs>
        <w:autoSpaceDE w:val="0"/>
        <w:autoSpaceDN w:val="0"/>
        <w:adjustRightInd w:val="0"/>
        <w:jc w:val="left"/>
        <w:rPr>
          <w:rFonts w:ascii="ＭＳ 明朝" w:cs="ＭＳ 明朝"/>
          <w:color w:val="000000"/>
          <w:kern w:val="0"/>
          <w:szCs w:val="22"/>
        </w:rPr>
      </w:pPr>
    </w:p>
    <w:p w:rsidR="00CC69A6" w:rsidRPr="005F7F0B" w:rsidRDefault="00CC69A6" w:rsidP="00801DF7">
      <w:pPr>
        <w:tabs>
          <w:tab w:val="left" w:pos="792"/>
        </w:tabs>
        <w:autoSpaceDE w:val="0"/>
        <w:autoSpaceDN w:val="0"/>
        <w:adjustRightInd w:val="0"/>
        <w:jc w:val="left"/>
        <w:rPr>
          <w:rFonts w:ascii="ＭＳ 明朝"/>
          <w:kern w:val="0"/>
          <w:sz w:val="24"/>
          <w:szCs w:val="24"/>
        </w:rPr>
      </w:pPr>
      <w:r w:rsidRPr="005F7F0B">
        <w:rPr>
          <w:rFonts w:ascii="ＭＳ 明朝" w:cs="ＭＳ 明朝" w:hint="eastAsia"/>
          <w:color w:val="000000"/>
          <w:kern w:val="0"/>
          <w:szCs w:val="22"/>
        </w:rPr>
        <w:t>５．処理内容</w:t>
      </w:r>
    </w:p>
    <w:p w:rsidR="00CC69A6" w:rsidRPr="005F7F0B" w:rsidRDefault="00CC69A6" w:rsidP="003E1C34">
      <w:pPr>
        <w:autoSpaceDE w:val="0"/>
        <w:autoSpaceDN w:val="0"/>
        <w:adjustRightInd w:val="0"/>
        <w:ind w:firstLineChars="100" w:firstLine="198"/>
        <w:jc w:val="left"/>
        <w:rPr>
          <w:rFonts w:ascii="ＭＳ ゴシック" w:cs="ＭＳ 明朝"/>
          <w:color w:val="000000"/>
          <w:kern w:val="0"/>
          <w:szCs w:val="22"/>
        </w:rPr>
      </w:pPr>
      <w:r w:rsidRPr="005F7F0B">
        <w:rPr>
          <w:rFonts w:ascii="ＭＳ ゴシック" w:hAnsi="ＭＳ ゴシック" w:cs="ＭＳ 明朝" w:hint="eastAsia"/>
          <w:color w:val="000000"/>
          <w:kern w:val="0"/>
          <w:szCs w:val="22"/>
        </w:rPr>
        <w:t>（１）入力チェック処理</w:t>
      </w:r>
    </w:p>
    <w:p w:rsidR="00CC69A6" w:rsidRPr="005F7F0B" w:rsidRDefault="003E1C34" w:rsidP="003E1C34">
      <w:pPr>
        <w:autoSpaceDE w:val="0"/>
        <w:autoSpaceDN w:val="0"/>
        <w:adjustRightInd w:val="0"/>
        <w:ind w:leftChars="400" w:left="794" w:firstLineChars="103" w:firstLine="204"/>
        <w:jc w:val="left"/>
        <w:rPr>
          <w:rFonts w:ascii="ＭＳ ゴシック" w:cs="ＭＳ 明朝"/>
          <w:color w:val="000000"/>
          <w:kern w:val="0"/>
          <w:szCs w:val="22"/>
        </w:rPr>
      </w:pPr>
      <w:r w:rsidRPr="005F7F0B">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CC69A6" w:rsidRPr="005F7F0B" w:rsidRDefault="003E1C34" w:rsidP="003E1C34">
      <w:pPr>
        <w:autoSpaceDE w:val="0"/>
        <w:autoSpaceDN w:val="0"/>
        <w:adjustRightInd w:val="0"/>
        <w:ind w:leftChars="400" w:left="794" w:firstLineChars="103" w:firstLine="204"/>
        <w:jc w:val="left"/>
        <w:rPr>
          <w:rFonts w:ascii="ＭＳ ゴシック" w:cs="ＭＳ 明朝"/>
          <w:color w:val="000000"/>
          <w:kern w:val="0"/>
          <w:szCs w:val="22"/>
        </w:rPr>
      </w:pPr>
      <w:r w:rsidRPr="005F7F0B">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CC69A6" w:rsidRPr="005F7F0B" w:rsidRDefault="00CC69A6" w:rsidP="003E1C34">
      <w:pPr>
        <w:autoSpaceDE w:val="0"/>
        <w:autoSpaceDN w:val="0"/>
        <w:adjustRightInd w:val="0"/>
        <w:ind w:firstLineChars="100" w:firstLine="198"/>
        <w:jc w:val="left"/>
        <w:rPr>
          <w:rFonts w:ascii="ＭＳ 明朝"/>
          <w:kern w:val="0"/>
          <w:sz w:val="24"/>
          <w:szCs w:val="24"/>
        </w:rPr>
      </w:pPr>
      <w:r w:rsidRPr="005F7F0B">
        <w:rPr>
          <w:rFonts w:ascii="ＭＳ 明朝" w:cs="ＭＳ 明朝" w:hint="eastAsia"/>
          <w:color w:val="000000"/>
          <w:kern w:val="0"/>
          <w:szCs w:val="22"/>
        </w:rPr>
        <w:t>（２）コンテナ情報ＤＢ処理</w:t>
      </w:r>
    </w:p>
    <w:p w:rsidR="00CC69A6" w:rsidRPr="005F7F0B" w:rsidRDefault="00CC69A6" w:rsidP="003E1C34">
      <w:pPr>
        <w:autoSpaceDE w:val="0"/>
        <w:autoSpaceDN w:val="0"/>
        <w:adjustRightInd w:val="0"/>
        <w:ind w:leftChars="400" w:left="794" w:firstLineChars="103" w:firstLine="204"/>
        <w:jc w:val="left"/>
        <w:rPr>
          <w:rFonts w:ascii="ＭＳ 明朝" w:eastAsia="ＭＳ 明朝"/>
        </w:rPr>
      </w:pPr>
      <w:r w:rsidRPr="005F7F0B">
        <w:rPr>
          <w:rFonts w:ascii="ＭＳ 明朝" w:cs="ＭＳ 明朝" w:hint="eastAsia"/>
          <w:color w:val="000000"/>
          <w:kern w:val="0"/>
          <w:szCs w:val="22"/>
        </w:rPr>
        <w:t>コンテナ情報の訂正の場合は、</w:t>
      </w:r>
      <w:r w:rsidRPr="005F7F0B">
        <w:rPr>
          <w:rFonts w:ascii="ＭＳ 明朝" w:hAnsi="ＭＳ 明朝" w:hint="eastAsia"/>
        </w:rPr>
        <w:t>入力されたコンテナ番号に対するコンテナ情報ＤＢを更新する。</w:t>
      </w:r>
    </w:p>
    <w:p w:rsidR="00CC69A6" w:rsidRPr="005F7F0B" w:rsidRDefault="00CC69A6" w:rsidP="003E1C34">
      <w:pPr>
        <w:autoSpaceDE w:val="0"/>
        <w:autoSpaceDN w:val="0"/>
        <w:adjustRightInd w:val="0"/>
        <w:ind w:firstLineChars="100" w:firstLine="198"/>
        <w:jc w:val="left"/>
        <w:rPr>
          <w:rFonts w:ascii="ＭＳ 明朝" w:cs="ＭＳ 明朝"/>
          <w:color w:val="000000"/>
          <w:kern w:val="0"/>
          <w:szCs w:val="22"/>
        </w:rPr>
      </w:pPr>
      <w:r w:rsidRPr="005F7F0B">
        <w:rPr>
          <w:rFonts w:ascii="ＭＳ 明朝" w:cs="ＭＳ 明朝" w:hint="eastAsia"/>
          <w:color w:val="000000"/>
          <w:kern w:val="0"/>
          <w:szCs w:val="22"/>
        </w:rPr>
        <w:t>（３）貨物情報ＤＢ処理</w:t>
      </w:r>
    </w:p>
    <w:p w:rsidR="00CC69A6" w:rsidRPr="005F7F0B" w:rsidRDefault="00CC69A6" w:rsidP="003E1C34">
      <w:pPr>
        <w:autoSpaceDE w:val="0"/>
        <w:autoSpaceDN w:val="0"/>
        <w:adjustRightInd w:val="0"/>
        <w:ind w:leftChars="400" w:left="794" w:firstLineChars="103" w:firstLine="204"/>
        <w:jc w:val="left"/>
        <w:rPr>
          <w:rFonts w:ascii="ＭＳ 明朝"/>
          <w:kern w:val="0"/>
          <w:sz w:val="24"/>
          <w:szCs w:val="24"/>
        </w:rPr>
      </w:pPr>
      <w:r w:rsidRPr="005F7F0B">
        <w:rPr>
          <w:rFonts w:ascii="ＭＳ 明朝" w:hAnsi="ＭＳ 明朝" w:hint="eastAsia"/>
        </w:rPr>
        <w:t>バンニング個数、重量、容積の訂正</w:t>
      </w:r>
      <w:r w:rsidRPr="005F7F0B">
        <w:rPr>
          <w:rFonts w:ascii="ＭＳ 明朝" w:cs="ＭＳ 明朝" w:hint="eastAsia"/>
          <w:color w:val="000000"/>
          <w:kern w:val="0"/>
          <w:szCs w:val="22"/>
        </w:rPr>
        <w:t>または貨物情報の訂正の場合は、以下の処理を行う。</w:t>
      </w:r>
    </w:p>
    <w:p w:rsidR="00CC69A6" w:rsidRPr="005F7F0B" w:rsidRDefault="00CC69A6" w:rsidP="003E1C34">
      <w:pPr>
        <w:autoSpaceDE w:val="0"/>
        <w:autoSpaceDN w:val="0"/>
        <w:adjustRightInd w:val="0"/>
        <w:ind w:firstLineChars="400" w:firstLine="794"/>
        <w:jc w:val="left"/>
        <w:rPr>
          <w:rFonts w:ascii="ＭＳ 明朝"/>
          <w:kern w:val="0"/>
          <w:sz w:val="24"/>
          <w:szCs w:val="24"/>
        </w:rPr>
      </w:pPr>
      <w:r w:rsidRPr="005F7F0B">
        <w:rPr>
          <w:rFonts w:ascii="ＭＳ 明朝" w:hAnsi="ＭＳ 明朝" w:hint="eastAsia"/>
        </w:rPr>
        <w:t>①入力された輸出管理番号等に対する貨物情報ＤＢを更新する。</w:t>
      </w:r>
    </w:p>
    <w:p w:rsidR="00CC69A6" w:rsidRPr="005F7F0B" w:rsidRDefault="00CC69A6" w:rsidP="003E1C34">
      <w:pPr>
        <w:autoSpaceDE w:val="0"/>
        <w:autoSpaceDN w:val="0"/>
        <w:adjustRightInd w:val="0"/>
        <w:ind w:leftChars="401" w:left="994" w:hangingChars="100" w:hanging="198"/>
        <w:jc w:val="left"/>
        <w:rPr>
          <w:rFonts w:ascii="ＭＳ 明朝"/>
          <w:kern w:val="0"/>
          <w:sz w:val="24"/>
          <w:szCs w:val="24"/>
        </w:rPr>
      </w:pPr>
      <w:r w:rsidRPr="005F7F0B">
        <w:rPr>
          <w:rFonts w:ascii="ＭＳ 明朝" w:hAnsi="ＭＳ 明朝" w:hint="eastAsia"/>
        </w:rPr>
        <w:t>②バンニング個数、重量、容積の訂正の</w:t>
      </w:r>
      <w:r w:rsidRPr="005F7F0B">
        <w:rPr>
          <w:rFonts w:ascii="ＭＳ 明朝" w:cs="ＭＳ 明朝" w:hint="eastAsia"/>
          <w:color w:val="000000"/>
          <w:kern w:val="0"/>
          <w:szCs w:val="22"/>
        </w:rPr>
        <w:t>場合は、</w:t>
      </w:r>
      <w:r w:rsidRPr="005F7F0B">
        <w:rPr>
          <w:rFonts w:ascii="ＭＳ 明朝" w:hAnsi="ＭＳ 明朝" w:hint="eastAsia"/>
        </w:rPr>
        <w:t>総個数、総重量及び総容積を更新する。また、</w:t>
      </w:r>
      <w:r w:rsidRPr="005F7F0B">
        <w:rPr>
          <w:rFonts w:ascii="ＭＳ ゴシック" w:hAnsi="ＭＳ ゴシック" w:hint="eastAsia"/>
        </w:rPr>
        <w:t>輸出許可（積戻し許可を含む。以下同様。）済貨物</w:t>
      </w:r>
      <w:r w:rsidRPr="005F7F0B">
        <w:rPr>
          <w:rFonts w:ascii="ＭＳ 明朝" w:hAnsi="ＭＳ 明朝" w:hint="eastAsia"/>
        </w:rPr>
        <w:t>に対し</w:t>
      </w:r>
      <w:r w:rsidRPr="005F7F0B">
        <w:rPr>
          <w:rFonts w:ascii="ＭＳ 明朝" w:cs="ＭＳ 明朝" w:hint="eastAsia"/>
          <w:color w:val="000000"/>
          <w:kern w:val="0"/>
          <w:szCs w:val="22"/>
        </w:rPr>
        <w:t>個数単位コードを変更した場合は、</w:t>
      </w:r>
      <w:r w:rsidRPr="005F7F0B">
        <w:rPr>
          <w:rFonts w:ascii="ＭＳ ゴシック" w:hAnsi="ＭＳ ゴシック" w:hint="eastAsia"/>
        </w:rPr>
        <w:t>輸出許可内容変更申請が必要な旨を登録する。</w:t>
      </w:r>
    </w:p>
    <w:p w:rsidR="00CC69A6" w:rsidRPr="005F7F0B" w:rsidRDefault="00CC69A6" w:rsidP="003E1C34">
      <w:pPr>
        <w:suppressAutoHyphens/>
        <w:wordWrap w:val="0"/>
        <w:adjustRightInd w:val="0"/>
        <w:ind w:firstLineChars="100" w:firstLine="198"/>
        <w:jc w:val="left"/>
        <w:textAlignment w:val="baseline"/>
        <w:rPr>
          <w:rFonts w:ascii="ＭＳ 明朝"/>
          <w:kern w:val="0"/>
          <w:sz w:val="24"/>
          <w:szCs w:val="24"/>
        </w:rPr>
      </w:pPr>
      <w:r w:rsidRPr="005F7F0B">
        <w:rPr>
          <w:rFonts w:ascii="ＭＳ 明朝" w:cs="ＭＳ 明朝" w:hint="eastAsia"/>
          <w:color w:val="000000"/>
          <w:kern w:val="0"/>
          <w:szCs w:val="22"/>
        </w:rPr>
        <w:t>（４）</w:t>
      </w:r>
      <w:r w:rsidRPr="005F7F0B">
        <w:rPr>
          <w:rFonts w:ascii="ＭＳ 明朝" w:hAnsi="ＭＳ 明朝" w:hint="eastAsia"/>
        </w:rPr>
        <w:t>輸出申告の起動処理</w:t>
      </w:r>
    </w:p>
    <w:p w:rsidR="00CC69A6" w:rsidRPr="005F7F0B" w:rsidRDefault="00CC69A6" w:rsidP="003E1C34">
      <w:pPr>
        <w:autoSpaceDE w:val="0"/>
        <w:autoSpaceDN w:val="0"/>
        <w:adjustRightInd w:val="0"/>
        <w:ind w:leftChars="400" w:left="794" w:firstLineChars="103" w:firstLine="204"/>
        <w:jc w:val="left"/>
        <w:rPr>
          <w:rFonts w:ascii="ＭＳ 明朝" w:cs="ＭＳ 明朝"/>
          <w:color w:val="000000"/>
          <w:kern w:val="0"/>
          <w:szCs w:val="22"/>
        </w:rPr>
      </w:pPr>
      <w:r w:rsidRPr="005F7F0B">
        <w:rPr>
          <w:rFonts w:ascii="ＭＳ 明朝" w:hAnsi="ＭＳ 明朝" w:hint="eastAsia"/>
        </w:rPr>
        <w:t>バンニング個数、重量、容積の訂正の場合</w:t>
      </w:r>
      <w:r w:rsidRPr="005F7F0B">
        <w:rPr>
          <w:rFonts w:ascii="ＭＳ 明朝" w:cs="ＭＳ 明朝" w:hint="eastAsia"/>
          <w:color w:val="000000"/>
          <w:kern w:val="0"/>
          <w:szCs w:val="22"/>
        </w:rPr>
        <w:t>で、以下の条件をすべて満たすとき輸出申告処理を自動起動する。詳細は「輸出申告（ＥＤＣ）」業務を参照。</w:t>
      </w:r>
    </w:p>
    <w:p w:rsidR="00CC69A6" w:rsidRPr="005F7F0B" w:rsidRDefault="00CC69A6" w:rsidP="003E1C34">
      <w:pPr>
        <w:pStyle w:val="a7"/>
        <w:ind w:firstLineChars="400" w:firstLine="794"/>
        <w:rPr>
          <w:rFonts w:ascii="ＭＳ ゴシック" w:eastAsia="ＭＳ ゴシック" w:hAnsi="ＭＳ ゴシック"/>
          <w:spacing w:val="0"/>
        </w:rPr>
      </w:pPr>
      <w:r w:rsidRPr="005F7F0B">
        <w:rPr>
          <w:rFonts w:ascii="ＭＳ ゴシック" w:eastAsia="ＭＳ ゴシック" w:hAnsi="ＭＳ ゴシック" w:hint="eastAsia"/>
          <w:spacing w:val="0"/>
        </w:rPr>
        <w:t>①入力されたコンテナ番号に係るＣＹＡ業務が本業務より先行している。</w:t>
      </w:r>
    </w:p>
    <w:p w:rsidR="00CC69A6" w:rsidRPr="005F7F0B" w:rsidRDefault="00CC69A6" w:rsidP="003E1C34">
      <w:pPr>
        <w:pStyle w:val="a7"/>
        <w:ind w:firstLineChars="400" w:firstLine="794"/>
        <w:rPr>
          <w:rFonts w:ascii="ＭＳ ゴシック" w:eastAsia="ＭＳ ゴシック" w:hAnsi="ＭＳ ゴシック"/>
          <w:spacing w:val="0"/>
        </w:rPr>
      </w:pPr>
      <w:r w:rsidRPr="005F7F0B">
        <w:rPr>
          <w:rFonts w:ascii="ＭＳ ゴシック" w:eastAsia="ＭＳ ゴシック" w:hAnsi="ＭＳ ゴシック" w:hint="eastAsia"/>
          <w:spacing w:val="0"/>
        </w:rPr>
        <w:t>②入力された輸出管理番号等に対して、搬入時申告の旨が登録されている。</w:t>
      </w:r>
    </w:p>
    <w:p w:rsidR="00CC69A6" w:rsidRPr="005F7F0B" w:rsidRDefault="00CC69A6" w:rsidP="003E1C34">
      <w:pPr>
        <w:pStyle w:val="a7"/>
        <w:ind w:firstLineChars="400" w:firstLine="794"/>
        <w:rPr>
          <w:rFonts w:ascii="ＭＳ ゴシック" w:eastAsia="ＭＳ ゴシック" w:hAnsi="ＭＳ ゴシック"/>
          <w:spacing w:val="0"/>
        </w:rPr>
      </w:pPr>
      <w:r w:rsidRPr="005F7F0B">
        <w:rPr>
          <w:rFonts w:ascii="ＭＳ ゴシック" w:eastAsia="ＭＳ ゴシック" w:hAnsi="ＭＳ ゴシック" w:hint="eastAsia"/>
          <w:spacing w:val="0"/>
        </w:rPr>
        <w:t>③残個数がゼロである。</w:t>
      </w:r>
    </w:p>
    <w:p w:rsidR="00CC69A6" w:rsidRPr="005F7F0B" w:rsidRDefault="00CC69A6" w:rsidP="00136504">
      <w:pPr>
        <w:pStyle w:val="a7"/>
        <w:ind w:leftChars="400" w:left="992" w:hangingChars="100" w:hanging="198"/>
        <w:rPr>
          <w:rFonts w:ascii="ＭＳ ゴシック" w:eastAsia="ＭＳ ゴシック" w:hAnsi="ＭＳ ゴシック"/>
        </w:rPr>
      </w:pPr>
      <w:r w:rsidRPr="005F7F0B">
        <w:rPr>
          <w:rFonts w:ascii="ＭＳ ゴシック" w:eastAsia="ＭＳ ゴシック" w:hAnsi="ＭＳ ゴシック" w:hint="eastAsia"/>
          <w:spacing w:val="0"/>
        </w:rPr>
        <w:t>④</w:t>
      </w:r>
      <w:r w:rsidRPr="005F7F0B">
        <w:rPr>
          <w:rFonts w:ascii="ＭＳ ゴシック" w:eastAsia="ＭＳ ゴシック" w:hAnsi="ＭＳ ゴシック" w:hint="eastAsia"/>
        </w:rPr>
        <w:t>貨物が分散蔵置されている場合は、「輸出貨物情報登録（ＥＣＲ）」業務で登録されたすべての搬入予定先がシステム参加保税地域等</w:t>
      </w:r>
      <w:r w:rsidRPr="005F7F0B">
        <w:rPr>
          <w:rFonts w:ascii="ＭＳ ゴシック" w:eastAsia="ＭＳ ゴシック" w:hAnsi="ＭＳ ゴシック" w:hint="eastAsia"/>
          <w:color w:val="000000"/>
          <w:vertAlign w:val="superscript"/>
        </w:rPr>
        <w:t>＊３</w:t>
      </w:r>
      <w:r w:rsidRPr="005F7F0B">
        <w:rPr>
          <w:rFonts w:ascii="ＭＳ ゴシック" w:eastAsia="ＭＳ ゴシック" w:hAnsi="ＭＳ ゴシック" w:hint="eastAsia"/>
        </w:rPr>
        <w:t>である。</w:t>
      </w:r>
    </w:p>
    <w:p w:rsidR="00CC69A6" w:rsidRPr="005F7F0B" w:rsidRDefault="00CC69A6" w:rsidP="003E1C34">
      <w:pPr>
        <w:autoSpaceDE w:val="0"/>
        <w:autoSpaceDN w:val="0"/>
        <w:adjustRightInd w:val="0"/>
        <w:ind w:leftChars="377" w:left="1542" w:hangingChars="400" w:hanging="794"/>
        <w:jc w:val="left"/>
      </w:pPr>
      <w:r w:rsidRPr="005F7F0B">
        <w:rPr>
          <w:rFonts w:ascii="ＭＳ 明朝" w:hAnsi="ＭＳ 明朝" w:cs="ＭＳ 明朝" w:hint="eastAsia"/>
          <w:color w:val="000000"/>
          <w:kern w:val="0"/>
          <w:szCs w:val="22"/>
        </w:rPr>
        <w:t>（＊３）</w:t>
      </w:r>
      <w:r w:rsidRPr="005F7F0B">
        <w:rPr>
          <w:rFonts w:hint="eastAsia"/>
        </w:rPr>
        <w:t>システム参加保税地域等とは、システム参加保税地域と「他所蔵置許可申請（ＴＹＣ）」業務または「許可・承認等情報登録（保税）（ＰＳＨ）」業務で登録された他所蔵置場所をいう。</w:t>
      </w:r>
    </w:p>
    <w:p w:rsidR="00CC69A6" w:rsidRPr="005F7F0B" w:rsidRDefault="00CC69A6" w:rsidP="003E1C34">
      <w:pPr>
        <w:autoSpaceDE w:val="0"/>
        <w:autoSpaceDN w:val="0"/>
        <w:adjustRightInd w:val="0"/>
        <w:ind w:firstLineChars="100" w:firstLine="198"/>
        <w:jc w:val="left"/>
        <w:rPr>
          <w:rFonts w:ascii="ＭＳ ゴシック"/>
        </w:rPr>
      </w:pPr>
      <w:r w:rsidRPr="005F7F0B">
        <w:rPr>
          <w:rFonts w:ascii="ＭＳ ゴシック" w:hAnsi="ＭＳ ゴシック" w:hint="eastAsia"/>
        </w:rPr>
        <w:t>（５）</w:t>
      </w:r>
      <w:r w:rsidRPr="005F7F0B">
        <w:rPr>
          <w:rFonts w:ascii="ＭＳ ゴシック" w:hAnsi="ＭＳ ゴシック" w:cs="ＭＳ 明朝" w:hint="eastAsia"/>
          <w:color w:val="000000"/>
          <w:kern w:val="0"/>
          <w:szCs w:val="22"/>
        </w:rPr>
        <w:t>輸出申告搬入後処理の起動処理</w:t>
      </w:r>
    </w:p>
    <w:p w:rsidR="00CC69A6" w:rsidRPr="005F7F0B" w:rsidRDefault="00CC69A6" w:rsidP="003E1C34">
      <w:pPr>
        <w:autoSpaceDE w:val="0"/>
        <w:autoSpaceDN w:val="0"/>
        <w:adjustRightInd w:val="0"/>
        <w:ind w:leftChars="400" w:left="794" w:firstLineChars="103" w:firstLine="204"/>
        <w:jc w:val="left"/>
        <w:rPr>
          <w:rFonts w:ascii="ＭＳ ゴシック" w:cs="ＭＳ 明朝"/>
          <w:color w:val="000000"/>
          <w:kern w:val="0"/>
          <w:szCs w:val="22"/>
        </w:rPr>
      </w:pPr>
      <w:r w:rsidRPr="005F7F0B">
        <w:rPr>
          <w:rFonts w:ascii="ＭＳ ゴシック" w:hAnsi="ＭＳ ゴシック" w:hint="eastAsia"/>
        </w:rPr>
        <w:t>バンニング個数、重量、容積の訂正の場合</w:t>
      </w:r>
      <w:r w:rsidRPr="005F7F0B">
        <w:rPr>
          <w:rFonts w:ascii="ＭＳ ゴシック" w:hAnsi="ＭＳ ゴシック" w:cs="ＭＳ 明朝" w:hint="eastAsia"/>
          <w:color w:val="000000"/>
          <w:kern w:val="0"/>
          <w:szCs w:val="22"/>
        </w:rPr>
        <w:t>で、以下の条件をすべて満たすとき輸出申告搬入後処理を自動起動する。詳細は「輸出申告搬入後処理（ＣＥＷ）」業務を参照。</w:t>
      </w:r>
    </w:p>
    <w:p w:rsidR="00CC69A6" w:rsidRPr="005F7F0B" w:rsidRDefault="00CC69A6" w:rsidP="003E1C34">
      <w:pPr>
        <w:pStyle w:val="a7"/>
        <w:ind w:firstLineChars="400" w:firstLine="794"/>
        <w:rPr>
          <w:rFonts w:ascii="ＭＳ ゴシック" w:eastAsia="ＭＳ ゴシック" w:hAnsi="ＭＳ ゴシック"/>
          <w:spacing w:val="0"/>
        </w:rPr>
      </w:pPr>
      <w:r w:rsidRPr="005F7F0B">
        <w:rPr>
          <w:rFonts w:ascii="ＭＳ ゴシック" w:eastAsia="ＭＳ ゴシック" w:hAnsi="ＭＳ ゴシック" w:hint="eastAsia"/>
          <w:spacing w:val="0"/>
        </w:rPr>
        <w:t>①入力されたコンテナ番号に係るＣＹＡ業務が本業務より先行している。</w:t>
      </w:r>
    </w:p>
    <w:p w:rsidR="00CC69A6" w:rsidRPr="005F7F0B" w:rsidRDefault="00CC69A6" w:rsidP="003E1C34">
      <w:pPr>
        <w:pStyle w:val="a7"/>
        <w:ind w:firstLineChars="400" w:firstLine="794"/>
        <w:rPr>
          <w:rFonts w:ascii="ＭＳ ゴシック" w:eastAsia="ＭＳ ゴシック" w:hAnsi="ＭＳ ゴシック"/>
          <w:spacing w:val="0"/>
        </w:rPr>
      </w:pPr>
      <w:r w:rsidRPr="005F7F0B">
        <w:rPr>
          <w:rFonts w:ascii="ＭＳ ゴシック" w:eastAsia="ＭＳ ゴシック" w:hAnsi="ＭＳ ゴシック" w:hint="eastAsia"/>
          <w:spacing w:val="0"/>
        </w:rPr>
        <w:t>②入力された輸出管理番号等に対して、</w:t>
      </w:r>
      <w:r w:rsidRPr="005F7F0B">
        <w:rPr>
          <w:rFonts w:ascii="ＭＳ ゴシック" w:eastAsia="ＭＳ ゴシック" w:hAnsi="ＭＳ ゴシック" w:hint="eastAsia"/>
          <w:color w:val="000000"/>
        </w:rPr>
        <w:t>輸出申告搬入後処理の自動起動を行う旨</w:t>
      </w:r>
      <w:r w:rsidRPr="005F7F0B">
        <w:rPr>
          <w:rFonts w:ascii="ＭＳ ゴシック" w:eastAsia="ＭＳ ゴシック" w:hAnsi="ＭＳ ゴシック" w:hint="eastAsia"/>
          <w:spacing w:val="0"/>
        </w:rPr>
        <w:t>が登録されている。</w:t>
      </w:r>
    </w:p>
    <w:p w:rsidR="00CC69A6" w:rsidRPr="005F7F0B" w:rsidRDefault="00CC69A6" w:rsidP="003E1C34">
      <w:pPr>
        <w:pStyle w:val="a7"/>
        <w:ind w:firstLineChars="400" w:firstLine="794"/>
        <w:rPr>
          <w:rFonts w:ascii="ＭＳ ゴシック" w:eastAsia="ＭＳ ゴシック" w:hAnsi="ＭＳ ゴシック"/>
          <w:spacing w:val="0"/>
        </w:rPr>
      </w:pPr>
      <w:r w:rsidRPr="005F7F0B">
        <w:rPr>
          <w:rFonts w:ascii="ＭＳ ゴシック" w:eastAsia="ＭＳ ゴシック" w:hAnsi="ＭＳ ゴシック" w:hint="eastAsia"/>
          <w:spacing w:val="0"/>
        </w:rPr>
        <w:t>③残個数がゼロである。</w:t>
      </w:r>
    </w:p>
    <w:p w:rsidR="00CC69A6" w:rsidRPr="005F7F0B" w:rsidRDefault="00CC69A6" w:rsidP="00136504">
      <w:pPr>
        <w:pStyle w:val="a7"/>
        <w:ind w:leftChars="400" w:left="992" w:hangingChars="100" w:hanging="198"/>
        <w:rPr>
          <w:rFonts w:ascii="ＭＳ ゴシック" w:eastAsia="ＭＳ ゴシック" w:hAnsi="ＭＳ ゴシック"/>
        </w:rPr>
      </w:pPr>
      <w:r w:rsidRPr="005F7F0B">
        <w:rPr>
          <w:rFonts w:ascii="ＭＳ ゴシック" w:eastAsia="ＭＳ ゴシック" w:hAnsi="ＭＳ ゴシック" w:hint="eastAsia"/>
          <w:spacing w:val="0"/>
        </w:rPr>
        <w:t>④</w:t>
      </w:r>
      <w:r w:rsidRPr="005F7F0B">
        <w:rPr>
          <w:rFonts w:ascii="ＭＳ ゴシック" w:eastAsia="ＭＳ ゴシック" w:hAnsi="ＭＳ ゴシック" w:hint="eastAsia"/>
        </w:rPr>
        <w:t>貨物が分散蔵置されている場合は、ＥＣＲ業務で登録されたすべての搬入予定先がシステム参加保税地域等である。</w:t>
      </w:r>
    </w:p>
    <w:p w:rsidR="00CC69A6" w:rsidRPr="005F7F0B" w:rsidRDefault="00CC69A6" w:rsidP="003E1C34">
      <w:pPr>
        <w:autoSpaceDE w:val="0"/>
        <w:autoSpaceDN w:val="0"/>
        <w:adjustRightInd w:val="0"/>
        <w:ind w:firstLineChars="100" w:firstLine="198"/>
        <w:jc w:val="left"/>
        <w:rPr>
          <w:rFonts w:ascii="ＭＳ ゴシック"/>
          <w:kern w:val="0"/>
          <w:szCs w:val="22"/>
        </w:rPr>
      </w:pPr>
      <w:r w:rsidRPr="005F7F0B">
        <w:rPr>
          <w:rFonts w:ascii="ＭＳ ゴシック" w:hAnsi="ＭＳ ゴシック" w:cs="ＭＳ 明朝" w:hint="eastAsia"/>
          <w:color w:val="000000"/>
          <w:kern w:val="0"/>
          <w:szCs w:val="22"/>
        </w:rPr>
        <w:t>（６）出力情報出力処理</w:t>
      </w:r>
    </w:p>
    <w:p w:rsidR="00CC69A6" w:rsidRPr="005F7F0B" w:rsidRDefault="00CC69A6" w:rsidP="003E1C34">
      <w:pPr>
        <w:autoSpaceDE w:val="0"/>
        <w:autoSpaceDN w:val="0"/>
        <w:adjustRightInd w:val="0"/>
        <w:ind w:leftChars="501" w:left="994"/>
        <w:jc w:val="left"/>
        <w:rPr>
          <w:rFonts w:ascii="ＭＳ ゴシック" w:cs="ＭＳ 明朝"/>
          <w:color w:val="000000"/>
          <w:kern w:val="0"/>
          <w:szCs w:val="22"/>
        </w:rPr>
      </w:pPr>
      <w:r w:rsidRPr="005F7F0B">
        <w:rPr>
          <w:rFonts w:ascii="ＭＳ ゴシック" w:hAnsi="ＭＳ ゴシック" w:cs="ＭＳ 明朝" w:hint="eastAsia"/>
          <w:color w:val="000000"/>
          <w:kern w:val="0"/>
          <w:szCs w:val="22"/>
        </w:rPr>
        <w:t>後述の出力情報出力処理を行う。出力項目については「出力項目表」を参照。</w:t>
      </w:r>
    </w:p>
    <w:p w:rsidR="00CC69A6" w:rsidRPr="005F7F0B" w:rsidRDefault="001727F3" w:rsidP="003E1C34">
      <w:pPr>
        <w:tabs>
          <w:tab w:val="left" w:pos="396"/>
        </w:tabs>
        <w:autoSpaceDE w:val="0"/>
        <w:autoSpaceDN w:val="0"/>
        <w:adjustRightInd w:val="0"/>
        <w:ind w:firstLineChars="100" w:firstLine="198"/>
        <w:jc w:val="left"/>
        <w:rPr>
          <w:rFonts w:ascii="ＭＳ ゴシック" w:cs="ＭＳ 明朝"/>
          <w:color w:val="000000"/>
          <w:kern w:val="0"/>
          <w:szCs w:val="22"/>
        </w:rPr>
      </w:pPr>
      <w:r w:rsidRPr="005F7F0B">
        <w:rPr>
          <w:rFonts w:ascii="ＭＳ ゴシック" w:hAnsi="ＭＳ ゴシック" w:cs="ＭＳ 明朝"/>
          <w:color w:val="000000"/>
          <w:kern w:val="0"/>
          <w:szCs w:val="22"/>
        </w:rPr>
        <w:br w:type="page"/>
      </w:r>
      <w:r w:rsidR="00CC69A6" w:rsidRPr="005F7F0B">
        <w:rPr>
          <w:rFonts w:ascii="ＭＳ ゴシック" w:hAnsi="ＭＳ ゴシック" w:cs="ＭＳ 明朝" w:hint="eastAsia"/>
          <w:color w:val="000000"/>
          <w:kern w:val="0"/>
          <w:szCs w:val="22"/>
        </w:rPr>
        <w:lastRenderedPageBreak/>
        <w:t>（７）注意喚起メッセージ出力処理</w:t>
      </w:r>
    </w:p>
    <w:p w:rsidR="00CC69A6" w:rsidRPr="005F7F0B" w:rsidRDefault="00CC69A6" w:rsidP="003E1C34">
      <w:pPr>
        <w:tabs>
          <w:tab w:val="left" w:pos="396"/>
        </w:tabs>
        <w:autoSpaceDE w:val="0"/>
        <w:autoSpaceDN w:val="0"/>
        <w:adjustRightInd w:val="0"/>
        <w:ind w:leftChars="400" w:left="992" w:hangingChars="100" w:hanging="198"/>
        <w:jc w:val="left"/>
        <w:rPr>
          <w:rFonts w:ascii="ＭＳ ゴシック" w:cs="ＭＳ 明朝"/>
          <w:color w:val="000000"/>
          <w:kern w:val="0"/>
          <w:szCs w:val="22"/>
        </w:rPr>
      </w:pPr>
      <w:r w:rsidRPr="005F7F0B">
        <w:rPr>
          <w:rFonts w:ascii="ＭＳ ゴシック" w:hAnsi="ＭＳ ゴシック" w:cs="ＭＳ 明朝" w:hint="eastAsia"/>
          <w:color w:val="000000"/>
          <w:kern w:val="0"/>
          <w:szCs w:val="22"/>
        </w:rPr>
        <w:t>①以</w:t>
      </w:r>
      <w:r w:rsidR="00BF2E3E" w:rsidRPr="005F7F0B">
        <w:rPr>
          <w:rFonts w:ascii="ＭＳ ゴシック" w:hAnsi="ＭＳ ゴシック" w:cs="ＭＳ 明朝" w:hint="eastAsia"/>
          <w:color w:val="000000"/>
          <w:kern w:val="0"/>
          <w:szCs w:val="22"/>
        </w:rPr>
        <w:t>下の条件をすべて満たすとき、輸出許可内容変更申請が必要である旨を注意喚起メッセージとして</w:t>
      </w:r>
      <w:r w:rsidRPr="005F7F0B">
        <w:rPr>
          <w:rFonts w:ascii="ＭＳ ゴシック" w:hAnsi="ＭＳ ゴシック" w:cs="ＭＳ 明朝" w:hint="eastAsia"/>
          <w:color w:val="000000"/>
          <w:kern w:val="0"/>
          <w:szCs w:val="22"/>
        </w:rPr>
        <w:t>処理結果通知に出力する。</w:t>
      </w:r>
    </w:p>
    <w:p w:rsidR="00CC69A6" w:rsidRPr="005F7F0B" w:rsidRDefault="00CC69A6" w:rsidP="003E1C34">
      <w:pPr>
        <w:autoSpaceDE w:val="0"/>
        <w:autoSpaceDN w:val="0"/>
        <w:adjustRightInd w:val="0"/>
        <w:ind w:leftChars="501" w:left="994"/>
        <w:jc w:val="left"/>
        <w:rPr>
          <w:rFonts w:ascii="ＭＳ 明朝"/>
          <w:kern w:val="0"/>
          <w:sz w:val="24"/>
          <w:szCs w:val="24"/>
        </w:rPr>
      </w:pPr>
      <w:r w:rsidRPr="005F7F0B">
        <w:rPr>
          <w:rFonts w:ascii="ＭＳ ゴシック" w:hAnsi="ＭＳ ゴシック" w:cs="ＭＳ 明朝" w:hint="eastAsia"/>
          <w:color w:val="000000"/>
          <w:kern w:val="0"/>
          <w:szCs w:val="22"/>
        </w:rPr>
        <w:t>・入力された輸出管理番号等に係る貨物が輸出許可済貨物である</w:t>
      </w:r>
      <w:r w:rsidRPr="005F7F0B">
        <w:rPr>
          <w:rFonts w:ascii="ＭＳ ゴシック" w:hAnsi="ＭＳ ゴシック" w:hint="eastAsia"/>
        </w:rPr>
        <w:t>。</w:t>
      </w:r>
    </w:p>
    <w:p w:rsidR="00CC69A6" w:rsidRPr="005F7F0B" w:rsidRDefault="00CC69A6" w:rsidP="003E1C34">
      <w:pPr>
        <w:tabs>
          <w:tab w:val="left" w:pos="396"/>
        </w:tabs>
        <w:autoSpaceDE w:val="0"/>
        <w:autoSpaceDN w:val="0"/>
        <w:adjustRightInd w:val="0"/>
        <w:ind w:firstLineChars="501" w:firstLine="994"/>
        <w:jc w:val="left"/>
        <w:rPr>
          <w:rFonts w:ascii="ＭＳ ゴシック" w:cs="ＭＳ 明朝"/>
          <w:color w:val="000000"/>
          <w:kern w:val="0"/>
          <w:szCs w:val="22"/>
        </w:rPr>
      </w:pPr>
      <w:r w:rsidRPr="005F7F0B">
        <w:rPr>
          <w:rFonts w:ascii="ＭＳ ゴシック" w:hAnsi="ＭＳ ゴシック" w:cs="ＭＳ 明朝" w:hint="eastAsia"/>
          <w:color w:val="000000"/>
          <w:kern w:val="0"/>
          <w:szCs w:val="22"/>
        </w:rPr>
        <w:t>・バンニング個数、重量、容積の訂正の場合で、総個数が変更となっている。</w:t>
      </w:r>
    </w:p>
    <w:p w:rsidR="00CC69A6" w:rsidRDefault="00CC69A6" w:rsidP="003E1C34">
      <w:pPr>
        <w:autoSpaceDE w:val="0"/>
        <w:autoSpaceDN w:val="0"/>
        <w:adjustRightInd w:val="0"/>
        <w:ind w:leftChars="400" w:left="992" w:hangingChars="100" w:hanging="198"/>
        <w:jc w:val="left"/>
        <w:rPr>
          <w:rFonts w:ascii="ＭＳ ゴシック" w:hAnsi="ＭＳ ゴシック"/>
        </w:rPr>
      </w:pPr>
      <w:r w:rsidRPr="005F7F0B">
        <w:rPr>
          <w:rFonts w:ascii="ＭＳ ゴシック" w:hAnsi="ＭＳ ゴシック" w:hint="eastAsia"/>
        </w:rPr>
        <w:t>②貨物情報の訂正</w:t>
      </w:r>
      <w:r w:rsidRPr="005F7F0B">
        <w:rPr>
          <w:rFonts w:ascii="ＭＳ ゴシック" w:hAnsi="ＭＳ ゴシック" w:hint="eastAsia"/>
          <w:szCs w:val="22"/>
        </w:rPr>
        <w:t>の場合で、入力された輸出管理番号等にコンテナ番号が２件以上関連付けられている場合は、内部処理を実行している旨</w:t>
      </w:r>
      <w:r w:rsidRPr="005F7F0B">
        <w:rPr>
          <w:rFonts w:ascii="ＭＳ ゴシック" w:hAnsi="ＭＳ ゴシック" w:hint="eastAsia"/>
        </w:rPr>
        <w:t>を注意喚起メッセージとして処理結果通知に出力する。詳細は、後述７．</w:t>
      </w:r>
      <w:r w:rsidR="003D4079" w:rsidRPr="003D4079">
        <w:rPr>
          <w:rFonts w:ascii="ＭＳ ゴシック" w:hAnsi="ＭＳ ゴシック" w:hint="eastAsia"/>
          <w:highlight w:val="green"/>
        </w:rPr>
        <w:t>（１）</w:t>
      </w:r>
      <w:r w:rsidRPr="005F7F0B">
        <w:rPr>
          <w:rFonts w:ascii="ＭＳ ゴシック" w:hAnsi="ＭＳ ゴシック" w:hint="eastAsia"/>
        </w:rPr>
        <w:t>を参照。</w:t>
      </w:r>
    </w:p>
    <w:p w:rsidR="003D4079" w:rsidRDefault="003D4079" w:rsidP="003E1C34">
      <w:pPr>
        <w:autoSpaceDE w:val="0"/>
        <w:autoSpaceDN w:val="0"/>
        <w:adjustRightInd w:val="0"/>
        <w:ind w:leftChars="400" w:left="992" w:hangingChars="100" w:hanging="198"/>
        <w:jc w:val="left"/>
        <w:rPr>
          <w:rFonts w:ascii="ＭＳ ゴシック" w:hAnsi="ＭＳ ゴシック"/>
        </w:rPr>
      </w:pPr>
      <w:r w:rsidRPr="003D4079">
        <w:rPr>
          <w:rFonts w:ascii="ＭＳ ゴシック" w:hAnsi="ＭＳ ゴシック" w:hint="eastAsia"/>
          <w:highlight w:val="green"/>
        </w:rPr>
        <w:t>③</w:t>
      </w:r>
      <w:r w:rsidR="00197634">
        <w:rPr>
          <w:rFonts w:ascii="ＭＳ ゴシック" w:hAnsi="ＭＳ ゴシック" w:hint="eastAsia"/>
          <w:highlight w:val="green"/>
        </w:rPr>
        <w:t>以下の条件をすべて満たすとき、</w:t>
      </w:r>
      <w:r w:rsidRPr="003D4079">
        <w:rPr>
          <w:rFonts w:ascii="ＭＳ ゴシック" w:hAnsi="ＭＳ ゴシック" w:hint="eastAsia"/>
          <w:szCs w:val="22"/>
          <w:highlight w:val="green"/>
        </w:rPr>
        <w:t>内部処理を実行している旨</w:t>
      </w:r>
      <w:r w:rsidRPr="003D4079">
        <w:rPr>
          <w:rFonts w:ascii="ＭＳ ゴシック" w:hAnsi="ＭＳ ゴシック" w:hint="eastAsia"/>
          <w:highlight w:val="green"/>
        </w:rPr>
        <w:t>を注意喚起メッセージとして処理結果通知に出力する。詳細は、後述７．（２）を参照。</w:t>
      </w:r>
    </w:p>
    <w:p w:rsidR="002D5D55" w:rsidRDefault="00197634" w:rsidP="00197634">
      <w:pPr>
        <w:autoSpaceDE w:val="0"/>
        <w:autoSpaceDN w:val="0"/>
        <w:adjustRightInd w:val="0"/>
        <w:ind w:leftChars="501" w:left="1192" w:hangingChars="100" w:hanging="198"/>
        <w:jc w:val="left"/>
        <w:rPr>
          <w:rFonts w:ascii="ＭＳ ゴシック" w:hAnsi="ＭＳ ゴシック" w:cs="ＭＳ 明朝"/>
          <w:color w:val="000000"/>
          <w:kern w:val="0"/>
          <w:szCs w:val="22"/>
          <w:highlight w:val="green"/>
        </w:rPr>
      </w:pPr>
      <w:r w:rsidRPr="00197634">
        <w:rPr>
          <w:rFonts w:ascii="ＭＳ ゴシック" w:hAnsi="ＭＳ ゴシック" w:cs="ＭＳ 明朝" w:hint="eastAsia"/>
          <w:color w:val="000000"/>
          <w:kern w:val="0"/>
          <w:szCs w:val="22"/>
          <w:highlight w:val="green"/>
        </w:rPr>
        <w:t>・</w:t>
      </w:r>
      <w:r w:rsidRPr="00197634">
        <w:rPr>
          <w:rFonts w:ascii="ＭＳ ゴシック" w:hAnsi="ＭＳ ゴシック" w:hint="eastAsia"/>
          <w:highlight w:val="green"/>
        </w:rPr>
        <w:t>コン</w:t>
      </w:r>
      <w:r w:rsidRPr="003D4079">
        <w:rPr>
          <w:rFonts w:ascii="ＭＳ ゴシック" w:hAnsi="ＭＳ ゴシック" w:hint="eastAsia"/>
          <w:highlight w:val="green"/>
        </w:rPr>
        <w:t>テナ情報の訂正または</w:t>
      </w:r>
      <w:r w:rsidR="002D5D55">
        <w:rPr>
          <w:rFonts w:ascii="ＭＳ ゴシック" w:hAnsi="ＭＳ ゴシック" w:cs="ＭＳ 明朝" w:hint="eastAsia"/>
          <w:color w:val="000000"/>
          <w:kern w:val="0"/>
          <w:szCs w:val="22"/>
          <w:highlight w:val="green"/>
        </w:rPr>
        <w:t>バンニング個数、重量、容積の訂正の場合である。</w:t>
      </w:r>
    </w:p>
    <w:p w:rsidR="00197634" w:rsidRPr="005F7F0B" w:rsidRDefault="002D5D55" w:rsidP="00197634">
      <w:pPr>
        <w:autoSpaceDE w:val="0"/>
        <w:autoSpaceDN w:val="0"/>
        <w:adjustRightInd w:val="0"/>
        <w:ind w:leftChars="501" w:left="1192" w:hangingChars="100" w:hanging="198"/>
        <w:jc w:val="left"/>
        <w:rPr>
          <w:rFonts w:ascii="ＭＳ 明朝"/>
          <w:kern w:val="0"/>
          <w:sz w:val="24"/>
          <w:szCs w:val="24"/>
        </w:rPr>
      </w:pPr>
      <w:r>
        <w:rPr>
          <w:rFonts w:ascii="ＭＳ ゴシック" w:hAnsi="ＭＳ ゴシック" w:cs="ＭＳ 明朝" w:hint="eastAsia"/>
          <w:color w:val="000000"/>
          <w:kern w:val="0"/>
          <w:szCs w:val="22"/>
          <w:highlight w:val="green"/>
        </w:rPr>
        <w:t>・</w:t>
      </w:r>
      <w:r w:rsidR="00197634" w:rsidRPr="003D4079">
        <w:rPr>
          <w:rFonts w:ascii="ＭＳ ゴシック" w:hAnsi="ＭＳ ゴシック" w:cs="ＭＳ 明朝" w:hint="eastAsia"/>
          <w:color w:val="000000"/>
          <w:kern w:val="0"/>
          <w:szCs w:val="22"/>
          <w:highlight w:val="green"/>
        </w:rPr>
        <w:t>入力されたコンテナ番号に対して関連付けられている輸出管理番号等が１０１件以上存在する</w:t>
      </w:r>
      <w:r w:rsidR="00197634">
        <w:rPr>
          <w:rFonts w:ascii="ＭＳ ゴシック" w:hAnsi="ＭＳ ゴシック" w:cs="ＭＳ 明朝" w:hint="eastAsia"/>
          <w:color w:val="000000"/>
          <w:kern w:val="0"/>
          <w:szCs w:val="22"/>
          <w:highlight w:val="green"/>
        </w:rPr>
        <w:t>。</w:t>
      </w:r>
    </w:p>
    <w:p w:rsidR="00CC69A6" w:rsidRPr="005F7F0B" w:rsidRDefault="00CC69A6" w:rsidP="002A0D18">
      <w:pPr>
        <w:pStyle w:val="a7"/>
        <w:ind w:left="672"/>
        <w:rPr>
          <w:spacing w:val="0"/>
        </w:rPr>
      </w:pPr>
    </w:p>
    <w:p w:rsidR="00CC69A6" w:rsidRPr="005F7F0B" w:rsidRDefault="00CC69A6" w:rsidP="002A0D18">
      <w:pPr>
        <w:outlineLvl w:val="0"/>
      </w:pPr>
      <w:r w:rsidRPr="005F7F0B">
        <w:rPr>
          <w:rFonts w:hint="eastAsia"/>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CC69A6" w:rsidRPr="005F7F0B">
        <w:trPr>
          <w:trHeight w:val="397"/>
        </w:trPr>
        <w:tc>
          <w:tcPr>
            <w:tcW w:w="2268" w:type="dxa"/>
            <w:vAlign w:val="center"/>
          </w:tcPr>
          <w:p w:rsidR="00CC69A6" w:rsidRPr="005F7F0B" w:rsidRDefault="00CC69A6" w:rsidP="00446143">
            <w:r w:rsidRPr="005F7F0B">
              <w:rPr>
                <w:rFonts w:hint="eastAsia"/>
              </w:rPr>
              <w:t>情報名</w:t>
            </w:r>
          </w:p>
        </w:tc>
        <w:tc>
          <w:tcPr>
            <w:tcW w:w="4536" w:type="dxa"/>
            <w:vAlign w:val="center"/>
          </w:tcPr>
          <w:p w:rsidR="00CC69A6" w:rsidRPr="005F7F0B" w:rsidRDefault="00CC69A6" w:rsidP="00446143">
            <w:r w:rsidRPr="005F7F0B">
              <w:rPr>
                <w:rFonts w:hint="eastAsia"/>
              </w:rPr>
              <w:t>出力条件</w:t>
            </w:r>
          </w:p>
        </w:tc>
        <w:tc>
          <w:tcPr>
            <w:tcW w:w="2268" w:type="dxa"/>
            <w:vAlign w:val="center"/>
          </w:tcPr>
          <w:p w:rsidR="00CC69A6" w:rsidRPr="005F7F0B" w:rsidRDefault="00CC69A6" w:rsidP="00446143">
            <w:r w:rsidRPr="005F7F0B">
              <w:rPr>
                <w:rFonts w:hint="eastAsia"/>
              </w:rPr>
              <w:t>出力先</w:t>
            </w:r>
          </w:p>
        </w:tc>
      </w:tr>
      <w:tr w:rsidR="00CC69A6" w:rsidRPr="005F7F0B">
        <w:trPr>
          <w:trHeight w:val="397"/>
        </w:trPr>
        <w:tc>
          <w:tcPr>
            <w:tcW w:w="2268" w:type="dxa"/>
          </w:tcPr>
          <w:p w:rsidR="00CC69A6" w:rsidRPr="005F7F0B" w:rsidRDefault="00CC69A6" w:rsidP="00446143">
            <w:pPr>
              <w:ind w:right="-57"/>
              <w:rPr>
                <w:noProof/>
              </w:rPr>
            </w:pPr>
            <w:r w:rsidRPr="005F7F0B">
              <w:rPr>
                <w:rFonts w:hint="eastAsia"/>
                <w:noProof/>
              </w:rPr>
              <w:t>処理結果通知</w:t>
            </w:r>
          </w:p>
        </w:tc>
        <w:tc>
          <w:tcPr>
            <w:tcW w:w="4536" w:type="dxa"/>
          </w:tcPr>
          <w:p w:rsidR="00CC69A6" w:rsidRPr="005F7F0B" w:rsidRDefault="00CC69A6" w:rsidP="00446143">
            <w:pPr>
              <w:ind w:right="-57"/>
              <w:rPr>
                <w:noProof/>
              </w:rPr>
            </w:pPr>
            <w:r w:rsidRPr="005F7F0B">
              <w:rPr>
                <w:rFonts w:hint="eastAsia"/>
                <w:noProof/>
              </w:rPr>
              <w:t>なし</w:t>
            </w:r>
          </w:p>
        </w:tc>
        <w:tc>
          <w:tcPr>
            <w:tcW w:w="2268" w:type="dxa"/>
          </w:tcPr>
          <w:p w:rsidR="00CC69A6" w:rsidRPr="005F7F0B" w:rsidRDefault="00CC69A6" w:rsidP="00446143">
            <w:r w:rsidRPr="005F7F0B">
              <w:rPr>
                <w:rFonts w:hint="eastAsia"/>
              </w:rPr>
              <w:t>入力者</w:t>
            </w:r>
          </w:p>
        </w:tc>
      </w:tr>
      <w:tr w:rsidR="00CC69A6" w:rsidRPr="005F7F0B" w:rsidTr="00197634">
        <w:trPr>
          <w:trHeight w:val="397"/>
        </w:trPr>
        <w:tc>
          <w:tcPr>
            <w:tcW w:w="2268" w:type="dxa"/>
            <w:vMerge w:val="restart"/>
          </w:tcPr>
          <w:p w:rsidR="00CC69A6" w:rsidRPr="005F7F0B" w:rsidRDefault="00CC69A6" w:rsidP="00446143">
            <w:r w:rsidRPr="005F7F0B">
              <w:rPr>
                <w:rFonts w:ascii="ＭＳ 明朝" w:cs="ＭＳ 明朝" w:hint="eastAsia"/>
                <w:color w:val="000000"/>
                <w:kern w:val="0"/>
                <w:szCs w:val="22"/>
              </w:rPr>
              <w:t>コンテナ通知訂正情報</w:t>
            </w:r>
          </w:p>
        </w:tc>
        <w:tc>
          <w:tcPr>
            <w:tcW w:w="4536" w:type="dxa"/>
            <w:tcBorders>
              <w:bottom w:val="single" w:sz="4" w:space="0" w:color="auto"/>
            </w:tcBorders>
          </w:tcPr>
          <w:p w:rsidR="00CC69A6" w:rsidRPr="005F7F0B" w:rsidRDefault="00CC69A6" w:rsidP="00446143">
            <w:pPr>
              <w:autoSpaceDE w:val="0"/>
              <w:autoSpaceDN w:val="0"/>
              <w:adjustRightInd w:val="0"/>
              <w:jc w:val="left"/>
              <w:rPr>
                <w:rFonts w:ascii="ＭＳ 明朝"/>
                <w:kern w:val="0"/>
                <w:sz w:val="24"/>
                <w:szCs w:val="24"/>
              </w:rPr>
            </w:pPr>
            <w:r w:rsidRPr="005F7F0B">
              <w:rPr>
                <w:rFonts w:ascii="ＭＳ 明朝" w:cs="ＭＳ 明朝" w:hint="eastAsia"/>
                <w:color w:val="000000"/>
                <w:kern w:val="0"/>
                <w:szCs w:val="22"/>
              </w:rPr>
              <w:t>以下の条件をすべて満たすとき、出力する</w:t>
            </w:r>
          </w:p>
          <w:p w:rsidR="00CC69A6" w:rsidRPr="005F7F0B" w:rsidRDefault="00CC69A6" w:rsidP="003E1C34">
            <w:pPr>
              <w:autoSpaceDE w:val="0"/>
              <w:autoSpaceDN w:val="0"/>
              <w:adjustRightInd w:val="0"/>
              <w:ind w:left="595" w:hangingChars="300" w:hanging="595"/>
              <w:jc w:val="left"/>
              <w:rPr>
                <w:rFonts w:ascii="ＭＳ 明朝"/>
                <w:kern w:val="0"/>
                <w:sz w:val="24"/>
                <w:szCs w:val="24"/>
              </w:rPr>
            </w:pPr>
            <w:r w:rsidRPr="005F7F0B">
              <w:rPr>
                <w:rFonts w:ascii="ＭＳ 明朝" w:cs="ＭＳ 明朝" w:hint="eastAsia"/>
                <w:color w:val="000000"/>
                <w:kern w:val="0"/>
                <w:szCs w:val="22"/>
              </w:rPr>
              <w:t>（１）コンテナ情報ＤＢに</w:t>
            </w:r>
            <w:r w:rsidRPr="005F7F0B">
              <w:rPr>
                <w:rFonts w:ascii="ＭＳ ゴシック" w:hAnsi="ＭＳ ゴシック" w:hint="eastAsia"/>
                <w:szCs w:val="22"/>
              </w:rPr>
              <w:t>経由地が登録されていない</w:t>
            </w:r>
          </w:p>
          <w:p w:rsidR="00CC69A6" w:rsidRPr="005F7F0B" w:rsidRDefault="00CC69A6" w:rsidP="003E1C34">
            <w:pPr>
              <w:ind w:left="595" w:hangingChars="300" w:hanging="595"/>
            </w:pPr>
            <w:r w:rsidRPr="005F7F0B">
              <w:rPr>
                <w:rFonts w:ascii="ＭＳ 明朝" w:cs="ＭＳ 明朝" w:hint="eastAsia"/>
                <w:color w:val="000000"/>
                <w:kern w:val="0"/>
                <w:szCs w:val="22"/>
              </w:rPr>
              <w:t>（２）コンテナ情報ＤＢに登録されている搬入先がシステム参加保税地域である</w:t>
            </w:r>
          </w:p>
        </w:tc>
        <w:tc>
          <w:tcPr>
            <w:tcW w:w="2268" w:type="dxa"/>
          </w:tcPr>
          <w:p w:rsidR="00CC69A6" w:rsidRPr="005F7F0B" w:rsidRDefault="00CC69A6" w:rsidP="00446143">
            <w:r w:rsidRPr="005F7F0B">
              <w:rPr>
                <w:rFonts w:ascii="ＭＳ 明朝" w:cs="ＭＳ 明朝" w:hint="eastAsia"/>
                <w:color w:val="000000"/>
                <w:kern w:val="0"/>
                <w:szCs w:val="22"/>
              </w:rPr>
              <w:t>搬入先の保税地域</w:t>
            </w:r>
          </w:p>
        </w:tc>
      </w:tr>
      <w:tr w:rsidR="00CC69A6" w:rsidRPr="005F7F0B" w:rsidTr="00197634">
        <w:trPr>
          <w:trHeight w:val="397"/>
        </w:trPr>
        <w:tc>
          <w:tcPr>
            <w:tcW w:w="2268" w:type="dxa"/>
            <w:vMerge/>
            <w:tcBorders>
              <w:right w:val="single" w:sz="4" w:space="0" w:color="auto"/>
            </w:tcBorders>
          </w:tcPr>
          <w:p w:rsidR="00CC69A6" w:rsidRPr="005F7F0B" w:rsidRDefault="00CC69A6" w:rsidP="00446143"/>
        </w:tc>
        <w:tc>
          <w:tcPr>
            <w:tcW w:w="4536" w:type="dxa"/>
            <w:tcBorders>
              <w:top w:val="single" w:sz="4" w:space="0" w:color="auto"/>
              <w:left w:val="single" w:sz="4" w:space="0" w:color="auto"/>
              <w:bottom w:val="single" w:sz="4" w:space="0" w:color="auto"/>
              <w:right w:val="single" w:sz="4" w:space="0" w:color="auto"/>
            </w:tcBorders>
          </w:tcPr>
          <w:p w:rsidR="00CC69A6" w:rsidRPr="005F7F0B" w:rsidRDefault="00CC69A6" w:rsidP="00446143">
            <w:pPr>
              <w:autoSpaceDE w:val="0"/>
              <w:autoSpaceDN w:val="0"/>
              <w:adjustRightInd w:val="0"/>
              <w:jc w:val="left"/>
              <w:rPr>
                <w:rFonts w:ascii="ＭＳ 明朝"/>
                <w:kern w:val="0"/>
                <w:sz w:val="24"/>
                <w:szCs w:val="24"/>
              </w:rPr>
            </w:pPr>
            <w:r w:rsidRPr="005F7F0B">
              <w:rPr>
                <w:rFonts w:ascii="ＭＳ 明朝" w:cs="ＭＳ 明朝" w:hint="eastAsia"/>
                <w:color w:val="000000"/>
                <w:kern w:val="0"/>
                <w:szCs w:val="22"/>
              </w:rPr>
              <w:t>以下の条件をすべて満たすとき、出力する</w:t>
            </w:r>
          </w:p>
          <w:p w:rsidR="00CC69A6" w:rsidRPr="005F7F0B" w:rsidRDefault="00CC69A6" w:rsidP="003E1C34">
            <w:pPr>
              <w:autoSpaceDE w:val="0"/>
              <w:autoSpaceDN w:val="0"/>
              <w:adjustRightInd w:val="0"/>
              <w:ind w:left="595" w:hangingChars="300" w:hanging="595"/>
              <w:jc w:val="left"/>
              <w:rPr>
                <w:rFonts w:ascii="ＭＳ 明朝"/>
                <w:kern w:val="0"/>
                <w:sz w:val="24"/>
                <w:szCs w:val="24"/>
              </w:rPr>
            </w:pPr>
            <w:r w:rsidRPr="005F7F0B">
              <w:rPr>
                <w:rFonts w:ascii="ＭＳ 明朝" w:cs="ＭＳ 明朝" w:hint="eastAsia"/>
                <w:color w:val="000000"/>
                <w:kern w:val="0"/>
                <w:szCs w:val="22"/>
              </w:rPr>
              <w:t>（１）コンテナ情報ＤＢに</w:t>
            </w:r>
            <w:r w:rsidRPr="005F7F0B">
              <w:rPr>
                <w:rFonts w:ascii="ＭＳ ゴシック" w:hAnsi="ＭＳ ゴシック" w:hint="eastAsia"/>
                <w:szCs w:val="22"/>
              </w:rPr>
              <w:t>経由地が登録されていない</w:t>
            </w:r>
          </w:p>
          <w:p w:rsidR="00CC69A6" w:rsidRPr="005F7F0B" w:rsidRDefault="00CC69A6" w:rsidP="003E1C34">
            <w:pPr>
              <w:ind w:left="595" w:hangingChars="300" w:hanging="595"/>
            </w:pPr>
            <w:r w:rsidRPr="005F7F0B">
              <w:rPr>
                <w:rFonts w:ascii="ＭＳ 明朝" w:cs="ＭＳ 明朝" w:hint="eastAsia"/>
                <w:color w:val="000000"/>
                <w:kern w:val="0"/>
                <w:szCs w:val="22"/>
              </w:rPr>
              <w:t>（２）コンテナ情報ＤＢに登録されている船会社がシステムに参加している</w:t>
            </w:r>
          </w:p>
        </w:tc>
        <w:tc>
          <w:tcPr>
            <w:tcW w:w="2268" w:type="dxa"/>
            <w:tcBorders>
              <w:left w:val="single" w:sz="4" w:space="0" w:color="auto"/>
              <w:bottom w:val="single" w:sz="6" w:space="0" w:color="auto"/>
            </w:tcBorders>
          </w:tcPr>
          <w:p w:rsidR="00CC69A6" w:rsidRPr="005F7F0B" w:rsidRDefault="00CC69A6" w:rsidP="00446143">
            <w:r w:rsidRPr="005F7F0B">
              <w:rPr>
                <w:rFonts w:ascii="ＭＳ 明朝" w:cs="ＭＳ 明朝" w:hint="eastAsia"/>
                <w:color w:val="000000"/>
                <w:kern w:val="0"/>
                <w:szCs w:val="22"/>
              </w:rPr>
              <w:t>ブッキング船会社</w:t>
            </w:r>
          </w:p>
        </w:tc>
      </w:tr>
      <w:tr w:rsidR="00CC69A6" w:rsidRPr="005F7F0B" w:rsidTr="00197634">
        <w:trPr>
          <w:trHeight w:val="397"/>
        </w:trPr>
        <w:tc>
          <w:tcPr>
            <w:tcW w:w="2268" w:type="dxa"/>
            <w:vMerge/>
          </w:tcPr>
          <w:p w:rsidR="00CC69A6" w:rsidRPr="005F7F0B" w:rsidRDefault="00CC69A6" w:rsidP="00446143"/>
        </w:tc>
        <w:tc>
          <w:tcPr>
            <w:tcW w:w="4536" w:type="dxa"/>
            <w:tcBorders>
              <w:top w:val="single" w:sz="4" w:space="0" w:color="auto"/>
            </w:tcBorders>
          </w:tcPr>
          <w:p w:rsidR="00CC69A6" w:rsidRPr="005F7F0B" w:rsidRDefault="00CC69A6" w:rsidP="00A477C3">
            <w:r w:rsidRPr="005F7F0B">
              <w:rPr>
                <w:rFonts w:ascii="ＭＳ 明朝" w:cs="ＭＳ 明朝" w:hint="eastAsia"/>
                <w:color w:val="000000"/>
                <w:kern w:val="0"/>
                <w:szCs w:val="22"/>
              </w:rPr>
              <w:t>コンテナ情報ＤＢに登録されている経由地がシステム参加保税地域である場合</w:t>
            </w:r>
          </w:p>
        </w:tc>
        <w:tc>
          <w:tcPr>
            <w:tcW w:w="2268" w:type="dxa"/>
            <w:tcBorders>
              <w:bottom w:val="single" w:sz="4" w:space="0" w:color="auto"/>
            </w:tcBorders>
          </w:tcPr>
          <w:p w:rsidR="00CC69A6" w:rsidRPr="005F7F0B" w:rsidRDefault="00CC69A6" w:rsidP="00446143">
            <w:r w:rsidRPr="005F7F0B">
              <w:rPr>
                <w:rFonts w:ascii="ＭＳ 明朝" w:cs="ＭＳ 明朝" w:hint="eastAsia"/>
                <w:color w:val="000000"/>
                <w:kern w:val="0"/>
                <w:szCs w:val="22"/>
              </w:rPr>
              <w:t>経由地の保税地域</w:t>
            </w:r>
          </w:p>
        </w:tc>
      </w:tr>
    </w:tbl>
    <w:p w:rsidR="00973E33" w:rsidRDefault="00973E33">
      <w:pPr>
        <w:rPr>
          <w:rFonts w:ascii="ＭＳ ゴシック" w:hAnsi="ＭＳ ゴシック"/>
        </w:rPr>
      </w:pPr>
    </w:p>
    <w:p w:rsidR="00CC69A6" w:rsidRDefault="00CC69A6">
      <w:pPr>
        <w:rPr>
          <w:rFonts w:ascii="ＭＳ ゴシック" w:hAnsi="ＭＳ ゴシック"/>
        </w:rPr>
      </w:pPr>
      <w:r w:rsidRPr="005F7F0B">
        <w:rPr>
          <w:rFonts w:ascii="ＭＳ ゴシック" w:hAnsi="ＭＳ ゴシック" w:hint="eastAsia"/>
        </w:rPr>
        <w:t>７．特記事項</w:t>
      </w:r>
    </w:p>
    <w:p w:rsidR="00A255D8" w:rsidRPr="00B14CF4" w:rsidRDefault="00A255D8" w:rsidP="00A255D8">
      <w:pPr>
        <w:ind w:leftChars="100" w:left="793" w:hangingChars="300" w:hanging="595"/>
        <w:jc w:val="left"/>
        <w:rPr>
          <w:rFonts w:ascii="ＭＳ ゴシック" w:hAnsi="ＭＳ ゴシック"/>
          <w:color w:val="FF0000"/>
          <w:szCs w:val="22"/>
          <w:highlight w:val="green"/>
        </w:rPr>
      </w:pPr>
      <w:r w:rsidRPr="00965AA5">
        <w:rPr>
          <w:rFonts w:ascii="ＭＳ ゴシック" w:hAnsi="ＭＳ ゴシック" w:hint="eastAsia"/>
          <w:szCs w:val="22"/>
          <w:highlight w:val="green"/>
        </w:rPr>
        <w:t>（１）</w:t>
      </w:r>
      <w:r>
        <w:rPr>
          <w:rFonts w:ascii="ＭＳ ゴシック" w:hAnsi="ＭＳ ゴシック" w:hint="eastAsia"/>
          <w:szCs w:val="22"/>
          <w:highlight w:val="green"/>
        </w:rPr>
        <w:t>貨物情報の訂正の場合の</w:t>
      </w:r>
      <w:r w:rsidR="006A6511">
        <w:rPr>
          <w:rFonts w:ascii="ＭＳ ゴシック" w:hAnsi="ＭＳ ゴシック" w:hint="eastAsia"/>
          <w:szCs w:val="22"/>
          <w:highlight w:val="green"/>
        </w:rPr>
        <w:t>「</w:t>
      </w:r>
      <w:r>
        <w:rPr>
          <w:rFonts w:ascii="ＭＳ ゴシック" w:hAnsi="ＭＳ ゴシック" w:hint="eastAsia"/>
          <w:szCs w:val="22"/>
          <w:highlight w:val="green"/>
        </w:rPr>
        <w:t>コンテナ通知訂正情報</w:t>
      </w:r>
      <w:r w:rsidR="006A6511">
        <w:rPr>
          <w:rFonts w:ascii="ＭＳ ゴシック" w:hAnsi="ＭＳ ゴシック" w:hint="eastAsia"/>
          <w:szCs w:val="22"/>
          <w:highlight w:val="green"/>
        </w:rPr>
        <w:t>」</w:t>
      </w:r>
      <w:r>
        <w:rPr>
          <w:rFonts w:ascii="ＭＳ ゴシック" w:hAnsi="ＭＳ ゴシック" w:hint="eastAsia"/>
          <w:szCs w:val="22"/>
          <w:highlight w:val="green"/>
        </w:rPr>
        <w:t>出力について</w:t>
      </w:r>
      <w:r w:rsidR="00B14CF4">
        <w:rPr>
          <w:rFonts w:ascii="ＭＳ ゴシック" w:hAnsi="ＭＳ ゴシック" w:hint="eastAsia"/>
          <w:szCs w:val="22"/>
          <w:highlight w:val="green"/>
        </w:rPr>
        <w:t xml:space="preserve">　</w:t>
      </w:r>
    </w:p>
    <w:p w:rsidR="00CC69A6" w:rsidRPr="005F7F0B" w:rsidRDefault="00CC69A6" w:rsidP="00A255D8">
      <w:pPr>
        <w:ind w:leftChars="400" w:left="794" w:firstLineChars="100" w:firstLine="198"/>
        <w:jc w:val="left"/>
        <w:rPr>
          <w:rFonts w:ascii="ＭＳ ゴシック"/>
          <w:szCs w:val="22"/>
        </w:rPr>
      </w:pPr>
      <w:r w:rsidRPr="005F7F0B">
        <w:rPr>
          <w:rFonts w:ascii="ＭＳ ゴシック" w:hAnsi="ＭＳ ゴシック" w:hint="eastAsia"/>
          <w:szCs w:val="22"/>
        </w:rPr>
        <w:t>貨物情報の訂正の場合で、入力された輸出管理番号等にコンテナ番号が２件以上関連付けられている場合は、コンテナ番号単位に、「コンテナ通知訂正情報」の多量の出力処理を行うため、後述の処理の流れとなる。</w:t>
      </w:r>
    </w:p>
    <w:p w:rsidR="00CC69A6" w:rsidRPr="005F7F0B" w:rsidRDefault="00CC69A6" w:rsidP="003E1C34">
      <w:pPr>
        <w:ind w:leftChars="416" w:left="1023" w:hangingChars="100" w:hanging="198"/>
        <w:jc w:val="left"/>
        <w:rPr>
          <w:rFonts w:ascii="ＭＳ ゴシック"/>
          <w:szCs w:val="22"/>
        </w:rPr>
      </w:pPr>
      <w:r w:rsidRPr="005F7F0B">
        <w:rPr>
          <w:rFonts w:ascii="ＭＳ ゴシック" w:hAnsi="ＭＳ ゴシック" w:hint="eastAsia"/>
          <w:szCs w:val="22"/>
        </w:rPr>
        <w:t>①入力チェック処理及びＤＢ処理をした後、処理結果通知等の出力処理を行う。なお、内部処理を実行している旨を注意喚起メッセージとして処理結果通知に併せて出力する。</w:t>
      </w:r>
    </w:p>
    <w:p w:rsidR="00A255D8" w:rsidRDefault="00CC69A6" w:rsidP="006A6511">
      <w:pPr>
        <w:ind w:leftChars="416" w:left="1023" w:hangingChars="100" w:hanging="198"/>
        <w:jc w:val="left"/>
        <w:rPr>
          <w:rFonts w:ascii="ＭＳ ゴシック" w:hAnsi="ＭＳ ゴシック"/>
          <w:szCs w:val="22"/>
        </w:rPr>
      </w:pPr>
      <w:r w:rsidRPr="005F7F0B">
        <w:rPr>
          <w:rFonts w:ascii="ＭＳ ゴシック" w:hAnsi="ＭＳ ゴシック" w:hint="eastAsia"/>
          <w:szCs w:val="22"/>
        </w:rPr>
        <w:t>②コンテナ番号単位に処理を分割し、「コンテナ通知訂正情報」の出力処理を行う。</w:t>
      </w:r>
    </w:p>
    <w:p w:rsidR="00A255D8" w:rsidRDefault="00A255D8" w:rsidP="00A255D8">
      <w:pPr>
        <w:ind w:leftChars="100" w:left="793" w:hangingChars="300" w:hanging="595"/>
        <w:jc w:val="left"/>
        <w:rPr>
          <w:rFonts w:ascii="ＭＳ ゴシック" w:hAnsi="ＭＳ ゴシック"/>
          <w:szCs w:val="22"/>
          <w:highlight w:val="green"/>
        </w:rPr>
      </w:pPr>
      <w:r w:rsidRPr="00965AA5">
        <w:rPr>
          <w:rFonts w:ascii="ＭＳ ゴシック" w:hAnsi="ＭＳ ゴシック" w:hint="eastAsia"/>
          <w:szCs w:val="22"/>
          <w:highlight w:val="green"/>
        </w:rPr>
        <w:t>（</w:t>
      </w:r>
      <w:r>
        <w:rPr>
          <w:rFonts w:ascii="ＭＳ ゴシック" w:hAnsi="ＭＳ ゴシック" w:hint="eastAsia"/>
          <w:szCs w:val="22"/>
          <w:highlight w:val="green"/>
        </w:rPr>
        <w:t>２</w:t>
      </w:r>
      <w:r w:rsidRPr="00965AA5">
        <w:rPr>
          <w:rFonts w:ascii="ＭＳ ゴシック" w:hAnsi="ＭＳ ゴシック" w:hint="eastAsia"/>
          <w:szCs w:val="22"/>
          <w:highlight w:val="green"/>
        </w:rPr>
        <w:t>）</w:t>
      </w:r>
      <w:r w:rsidR="00100E86" w:rsidRPr="00197634">
        <w:rPr>
          <w:rFonts w:ascii="ＭＳ ゴシック" w:hAnsi="ＭＳ ゴシック" w:hint="eastAsia"/>
          <w:highlight w:val="green"/>
        </w:rPr>
        <w:t>コンテナ情報の訂正または</w:t>
      </w:r>
      <w:r w:rsidR="00100E86" w:rsidRPr="00197634">
        <w:rPr>
          <w:rFonts w:ascii="ＭＳ ゴシック" w:hAnsi="ＭＳ ゴシック" w:cs="ＭＳ 明朝" w:hint="eastAsia"/>
          <w:color w:val="000000"/>
          <w:kern w:val="0"/>
          <w:szCs w:val="22"/>
          <w:highlight w:val="green"/>
        </w:rPr>
        <w:t>バンニング個</w:t>
      </w:r>
      <w:r w:rsidR="00100E86" w:rsidRPr="003D4079">
        <w:rPr>
          <w:rFonts w:ascii="ＭＳ ゴシック" w:hAnsi="ＭＳ ゴシック" w:cs="ＭＳ 明朝" w:hint="eastAsia"/>
          <w:color w:val="000000"/>
          <w:kern w:val="0"/>
          <w:szCs w:val="22"/>
          <w:highlight w:val="green"/>
        </w:rPr>
        <w:t>数、重量、容積の訂正</w:t>
      </w:r>
      <w:r w:rsidR="00100E86">
        <w:rPr>
          <w:rFonts w:ascii="ＭＳ ゴシック" w:hAnsi="ＭＳ ゴシック" w:cs="ＭＳ 明朝" w:hint="eastAsia"/>
          <w:color w:val="000000"/>
          <w:kern w:val="0"/>
          <w:szCs w:val="22"/>
          <w:highlight w:val="green"/>
        </w:rPr>
        <w:t>の場</w:t>
      </w:r>
      <w:r w:rsidR="00100E86" w:rsidRPr="006A6511">
        <w:rPr>
          <w:rFonts w:ascii="ＭＳ ゴシック" w:hAnsi="ＭＳ ゴシック" w:cs="ＭＳ 明朝" w:hint="eastAsia"/>
          <w:color w:val="000000"/>
          <w:kern w:val="0"/>
          <w:szCs w:val="22"/>
          <w:highlight w:val="green"/>
        </w:rPr>
        <w:t>合</w:t>
      </w:r>
      <w:r>
        <w:rPr>
          <w:rFonts w:ascii="ＭＳ ゴシック" w:hAnsi="ＭＳ ゴシック" w:hint="eastAsia"/>
          <w:szCs w:val="22"/>
          <w:highlight w:val="green"/>
        </w:rPr>
        <w:t>の</w:t>
      </w:r>
      <w:r w:rsidR="006A6511">
        <w:rPr>
          <w:rFonts w:ascii="ＭＳ ゴシック" w:hAnsi="ＭＳ ゴシック" w:hint="eastAsia"/>
          <w:szCs w:val="22"/>
          <w:highlight w:val="green"/>
        </w:rPr>
        <w:t>「</w:t>
      </w:r>
      <w:r>
        <w:rPr>
          <w:rFonts w:ascii="ＭＳ ゴシック" w:hAnsi="ＭＳ ゴシック" w:hint="eastAsia"/>
          <w:szCs w:val="22"/>
          <w:highlight w:val="green"/>
        </w:rPr>
        <w:t>コンテナ通知訂正情報</w:t>
      </w:r>
      <w:r w:rsidR="006A6511">
        <w:rPr>
          <w:rFonts w:ascii="ＭＳ ゴシック" w:hAnsi="ＭＳ ゴシック" w:hint="eastAsia"/>
          <w:szCs w:val="22"/>
          <w:highlight w:val="green"/>
        </w:rPr>
        <w:t>」</w:t>
      </w:r>
      <w:r>
        <w:rPr>
          <w:rFonts w:ascii="ＭＳ ゴシック" w:hAnsi="ＭＳ ゴシック" w:hint="eastAsia"/>
          <w:szCs w:val="22"/>
          <w:highlight w:val="green"/>
        </w:rPr>
        <w:t>出力について</w:t>
      </w:r>
    </w:p>
    <w:p w:rsidR="006A6511" w:rsidRPr="000235B7" w:rsidRDefault="006A6511" w:rsidP="006A6511">
      <w:pPr>
        <w:ind w:leftChars="400" w:left="794" w:firstLineChars="100" w:firstLine="198"/>
        <w:jc w:val="left"/>
        <w:rPr>
          <w:rFonts w:ascii="ＭＳ ゴシック" w:hAnsi="ＭＳ ゴシック"/>
          <w:szCs w:val="22"/>
          <w:highlight w:val="green"/>
        </w:rPr>
      </w:pPr>
      <w:r w:rsidRPr="00197634">
        <w:rPr>
          <w:rFonts w:ascii="ＭＳ ゴシック" w:hAnsi="ＭＳ ゴシック" w:hint="eastAsia"/>
          <w:highlight w:val="green"/>
        </w:rPr>
        <w:t>コンテナ情報の訂正または</w:t>
      </w:r>
      <w:r w:rsidRPr="00197634">
        <w:rPr>
          <w:rFonts w:ascii="ＭＳ ゴシック" w:hAnsi="ＭＳ ゴシック" w:cs="ＭＳ 明朝" w:hint="eastAsia"/>
          <w:color w:val="000000"/>
          <w:kern w:val="0"/>
          <w:szCs w:val="22"/>
          <w:highlight w:val="green"/>
        </w:rPr>
        <w:t>バンニング個</w:t>
      </w:r>
      <w:r w:rsidRPr="003D4079">
        <w:rPr>
          <w:rFonts w:ascii="ＭＳ ゴシック" w:hAnsi="ＭＳ ゴシック" w:cs="ＭＳ 明朝" w:hint="eastAsia"/>
          <w:color w:val="000000"/>
          <w:kern w:val="0"/>
          <w:szCs w:val="22"/>
          <w:highlight w:val="green"/>
        </w:rPr>
        <w:t>数、重量、容積の訂正</w:t>
      </w:r>
      <w:r>
        <w:rPr>
          <w:rFonts w:ascii="ＭＳ ゴシック" w:hAnsi="ＭＳ ゴシック" w:cs="ＭＳ 明朝" w:hint="eastAsia"/>
          <w:color w:val="000000"/>
          <w:kern w:val="0"/>
          <w:szCs w:val="22"/>
          <w:highlight w:val="green"/>
        </w:rPr>
        <w:t>の場</w:t>
      </w:r>
      <w:r w:rsidRPr="006A6511">
        <w:rPr>
          <w:rFonts w:ascii="ＭＳ ゴシック" w:hAnsi="ＭＳ ゴシック" w:cs="ＭＳ 明朝" w:hint="eastAsia"/>
          <w:color w:val="000000"/>
          <w:kern w:val="0"/>
          <w:szCs w:val="22"/>
          <w:highlight w:val="green"/>
        </w:rPr>
        <w:t>合</w:t>
      </w:r>
      <w:r w:rsidR="00A255D8" w:rsidRPr="006A6511">
        <w:rPr>
          <w:rFonts w:ascii="ＭＳ ゴシック" w:hAnsi="ＭＳ ゴシック" w:hint="eastAsia"/>
          <w:szCs w:val="22"/>
          <w:highlight w:val="green"/>
        </w:rPr>
        <w:t>で、</w:t>
      </w:r>
      <w:r w:rsidR="00E15040">
        <w:rPr>
          <w:rFonts w:ascii="ＭＳ ゴシック" w:hAnsi="ＭＳ ゴシック" w:hint="eastAsia"/>
          <w:szCs w:val="22"/>
          <w:highlight w:val="green"/>
        </w:rPr>
        <w:t>コンテナ番号に対して関連付けられている輸出管理番号等が１０１件以上存在</w:t>
      </w:r>
      <w:r w:rsidR="00404FA7">
        <w:rPr>
          <w:rFonts w:ascii="ＭＳ ゴシック" w:hAnsi="ＭＳ ゴシック" w:hint="eastAsia"/>
          <w:szCs w:val="22"/>
          <w:highlight w:val="green"/>
        </w:rPr>
        <w:t>する</w:t>
      </w:r>
      <w:r>
        <w:rPr>
          <w:rFonts w:ascii="ＭＳ ゴシック" w:hAnsi="ＭＳ ゴシック" w:hint="eastAsia"/>
          <w:szCs w:val="22"/>
          <w:highlight w:val="green"/>
        </w:rPr>
        <w:t>場合は、</w:t>
      </w:r>
      <w:r w:rsidR="00EF69DA">
        <w:rPr>
          <w:rFonts w:ascii="ＭＳ ゴシック" w:hAnsi="ＭＳ ゴシック" w:cs="ＭＳ 明朝" w:hint="eastAsia"/>
          <w:color w:val="000000"/>
          <w:kern w:val="0"/>
          <w:szCs w:val="22"/>
          <w:highlight w:val="green"/>
        </w:rPr>
        <w:t>多量</w:t>
      </w:r>
      <w:r w:rsidR="00EF69DA" w:rsidRPr="000235B7">
        <w:rPr>
          <w:rFonts w:ascii="ＭＳ ゴシック" w:hAnsi="ＭＳ ゴシック" w:hint="eastAsia"/>
          <w:szCs w:val="22"/>
          <w:highlight w:val="green"/>
        </w:rPr>
        <w:t>の</w:t>
      </w:r>
      <w:r w:rsidRPr="000235B7">
        <w:rPr>
          <w:rFonts w:ascii="ＭＳ ゴシック" w:hAnsi="ＭＳ ゴシック" w:hint="eastAsia"/>
          <w:szCs w:val="22"/>
          <w:highlight w:val="green"/>
        </w:rPr>
        <w:t>輸出管理番号等を処理するため、</w:t>
      </w:r>
      <w:r w:rsidR="00805877" w:rsidRPr="00C51269">
        <w:rPr>
          <w:rFonts w:ascii="ＭＳ ゴシック" w:hAnsi="ＭＳ ゴシック" w:hint="eastAsia"/>
          <w:szCs w:val="22"/>
          <w:highlight w:val="green"/>
        </w:rPr>
        <w:t>以下</w:t>
      </w:r>
      <w:r w:rsidRPr="000235B7">
        <w:rPr>
          <w:rFonts w:ascii="ＭＳ ゴシック" w:hAnsi="ＭＳ ゴシック" w:hint="eastAsia"/>
          <w:szCs w:val="22"/>
          <w:highlight w:val="green"/>
        </w:rPr>
        <w:t>の処理の流れとなる。</w:t>
      </w:r>
    </w:p>
    <w:p w:rsidR="006A6511" w:rsidRDefault="006A6511" w:rsidP="006A6511">
      <w:pPr>
        <w:ind w:leftChars="400" w:left="992" w:hangingChars="100" w:hanging="198"/>
        <w:jc w:val="left"/>
        <w:rPr>
          <w:rFonts w:ascii="ＭＳ ゴシック" w:hAnsi="ＭＳ ゴシック"/>
          <w:szCs w:val="22"/>
        </w:rPr>
      </w:pPr>
      <w:r w:rsidRPr="000235B7">
        <w:rPr>
          <w:rFonts w:ascii="ＭＳ ゴシック" w:hAnsi="ＭＳ ゴシック" w:hint="eastAsia"/>
          <w:szCs w:val="22"/>
          <w:highlight w:val="green"/>
        </w:rPr>
        <w:t>①入力チェック処理及びＤＢ処理をした後、</w:t>
      </w:r>
      <w:r w:rsidRPr="006A6511">
        <w:rPr>
          <w:rFonts w:ascii="ＭＳ ゴシック" w:hAnsi="ＭＳ ゴシック" w:hint="eastAsia"/>
          <w:szCs w:val="22"/>
          <w:highlight w:val="green"/>
        </w:rPr>
        <w:t>処理結果通知等の出力処理を行う。なお、内部処理を実行している旨を注意喚起メッセージとして処理結果通知に併せて出力する。</w:t>
      </w:r>
    </w:p>
    <w:p w:rsidR="00973E33" w:rsidRDefault="006A6511" w:rsidP="006A6511">
      <w:pPr>
        <w:ind w:leftChars="400" w:left="992" w:hangingChars="100" w:hanging="198"/>
        <w:jc w:val="left"/>
        <w:rPr>
          <w:rFonts w:ascii="ＭＳ ゴシック" w:hAnsi="ＭＳ ゴシック" w:hint="eastAsia"/>
          <w:szCs w:val="22"/>
        </w:rPr>
      </w:pPr>
      <w:r w:rsidRPr="000235B7">
        <w:rPr>
          <w:rFonts w:ascii="ＭＳ ゴシック" w:hAnsi="ＭＳ ゴシック" w:hint="eastAsia"/>
          <w:szCs w:val="22"/>
          <w:highlight w:val="green"/>
        </w:rPr>
        <w:t>②</w:t>
      </w:r>
      <w:r w:rsidR="00EF69DA">
        <w:rPr>
          <w:rFonts w:ascii="ＭＳ ゴシック" w:hAnsi="ＭＳ ゴシック" w:hint="eastAsia"/>
          <w:szCs w:val="22"/>
          <w:highlight w:val="green"/>
        </w:rPr>
        <w:t>多量の</w:t>
      </w:r>
      <w:r w:rsidR="00EF69DA" w:rsidRPr="000235B7">
        <w:rPr>
          <w:rFonts w:ascii="ＭＳ ゴシック" w:hAnsi="ＭＳ ゴシック" w:hint="eastAsia"/>
          <w:szCs w:val="22"/>
          <w:highlight w:val="green"/>
        </w:rPr>
        <w:t>輸出管理番号</w:t>
      </w:r>
      <w:r w:rsidR="00EF69DA">
        <w:rPr>
          <w:rFonts w:ascii="ＭＳ ゴシック" w:hAnsi="ＭＳ ゴシック" w:hint="eastAsia"/>
          <w:szCs w:val="22"/>
          <w:highlight w:val="green"/>
        </w:rPr>
        <w:t>等に対して、一定の小さな処理単位に分割して</w:t>
      </w:r>
      <w:r w:rsidRPr="000235B7">
        <w:rPr>
          <w:rFonts w:ascii="ＭＳ ゴシック" w:hAnsi="ＭＳ ゴシック" w:hint="eastAsia"/>
          <w:szCs w:val="22"/>
          <w:highlight w:val="green"/>
        </w:rPr>
        <w:t>「コンテナ通知訂正情報」の出力処理を行う。</w:t>
      </w:r>
      <w:bookmarkStart w:id="0" w:name="_GoBack"/>
      <w:bookmarkEnd w:id="0"/>
    </w:p>
    <w:sectPr w:rsidR="00973E33" w:rsidSect="006553C6">
      <w:headerReference w:type="even" r:id="rId6"/>
      <w:headerReference w:type="default" r:id="rId7"/>
      <w:footerReference w:type="even" r:id="rId8"/>
      <w:footerReference w:type="default" r:id="rId9"/>
      <w:headerReference w:type="first" r:id="rId10"/>
      <w:footerReference w:type="first" r:id="rId11"/>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1CC" w:rsidRDefault="006651CC">
      <w:r>
        <w:separator/>
      </w:r>
    </w:p>
  </w:endnote>
  <w:endnote w:type="continuationSeparator" w:id="0">
    <w:p w:rsidR="006651CC" w:rsidRDefault="00665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9A6" w:rsidRDefault="00CC69A6" w:rsidP="00731787">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CC69A6" w:rsidRDefault="00CC69A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9A6" w:rsidRDefault="00CC69A6" w:rsidP="00A76094">
    <w:pPr>
      <w:pStyle w:val="a5"/>
      <w:jc w:val="center"/>
      <w:rPr>
        <w:rStyle w:val="a8"/>
        <w:rFonts w:ascii="ＭＳ ゴシック" w:hAnsi="ＭＳ ゴシック"/>
      </w:rPr>
    </w:pPr>
    <w:r w:rsidRPr="00855069">
      <w:rPr>
        <w:rStyle w:val="a8"/>
        <w:rFonts w:ascii="ＭＳ ゴシック" w:hAnsi="ＭＳ ゴシック"/>
      </w:rPr>
      <w:t>2019-01-</w:t>
    </w:r>
    <w:r w:rsidRPr="00855069">
      <w:rPr>
        <w:rStyle w:val="a8"/>
        <w:rFonts w:ascii="ＭＳ ゴシック" w:hAnsi="ＭＳ ゴシック"/>
      </w:rPr>
      <w:fldChar w:fldCharType="begin"/>
    </w:r>
    <w:r w:rsidRPr="00855069">
      <w:rPr>
        <w:rStyle w:val="a8"/>
        <w:rFonts w:ascii="ＭＳ ゴシック" w:hAnsi="ＭＳ ゴシック"/>
      </w:rPr>
      <w:instrText xml:space="preserve"> PAGE </w:instrText>
    </w:r>
    <w:r w:rsidRPr="00855069">
      <w:rPr>
        <w:rStyle w:val="a8"/>
        <w:rFonts w:ascii="ＭＳ ゴシック" w:hAnsi="ＭＳ ゴシック"/>
      </w:rPr>
      <w:fldChar w:fldCharType="separate"/>
    </w:r>
    <w:r w:rsidR="00973E33">
      <w:rPr>
        <w:rStyle w:val="a8"/>
        <w:rFonts w:ascii="ＭＳ ゴシック" w:hAnsi="ＭＳ ゴシック"/>
        <w:noProof/>
      </w:rPr>
      <w:t>3</w:t>
    </w:r>
    <w:r w:rsidRPr="00855069">
      <w:rPr>
        <w:rStyle w:val="a8"/>
        <w:rFonts w:ascii="ＭＳ ゴシック" w:hAnsi="ＭＳ ゴシック"/>
      </w:rPr>
      <w:fldChar w:fldCharType="end"/>
    </w:r>
  </w:p>
  <w:p w:rsidR="002B5207" w:rsidRPr="00855069" w:rsidRDefault="002B5207" w:rsidP="002B5207">
    <w:pPr>
      <w:pStyle w:val="a5"/>
      <w:jc w:val="right"/>
      <w:rPr>
        <w:rFonts w:ascii="ＭＳ ゴシック"/>
      </w:rPr>
    </w:pPr>
    <w:r>
      <w:rPr>
        <w:rFonts w:ascii="ＭＳ ゴシック" w:cs="ＭＳ ゴシック" w:hint="eastAsia"/>
        <w:szCs w:val="22"/>
        <w:lang w:val="ja-JP"/>
      </w:rPr>
      <w:t>＜</w:t>
    </w:r>
    <w:r w:rsidR="00F71B59" w:rsidRPr="00F71B59">
      <w:rPr>
        <w:rFonts w:ascii="ＭＳ ゴシック" w:cs="ＭＳ ゴシック"/>
        <w:szCs w:val="22"/>
        <w:lang w:val="ja-JP"/>
      </w:rPr>
      <w:t>2025.10</w:t>
    </w:r>
    <w:r>
      <w:rPr>
        <w:rFonts w:ascii="ＭＳ ゴシック" w:cs="ＭＳ ゴシック" w:hint="eastAsia"/>
        <w:szCs w:val="22"/>
        <w:lang w:val="ja-JP"/>
      </w:rPr>
      <w:t>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E33" w:rsidRDefault="00973E3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1CC" w:rsidRDefault="006651CC">
      <w:r>
        <w:separator/>
      </w:r>
    </w:p>
  </w:footnote>
  <w:footnote w:type="continuationSeparator" w:id="0">
    <w:p w:rsidR="006651CC" w:rsidRDefault="006651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E33" w:rsidRDefault="00973E3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E33" w:rsidRDefault="00973E33">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E33" w:rsidRDefault="00973E3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4E47"/>
    <w:rsid w:val="00041BE7"/>
    <w:rsid w:val="00042E18"/>
    <w:rsid w:val="00064CB8"/>
    <w:rsid w:val="000671B4"/>
    <w:rsid w:val="00090E13"/>
    <w:rsid w:val="000B1323"/>
    <w:rsid w:val="000B270E"/>
    <w:rsid w:val="000C3436"/>
    <w:rsid w:val="000E2115"/>
    <w:rsid w:val="000E5638"/>
    <w:rsid w:val="000F7F53"/>
    <w:rsid w:val="00100E86"/>
    <w:rsid w:val="001024F9"/>
    <w:rsid w:val="00136504"/>
    <w:rsid w:val="00152C72"/>
    <w:rsid w:val="00154345"/>
    <w:rsid w:val="001727F3"/>
    <w:rsid w:val="00197634"/>
    <w:rsid w:val="001D20CA"/>
    <w:rsid w:val="001D278B"/>
    <w:rsid w:val="00206AC5"/>
    <w:rsid w:val="00221E57"/>
    <w:rsid w:val="00235496"/>
    <w:rsid w:val="00241F00"/>
    <w:rsid w:val="00254DB8"/>
    <w:rsid w:val="002624AB"/>
    <w:rsid w:val="002656AA"/>
    <w:rsid w:val="002714EA"/>
    <w:rsid w:val="00277A55"/>
    <w:rsid w:val="00277ED3"/>
    <w:rsid w:val="002A0D18"/>
    <w:rsid w:val="002B5207"/>
    <w:rsid w:val="002D0BFE"/>
    <w:rsid w:val="002D5317"/>
    <w:rsid w:val="002D5688"/>
    <w:rsid w:val="002D5D55"/>
    <w:rsid w:val="002D732E"/>
    <w:rsid w:val="003154DB"/>
    <w:rsid w:val="00320D42"/>
    <w:rsid w:val="00323134"/>
    <w:rsid w:val="00336B69"/>
    <w:rsid w:val="00336ECA"/>
    <w:rsid w:val="003617DF"/>
    <w:rsid w:val="0039339A"/>
    <w:rsid w:val="003C5D3F"/>
    <w:rsid w:val="003D4079"/>
    <w:rsid w:val="003E1C34"/>
    <w:rsid w:val="003E5723"/>
    <w:rsid w:val="00404FA7"/>
    <w:rsid w:val="004131A8"/>
    <w:rsid w:val="00422366"/>
    <w:rsid w:val="00446143"/>
    <w:rsid w:val="00450B24"/>
    <w:rsid w:val="004C1902"/>
    <w:rsid w:val="004C1D66"/>
    <w:rsid w:val="004C3EBF"/>
    <w:rsid w:val="004C6922"/>
    <w:rsid w:val="0052602F"/>
    <w:rsid w:val="005348FC"/>
    <w:rsid w:val="005608CD"/>
    <w:rsid w:val="0058602E"/>
    <w:rsid w:val="005E16A8"/>
    <w:rsid w:val="005F7F0B"/>
    <w:rsid w:val="0060453E"/>
    <w:rsid w:val="00622095"/>
    <w:rsid w:val="006256EA"/>
    <w:rsid w:val="006553C6"/>
    <w:rsid w:val="00661186"/>
    <w:rsid w:val="006651CC"/>
    <w:rsid w:val="00693BF7"/>
    <w:rsid w:val="006A6511"/>
    <w:rsid w:val="006C23E8"/>
    <w:rsid w:val="006D2368"/>
    <w:rsid w:val="006D2F1D"/>
    <w:rsid w:val="006D39E4"/>
    <w:rsid w:val="006E72DF"/>
    <w:rsid w:val="00731787"/>
    <w:rsid w:val="00734677"/>
    <w:rsid w:val="00735A8E"/>
    <w:rsid w:val="00773121"/>
    <w:rsid w:val="007B13BC"/>
    <w:rsid w:val="007C7ECF"/>
    <w:rsid w:val="007D0211"/>
    <w:rsid w:val="007D409B"/>
    <w:rsid w:val="007E3A62"/>
    <w:rsid w:val="007F122F"/>
    <w:rsid w:val="007F20F5"/>
    <w:rsid w:val="007F3489"/>
    <w:rsid w:val="0080029D"/>
    <w:rsid w:val="00800BB7"/>
    <w:rsid w:val="00800C6F"/>
    <w:rsid w:val="00801DF7"/>
    <w:rsid w:val="00805877"/>
    <w:rsid w:val="0080730C"/>
    <w:rsid w:val="00811115"/>
    <w:rsid w:val="008341F3"/>
    <w:rsid w:val="00836C9B"/>
    <w:rsid w:val="00855069"/>
    <w:rsid w:val="00891F35"/>
    <w:rsid w:val="008A05CB"/>
    <w:rsid w:val="008A5FC7"/>
    <w:rsid w:val="008A6053"/>
    <w:rsid w:val="008B3B7B"/>
    <w:rsid w:val="008F24F4"/>
    <w:rsid w:val="008F4E1C"/>
    <w:rsid w:val="00906AFE"/>
    <w:rsid w:val="00924DB4"/>
    <w:rsid w:val="00955F9E"/>
    <w:rsid w:val="00967139"/>
    <w:rsid w:val="00973E33"/>
    <w:rsid w:val="009B54F5"/>
    <w:rsid w:val="009E1FA6"/>
    <w:rsid w:val="00A03A6E"/>
    <w:rsid w:val="00A158E1"/>
    <w:rsid w:val="00A255D8"/>
    <w:rsid w:val="00A277B1"/>
    <w:rsid w:val="00A477C3"/>
    <w:rsid w:val="00A616FA"/>
    <w:rsid w:val="00A64B1B"/>
    <w:rsid w:val="00A66B50"/>
    <w:rsid w:val="00A76094"/>
    <w:rsid w:val="00A87BF4"/>
    <w:rsid w:val="00AA69A9"/>
    <w:rsid w:val="00AB7B18"/>
    <w:rsid w:val="00AC673D"/>
    <w:rsid w:val="00AD3810"/>
    <w:rsid w:val="00AD57F5"/>
    <w:rsid w:val="00AF04EF"/>
    <w:rsid w:val="00B14CF4"/>
    <w:rsid w:val="00B157FF"/>
    <w:rsid w:val="00B25659"/>
    <w:rsid w:val="00B32047"/>
    <w:rsid w:val="00B478B3"/>
    <w:rsid w:val="00B50BCB"/>
    <w:rsid w:val="00B57756"/>
    <w:rsid w:val="00B632EF"/>
    <w:rsid w:val="00B70C18"/>
    <w:rsid w:val="00B775A4"/>
    <w:rsid w:val="00B85915"/>
    <w:rsid w:val="00B9710A"/>
    <w:rsid w:val="00BB6DB3"/>
    <w:rsid w:val="00BD0843"/>
    <w:rsid w:val="00BD5DD2"/>
    <w:rsid w:val="00BE75C1"/>
    <w:rsid w:val="00BF2E3E"/>
    <w:rsid w:val="00C033E8"/>
    <w:rsid w:val="00C042A0"/>
    <w:rsid w:val="00C07329"/>
    <w:rsid w:val="00C1013B"/>
    <w:rsid w:val="00C476BD"/>
    <w:rsid w:val="00C51269"/>
    <w:rsid w:val="00C526EE"/>
    <w:rsid w:val="00C610A7"/>
    <w:rsid w:val="00C75220"/>
    <w:rsid w:val="00C96F05"/>
    <w:rsid w:val="00CA52D0"/>
    <w:rsid w:val="00CC69A6"/>
    <w:rsid w:val="00CE5892"/>
    <w:rsid w:val="00CF3CBB"/>
    <w:rsid w:val="00D14EFF"/>
    <w:rsid w:val="00D266B7"/>
    <w:rsid w:val="00D41A80"/>
    <w:rsid w:val="00D541CE"/>
    <w:rsid w:val="00D8529A"/>
    <w:rsid w:val="00D86C42"/>
    <w:rsid w:val="00DB6DA0"/>
    <w:rsid w:val="00E03C1F"/>
    <w:rsid w:val="00E15040"/>
    <w:rsid w:val="00E33D3E"/>
    <w:rsid w:val="00E706C5"/>
    <w:rsid w:val="00ED5D75"/>
    <w:rsid w:val="00EF32FF"/>
    <w:rsid w:val="00EF69DA"/>
    <w:rsid w:val="00F051C5"/>
    <w:rsid w:val="00F3794E"/>
    <w:rsid w:val="00F44893"/>
    <w:rsid w:val="00F71B59"/>
    <w:rsid w:val="00F7385F"/>
    <w:rsid w:val="00F933D1"/>
    <w:rsid w:val="00F9414D"/>
    <w:rsid w:val="00FE1B71"/>
    <w:rsid w:val="00FE27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6E754F5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7F5"/>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740DAF"/>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740DAF"/>
    <w:rPr>
      <w:rFonts w:eastAsia="ＭＳ ゴシック"/>
      <w:kern w:val="2"/>
      <w:sz w:val="22"/>
    </w:rPr>
  </w:style>
  <w:style w:type="paragraph" w:customStyle="1" w:styleId="a7">
    <w:name w:val="一太郎"/>
    <w:rsid w:val="002A0D18"/>
    <w:pPr>
      <w:widowControl w:val="0"/>
      <w:wordWrap w:val="0"/>
      <w:autoSpaceDE w:val="0"/>
      <w:autoSpaceDN w:val="0"/>
      <w:adjustRightInd w:val="0"/>
      <w:spacing w:line="369" w:lineRule="exact"/>
      <w:jc w:val="both"/>
    </w:pPr>
    <w:rPr>
      <w:rFonts w:cs="ＭＳ 明朝"/>
      <w:spacing w:val="1"/>
      <w:sz w:val="22"/>
      <w:szCs w:val="22"/>
    </w:rPr>
  </w:style>
  <w:style w:type="character" w:styleId="a8">
    <w:name w:val="page number"/>
    <w:uiPriority w:val="99"/>
    <w:rsid w:val="006553C6"/>
    <w:rPr>
      <w:rFonts w:cs="Times New Roman"/>
    </w:rPr>
  </w:style>
  <w:style w:type="paragraph" w:styleId="a9">
    <w:name w:val="Balloon Text"/>
    <w:basedOn w:val="a"/>
    <w:link w:val="aa"/>
    <w:uiPriority w:val="99"/>
    <w:semiHidden/>
    <w:rsid w:val="00A616FA"/>
    <w:rPr>
      <w:rFonts w:ascii="Arial" w:hAnsi="Arial"/>
      <w:sz w:val="18"/>
      <w:szCs w:val="18"/>
    </w:rPr>
  </w:style>
  <w:style w:type="character" w:customStyle="1" w:styleId="aa">
    <w:name w:val="吹き出し (文字)"/>
    <w:link w:val="a9"/>
    <w:uiPriority w:val="99"/>
    <w:semiHidden/>
    <w:rsid w:val="00740DAF"/>
    <w:rPr>
      <w:rFonts w:ascii="Arial" w:eastAsia="ＭＳ ゴシック" w:hAnsi="Arial" w:cs="Times New Roman"/>
      <w:kern w:val="2"/>
      <w:sz w:val="0"/>
      <w:szCs w:val="0"/>
    </w:rPr>
  </w:style>
  <w:style w:type="character" w:styleId="ab">
    <w:name w:val="annotation reference"/>
    <w:uiPriority w:val="99"/>
    <w:semiHidden/>
    <w:rsid w:val="0052602F"/>
    <w:rPr>
      <w:sz w:val="18"/>
    </w:rPr>
  </w:style>
  <w:style w:type="paragraph" w:styleId="ac">
    <w:name w:val="annotation text"/>
    <w:basedOn w:val="a"/>
    <w:link w:val="ad"/>
    <w:uiPriority w:val="99"/>
    <w:semiHidden/>
    <w:rsid w:val="0052602F"/>
    <w:pPr>
      <w:jc w:val="left"/>
    </w:pPr>
  </w:style>
  <w:style w:type="character" w:customStyle="1" w:styleId="ad">
    <w:name w:val="コメント文字列 (文字)"/>
    <w:link w:val="ac"/>
    <w:uiPriority w:val="99"/>
    <w:semiHidden/>
    <w:rsid w:val="00740DAF"/>
    <w:rPr>
      <w:rFonts w:eastAsia="ＭＳ ゴシック"/>
      <w:kern w:val="2"/>
      <w:sz w:val="22"/>
    </w:rPr>
  </w:style>
  <w:style w:type="paragraph" w:styleId="ae">
    <w:name w:val="annotation subject"/>
    <w:basedOn w:val="ac"/>
    <w:next w:val="ac"/>
    <w:link w:val="af"/>
    <w:uiPriority w:val="99"/>
    <w:semiHidden/>
    <w:rsid w:val="0052602F"/>
    <w:rPr>
      <w:b/>
      <w:bCs/>
    </w:rPr>
  </w:style>
  <w:style w:type="character" w:customStyle="1" w:styleId="af">
    <w:name w:val="コメント内容 (文字)"/>
    <w:link w:val="ae"/>
    <w:uiPriority w:val="99"/>
    <w:semiHidden/>
    <w:rsid w:val="00740DAF"/>
    <w:rPr>
      <w:rFonts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84A3F6-993F-4215-8613-B926802583F4}"/>
</file>

<file path=customXml/itemProps2.xml><?xml version="1.0" encoding="utf-8"?>
<ds:datastoreItem xmlns:ds="http://schemas.openxmlformats.org/officeDocument/2006/customXml" ds:itemID="{62564064-5648-4825-95C1-2232FBA1FA0A}"/>
</file>

<file path=customXml/itemProps3.xml><?xml version="1.0" encoding="utf-8"?>
<ds:datastoreItem xmlns:ds="http://schemas.openxmlformats.org/officeDocument/2006/customXml" ds:itemID="{41A575F7-5D37-4996-946A-5DC9DFF3AE7F}"/>
</file>

<file path=docProps/app.xml><?xml version="1.0" encoding="utf-8"?>
<Properties xmlns="http://schemas.openxmlformats.org/officeDocument/2006/extended-properties" xmlns:vt="http://schemas.openxmlformats.org/officeDocument/2006/docPropsVTypes">
  <Template>Normal.dotm</Template>
  <TotalTime>0</TotalTime>
  <Pages>4</Pages>
  <Words>543</Words>
  <Characters>3099</Characters>
  <Application>Microsoft Office Word</Application>
  <DocSecurity>0</DocSecurity>
  <Lines>25</Lines>
  <Paragraphs>7</Paragraphs>
  <ScaleCrop>false</ScaleCrop>
  <Manager/>
  <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2023-04-12T02:01:00Z</dcterms:created>
  <dcterms:modified xsi:type="dcterms:W3CDTF">2023-04-12T02:02:00Z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