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90A" w:rsidRPr="002F1C1C" w:rsidRDefault="0086390A" w:rsidP="008203F8">
      <w:pPr>
        <w:jc w:val="center"/>
        <w:rPr>
          <w:rFonts w:hAnsi="ＭＳ ゴシック"/>
        </w:rPr>
      </w:pPr>
    </w:p>
    <w:p w:rsidR="0086390A" w:rsidRPr="002F1C1C" w:rsidRDefault="0086390A" w:rsidP="008203F8">
      <w:pPr>
        <w:jc w:val="center"/>
        <w:rPr>
          <w:rFonts w:hAnsi="ＭＳ ゴシック"/>
        </w:rPr>
      </w:pPr>
    </w:p>
    <w:p w:rsidR="0086390A" w:rsidRPr="002F1C1C" w:rsidRDefault="0086390A" w:rsidP="008203F8">
      <w:pPr>
        <w:jc w:val="center"/>
        <w:rPr>
          <w:rFonts w:hAnsi="ＭＳ ゴシック"/>
        </w:rPr>
      </w:pPr>
    </w:p>
    <w:p w:rsidR="0086390A" w:rsidRPr="002F1C1C" w:rsidRDefault="0086390A" w:rsidP="008203F8">
      <w:pPr>
        <w:jc w:val="center"/>
        <w:rPr>
          <w:rFonts w:hAnsi="ＭＳ ゴシック"/>
        </w:rPr>
      </w:pPr>
    </w:p>
    <w:p w:rsidR="0086390A" w:rsidRPr="002F1C1C" w:rsidRDefault="0086390A" w:rsidP="008203F8">
      <w:pPr>
        <w:jc w:val="center"/>
        <w:rPr>
          <w:rFonts w:hAnsi="ＭＳ ゴシック"/>
        </w:rPr>
      </w:pPr>
    </w:p>
    <w:p w:rsidR="0086390A" w:rsidRPr="002F1C1C" w:rsidRDefault="0086390A" w:rsidP="008203F8">
      <w:pPr>
        <w:jc w:val="center"/>
        <w:rPr>
          <w:rFonts w:hAnsi="ＭＳ ゴシック"/>
        </w:rPr>
      </w:pPr>
    </w:p>
    <w:p w:rsidR="0086390A" w:rsidRPr="002F1C1C" w:rsidRDefault="0086390A" w:rsidP="008203F8">
      <w:pPr>
        <w:jc w:val="center"/>
        <w:rPr>
          <w:rFonts w:hAnsi="ＭＳ ゴシック"/>
        </w:rPr>
      </w:pPr>
    </w:p>
    <w:p w:rsidR="0086390A" w:rsidRPr="002F1C1C" w:rsidRDefault="0086390A" w:rsidP="008203F8">
      <w:pPr>
        <w:jc w:val="center"/>
        <w:rPr>
          <w:rFonts w:hAnsi="ＭＳ ゴシック"/>
        </w:rPr>
      </w:pPr>
    </w:p>
    <w:p w:rsidR="0086390A" w:rsidRPr="002F1C1C" w:rsidRDefault="0086390A" w:rsidP="008203F8">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86390A" w:rsidRPr="000F2A32" w:rsidTr="00924DB4">
        <w:trPr>
          <w:trHeight w:val="1611"/>
        </w:trPr>
        <w:tc>
          <w:tcPr>
            <w:tcW w:w="7655" w:type="dxa"/>
            <w:tcBorders>
              <w:top w:val="single" w:sz="4" w:space="0" w:color="auto"/>
              <w:bottom w:val="single" w:sz="4" w:space="0" w:color="auto"/>
            </w:tcBorders>
          </w:tcPr>
          <w:p w:rsidR="0086390A" w:rsidRPr="002F1C1C" w:rsidRDefault="0086390A" w:rsidP="008203F8">
            <w:pPr>
              <w:jc w:val="center"/>
              <w:rPr>
                <w:rFonts w:hAnsi="ＭＳ ゴシック"/>
                <w:b/>
                <w:sz w:val="44"/>
              </w:rPr>
            </w:pPr>
          </w:p>
          <w:p w:rsidR="0086390A" w:rsidRPr="000F2A32" w:rsidRDefault="0086390A" w:rsidP="008203F8">
            <w:pPr>
              <w:jc w:val="center"/>
              <w:rPr>
                <w:b/>
                <w:sz w:val="44"/>
              </w:rPr>
            </w:pPr>
            <w:r w:rsidRPr="000F2A32">
              <w:rPr>
                <w:rFonts w:hAnsi="ＭＳ ゴシック" w:hint="eastAsia"/>
                <w:b/>
                <w:sz w:val="44"/>
              </w:rPr>
              <w:t>２５１９</w:t>
            </w:r>
            <w:r w:rsidRPr="000F2A32">
              <w:rPr>
                <w:rFonts w:hint="eastAsia"/>
                <w:b/>
                <w:sz w:val="44"/>
              </w:rPr>
              <w:t>．積付結果登録</w:t>
            </w:r>
          </w:p>
          <w:p w:rsidR="0086390A" w:rsidRPr="000F2A32" w:rsidRDefault="0086390A" w:rsidP="008203F8">
            <w:pPr>
              <w:jc w:val="center"/>
              <w:rPr>
                <w:rFonts w:hAnsi="ＭＳ ゴシック"/>
                <w:b/>
                <w:sz w:val="44"/>
              </w:rPr>
            </w:pPr>
            <w:r w:rsidRPr="000F2A32">
              <w:rPr>
                <w:rFonts w:hAnsi="ＭＳ ゴシック" w:cs="ＭＳ ゴシック" w:hint="eastAsia"/>
                <w:b/>
                <w:color w:val="000000"/>
                <w:sz w:val="44"/>
                <w:szCs w:val="44"/>
              </w:rPr>
              <w:t>（</w:t>
            </w:r>
            <w:r w:rsidRPr="000F2A32">
              <w:rPr>
                <w:rFonts w:hint="eastAsia"/>
                <w:b/>
                <w:sz w:val="44"/>
              </w:rPr>
              <w:t>ＡＷＢ・ＨＡＷＢ単位</w:t>
            </w:r>
            <w:r w:rsidRPr="000F2A32">
              <w:rPr>
                <w:rFonts w:hAnsi="ＭＳ ゴシック" w:cs="ＭＳ ゴシック" w:hint="eastAsia"/>
                <w:b/>
                <w:color w:val="000000"/>
                <w:sz w:val="44"/>
                <w:szCs w:val="44"/>
              </w:rPr>
              <w:t>）</w:t>
            </w:r>
          </w:p>
          <w:p w:rsidR="0086390A" w:rsidRPr="000F2A32" w:rsidRDefault="0086390A" w:rsidP="008203F8">
            <w:pPr>
              <w:jc w:val="center"/>
              <w:rPr>
                <w:rFonts w:hAnsi="ＭＳ ゴシック"/>
                <w:b/>
                <w:sz w:val="44"/>
              </w:rPr>
            </w:pPr>
          </w:p>
        </w:tc>
      </w:tr>
    </w:tbl>
    <w:p w:rsidR="0086390A" w:rsidRPr="000F2A32" w:rsidRDefault="0086390A" w:rsidP="008203F8">
      <w:pPr>
        <w:jc w:val="center"/>
        <w:rPr>
          <w:rFonts w:hAnsi="ＭＳ ゴシック"/>
          <w:sz w:val="44"/>
          <w:szCs w:val="44"/>
        </w:rPr>
      </w:pPr>
    </w:p>
    <w:p w:rsidR="0086390A" w:rsidRPr="000F2A32" w:rsidRDefault="0086390A" w:rsidP="008203F8">
      <w:pPr>
        <w:jc w:val="center"/>
        <w:rPr>
          <w:rFonts w:hAnsi="ＭＳ ゴシック"/>
          <w:sz w:val="44"/>
          <w:szCs w:val="44"/>
        </w:rPr>
      </w:pPr>
    </w:p>
    <w:p w:rsidR="0086390A" w:rsidRPr="000F2A32" w:rsidRDefault="0086390A" w:rsidP="008203F8">
      <w:pPr>
        <w:jc w:val="center"/>
        <w:rPr>
          <w:rFonts w:hAnsi="ＭＳ ゴシック"/>
          <w:sz w:val="44"/>
          <w:szCs w:val="44"/>
        </w:rPr>
      </w:pPr>
    </w:p>
    <w:p w:rsidR="0086390A" w:rsidRPr="000F2A32" w:rsidRDefault="0086390A" w:rsidP="008203F8">
      <w:pPr>
        <w:jc w:val="center"/>
        <w:rPr>
          <w:rFonts w:hAnsi="ＭＳ ゴシック"/>
          <w:sz w:val="44"/>
          <w:szCs w:val="44"/>
        </w:rPr>
      </w:pPr>
    </w:p>
    <w:p w:rsidR="0086390A" w:rsidRPr="000F2A32" w:rsidRDefault="0086390A" w:rsidP="008203F8">
      <w:pPr>
        <w:jc w:val="center"/>
        <w:rPr>
          <w:rFonts w:hAnsi="ＭＳ ゴシック"/>
          <w:sz w:val="44"/>
          <w:szCs w:val="44"/>
        </w:rPr>
      </w:pPr>
    </w:p>
    <w:p w:rsidR="0086390A" w:rsidRPr="000F2A32" w:rsidRDefault="0086390A" w:rsidP="008203F8">
      <w:pPr>
        <w:jc w:val="center"/>
        <w:rPr>
          <w:rFonts w:hAnsi="ＭＳ ゴシック"/>
          <w:sz w:val="44"/>
          <w:szCs w:val="44"/>
        </w:rPr>
      </w:pPr>
    </w:p>
    <w:p w:rsidR="0086390A" w:rsidRPr="000F2A32" w:rsidRDefault="0086390A" w:rsidP="00FE2B07">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86390A" w:rsidRPr="000F2A32" w:rsidTr="00924DB4">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rsidR="0086390A" w:rsidRPr="000F2A32" w:rsidRDefault="0086390A" w:rsidP="008203F8">
            <w:pPr>
              <w:jc w:val="center"/>
              <w:rPr>
                <w:rFonts w:hAnsi="ＭＳ ゴシック"/>
              </w:rPr>
            </w:pPr>
            <w:r w:rsidRPr="000F2A32">
              <w:rPr>
                <w:rFonts w:hAnsi="ＭＳ ゴシック" w:hint="eastAsia"/>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rsidR="0086390A" w:rsidRPr="000F2A32" w:rsidRDefault="00610CF3" w:rsidP="00610CF3">
            <w:pPr>
              <w:jc w:val="center"/>
              <w:rPr>
                <w:rFonts w:hAnsi="ＭＳ ゴシック"/>
              </w:rPr>
            </w:pPr>
            <w:r w:rsidRPr="000F2A32">
              <w:rPr>
                <w:rFonts w:hAnsi="ＭＳ ゴシック" w:hint="eastAsia"/>
              </w:rPr>
              <w:t>業務名</w:t>
            </w:r>
          </w:p>
        </w:tc>
      </w:tr>
      <w:tr w:rsidR="0086390A" w:rsidRPr="000F2A32" w:rsidTr="00924DB4">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rsidR="0086390A" w:rsidRPr="000F2A32" w:rsidRDefault="0086390A" w:rsidP="008203F8">
            <w:pPr>
              <w:jc w:val="center"/>
              <w:rPr>
                <w:rFonts w:hAnsi="ＭＳ ゴシック"/>
              </w:rPr>
            </w:pPr>
            <w:r w:rsidRPr="000F2A32">
              <w:rPr>
                <w:rFonts w:hint="eastAsia"/>
              </w:rPr>
              <w:t>ＵＬＡ</w:t>
            </w:r>
          </w:p>
        </w:tc>
        <w:tc>
          <w:tcPr>
            <w:tcW w:w="4048" w:type="dxa"/>
            <w:tcBorders>
              <w:top w:val="single" w:sz="4" w:space="0" w:color="auto"/>
              <w:left w:val="single" w:sz="4" w:space="0" w:color="auto"/>
              <w:bottom w:val="single" w:sz="4" w:space="0" w:color="auto"/>
              <w:right w:val="single" w:sz="4" w:space="0" w:color="auto"/>
            </w:tcBorders>
            <w:vAlign w:val="center"/>
          </w:tcPr>
          <w:p w:rsidR="0086390A" w:rsidRPr="000F2A32" w:rsidRDefault="0086390A" w:rsidP="008203F8">
            <w:pPr>
              <w:jc w:val="center"/>
              <w:rPr>
                <w:rFonts w:hAnsi="ＭＳ ゴシック"/>
              </w:rPr>
            </w:pPr>
            <w:r w:rsidRPr="000F2A32">
              <w:rPr>
                <w:rFonts w:hint="eastAsia"/>
              </w:rPr>
              <w:t>積付結果登録（ＡＷＢ・ＨＡＷＢ単位）</w:t>
            </w:r>
          </w:p>
        </w:tc>
      </w:tr>
    </w:tbl>
    <w:p w:rsidR="0086390A" w:rsidRPr="000F2A32" w:rsidRDefault="0086390A">
      <w:pPr>
        <w:jc w:val="left"/>
        <w:rPr>
          <w:rFonts w:hAnsi="ＭＳ ゴシック"/>
        </w:rPr>
      </w:pPr>
    </w:p>
    <w:p w:rsidR="0086390A" w:rsidRPr="000F2A32" w:rsidRDefault="0086390A" w:rsidP="003D22B2">
      <w:pPr>
        <w:autoSpaceDE w:val="0"/>
        <w:autoSpaceDN w:val="0"/>
        <w:adjustRightInd w:val="0"/>
        <w:jc w:val="left"/>
        <w:outlineLvl w:val="0"/>
        <w:rPr>
          <w:rFonts w:hAnsi="ＭＳ ゴシック"/>
          <w:szCs w:val="22"/>
        </w:rPr>
      </w:pPr>
      <w:r w:rsidRPr="000F2A32">
        <w:rPr>
          <w:rFonts w:hAnsi="ＭＳ ゴシック"/>
        </w:rPr>
        <w:br w:type="page"/>
      </w:r>
      <w:r w:rsidRPr="000F2A32">
        <w:rPr>
          <w:rFonts w:hAnsi="ＭＳ ゴシック" w:cs="ＭＳ 明朝" w:hint="eastAsia"/>
          <w:color w:val="000000"/>
          <w:szCs w:val="22"/>
        </w:rPr>
        <w:lastRenderedPageBreak/>
        <w:t>１．業務概要</w:t>
      </w:r>
    </w:p>
    <w:p w:rsidR="0086390A" w:rsidRPr="000F2A32" w:rsidRDefault="0086390A" w:rsidP="00180A77">
      <w:pPr>
        <w:ind w:leftChars="200" w:left="397" w:firstLineChars="98" w:firstLine="194"/>
      </w:pPr>
      <w:r w:rsidRPr="000F2A32">
        <w:rPr>
          <w:rFonts w:hint="eastAsia"/>
        </w:rPr>
        <w:t>貨物をＵＬＤに積み付けた場合に、ＵＬＤ番号とＡＷＢ・ＨＡＷＢ番号とを関連付けるＵＬＤ積付情報の登録を行う。</w:t>
      </w:r>
    </w:p>
    <w:p w:rsidR="0086390A" w:rsidRPr="000F2A32" w:rsidRDefault="0086390A" w:rsidP="00180A77">
      <w:pPr>
        <w:ind w:firstLineChars="300" w:firstLine="595"/>
      </w:pPr>
      <w:r w:rsidRPr="000F2A32">
        <w:rPr>
          <w:rFonts w:hint="eastAsia"/>
        </w:rPr>
        <w:t>なお、本業務を行うことにより、輸出貨物情報はＵＬＤ単位に扱うことができる。</w:t>
      </w:r>
    </w:p>
    <w:p w:rsidR="0086390A" w:rsidRPr="000F2A32" w:rsidRDefault="0086390A" w:rsidP="007E3A62">
      <w:pPr>
        <w:autoSpaceDE w:val="0"/>
        <w:autoSpaceDN w:val="0"/>
        <w:adjustRightInd w:val="0"/>
        <w:jc w:val="left"/>
        <w:rPr>
          <w:rFonts w:hAnsi="ＭＳ ゴシック"/>
          <w:szCs w:val="22"/>
        </w:rPr>
      </w:pPr>
    </w:p>
    <w:p w:rsidR="0086390A" w:rsidRPr="000F2A32" w:rsidRDefault="0086390A" w:rsidP="003D22B2">
      <w:pPr>
        <w:autoSpaceDE w:val="0"/>
        <w:autoSpaceDN w:val="0"/>
        <w:adjustRightInd w:val="0"/>
        <w:jc w:val="left"/>
        <w:outlineLvl w:val="0"/>
        <w:rPr>
          <w:rFonts w:hAnsi="ＭＳ ゴシック"/>
          <w:szCs w:val="22"/>
        </w:rPr>
      </w:pPr>
      <w:r w:rsidRPr="000F2A32">
        <w:rPr>
          <w:rFonts w:hAnsi="ＭＳ ゴシック" w:cs="ＭＳ 明朝" w:hint="eastAsia"/>
          <w:color w:val="000000"/>
          <w:szCs w:val="22"/>
        </w:rPr>
        <w:t>２．入力者</w:t>
      </w:r>
    </w:p>
    <w:p w:rsidR="0086390A" w:rsidRPr="000F2A32" w:rsidRDefault="00610CF3" w:rsidP="00180A77">
      <w:pPr>
        <w:autoSpaceDE w:val="0"/>
        <w:autoSpaceDN w:val="0"/>
        <w:adjustRightInd w:val="0"/>
        <w:ind w:leftChars="225" w:left="446" w:firstLineChars="100" w:firstLine="198"/>
        <w:jc w:val="left"/>
        <w:rPr>
          <w:rFonts w:hAnsi="ＭＳ ゴシック"/>
          <w:szCs w:val="22"/>
        </w:rPr>
      </w:pPr>
      <w:r w:rsidRPr="000F2A32">
        <w:rPr>
          <w:rFonts w:hint="eastAsia"/>
        </w:rPr>
        <w:t>航空会社、</w:t>
      </w:r>
      <w:r w:rsidR="0086390A" w:rsidRPr="000F2A32">
        <w:rPr>
          <w:rFonts w:hint="eastAsia"/>
        </w:rPr>
        <w:t>航空貨物代理店、通関業、混載業、</w:t>
      </w:r>
      <w:r w:rsidRPr="000F2A32">
        <w:rPr>
          <w:rFonts w:hint="eastAsia"/>
        </w:rPr>
        <w:t>保税蔵置場</w:t>
      </w:r>
    </w:p>
    <w:p w:rsidR="0086390A" w:rsidRPr="000F2A32" w:rsidRDefault="0086390A" w:rsidP="007E3A62">
      <w:pPr>
        <w:autoSpaceDE w:val="0"/>
        <w:autoSpaceDN w:val="0"/>
        <w:adjustRightInd w:val="0"/>
        <w:jc w:val="left"/>
        <w:rPr>
          <w:rFonts w:hAnsi="ＭＳ ゴシック"/>
          <w:szCs w:val="22"/>
        </w:rPr>
      </w:pPr>
    </w:p>
    <w:p w:rsidR="0086390A" w:rsidRPr="000F2A32" w:rsidRDefault="0086390A" w:rsidP="003D22B2">
      <w:pPr>
        <w:autoSpaceDE w:val="0"/>
        <w:autoSpaceDN w:val="0"/>
        <w:adjustRightInd w:val="0"/>
        <w:jc w:val="left"/>
        <w:outlineLvl w:val="0"/>
        <w:rPr>
          <w:rFonts w:hAnsi="ＭＳ ゴシック" w:cs="ＭＳ 明朝"/>
          <w:color w:val="000000"/>
          <w:szCs w:val="22"/>
        </w:rPr>
      </w:pPr>
      <w:r w:rsidRPr="000F2A32">
        <w:rPr>
          <w:rFonts w:hAnsi="ＭＳ ゴシック" w:cs="ＭＳ 明朝" w:hint="eastAsia"/>
          <w:color w:val="000000"/>
          <w:szCs w:val="22"/>
        </w:rPr>
        <w:t>３．制限事項</w:t>
      </w:r>
    </w:p>
    <w:p w:rsidR="0086390A" w:rsidRPr="000F2A32" w:rsidRDefault="0086390A" w:rsidP="00180A77">
      <w:pPr>
        <w:ind w:firstLineChars="198" w:firstLine="393"/>
      </w:pPr>
      <w:r w:rsidRPr="000F2A32">
        <w:rPr>
          <w:rFonts w:hint="eastAsia"/>
        </w:rPr>
        <w:t>①１業務で入力可能なＵＬＤ件数は最大３件とする。</w:t>
      </w:r>
    </w:p>
    <w:p w:rsidR="0086390A" w:rsidRPr="000F2A32" w:rsidRDefault="0086390A" w:rsidP="00180A77">
      <w:pPr>
        <w:ind w:firstLineChars="200" w:firstLine="397"/>
      </w:pPr>
      <w:r w:rsidRPr="000F2A32">
        <w:rPr>
          <w:rFonts w:hint="eastAsia"/>
        </w:rPr>
        <w:t>②１業務で入力可能なＡＷＢ･ＨＡＷＢ件数は最大１２件とする。</w:t>
      </w:r>
    </w:p>
    <w:p w:rsidR="0086390A" w:rsidRPr="000F2A32" w:rsidRDefault="0086390A" w:rsidP="00180A77">
      <w:pPr>
        <w:autoSpaceDE w:val="0"/>
        <w:autoSpaceDN w:val="0"/>
        <w:adjustRightInd w:val="0"/>
        <w:ind w:firstLineChars="200" w:firstLine="397"/>
        <w:jc w:val="left"/>
      </w:pPr>
      <w:r w:rsidRPr="000F2A32">
        <w:rPr>
          <w:rFonts w:hint="eastAsia"/>
        </w:rPr>
        <w:t>③１ＵＬＤに積付情報を登録できるＡＷＢ･ＨＡＷＢ件数は最大</w:t>
      </w:r>
      <w:r w:rsidR="00180A77" w:rsidRPr="000F2A32">
        <w:rPr>
          <w:rFonts w:hint="eastAsia"/>
        </w:rPr>
        <w:t>９９９９</w:t>
      </w:r>
      <w:r w:rsidRPr="000F2A32">
        <w:rPr>
          <w:rFonts w:hint="eastAsia"/>
        </w:rPr>
        <w:t>件とする。</w:t>
      </w:r>
    </w:p>
    <w:p w:rsidR="0086390A" w:rsidRPr="000F2A32" w:rsidRDefault="0086390A" w:rsidP="00180A77">
      <w:pPr>
        <w:autoSpaceDE w:val="0"/>
        <w:autoSpaceDN w:val="0"/>
        <w:adjustRightInd w:val="0"/>
        <w:ind w:firstLineChars="200" w:firstLine="397"/>
        <w:jc w:val="left"/>
        <w:rPr>
          <w:rFonts w:hAnsi="ＭＳ ゴシック"/>
          <w:szCs w:val="22"/>
        </w:rPr>
      </w:pPr>
      <w:r w:rsidRPr="000F2A32">
        <w:rPr>
          <w:rFonts w:hint="eastAsia"/>
        </w:rPr>
        <w:t>④ＨＡＷＢを登録することにより１ＵＬＤに関連付けることができるＭＡＷＢ件数は最大５０件とする。</w:t>
      </w:r>
    </w:p>
    <w:p w:rsidR="0086390A" w:rsidRPr="000F2A32" w:rsidRDefault="0086390A" w:rsidP="007E3A62">
      <w:pPr>
        <w:autoSpaceDE w:val="0"/>
        <w:autoSpaceDN w:val="0"/>
        <w:adjustRightInd w:val="0"/>
        <w:jc w:val="left"/>
        <w:rPr>
          <w:rFonts w:hAnsi="ＭＳ ゴシック"/>
          <w:szCs w:val="22"/>
        </w:rPr>
      </w:pPr>
    </w:p>
    <w:p w:rsidR="0086390A" w:rsidRPr="000F2A32" w:rsidRDefault="0086390A" w:rsidP="003D22B2">
      <w:pPr>
        <w:autoSpaceDE w:val="0"/>
        <w:autoSpaceDN w:val="0"/>
        <w:adjustRightInd w:val="0"/>
        <w:jc w:val="left"/>
        <w:outlineLvl w:val="0"/>
        <w:rPr>
          <w:rFonts w:hAnsi="ＭＳ ゴシック"/>
          <w:szCs w:val="22"/>
        </w:rPr>
      </w:pPr>
      <w:r w:rsidRPr="000F2A32">
        <w:rPr>
          <w:rFonts w:hAnsi="ＭＳ ゴシック" w:cs="ＭＳ 明朝" w:hint="eastAsia"/>
          <w:color w:val="000000"/>
          <w:szCs w:val="22"/>
        </w:rPr>
        <w:t>４．入力条件</w:t>
      </w:r>
    </w:p>
    <w:p w:rsidR="0086390A" w:rsidRPr="000F2A32" w:rsidRDefault="0086390A" w:rsidP="00180A77">
      <w:pPr>
        <w:autoSpaceDE w:val="0"/>
        <w:autoSpaceDN w:val="0"/>
        <w:adjustRightInd w:val="0"/>
        <w:ind w:firstLineChars="100" w:firstLine="198"/>
        <w:jc w:val="left"/>
        <w:rPr>
          <w:rFonts w:hAnsi="ＭＳ ゴシック"/>
          <w:szCs w:val="22"/>
        </w:rPr>
      </w:pPr>
      <w:r w:rsidRPr="000F2A32">
        <w:rPr>
          <w:rFonts w:hAnsi="ＭＳ ゴシック" w:cs="ＭＳ 明朝" w:hint="eastAsia"/>
          <w:color w:val="000000"/>
          <w:szCs w:val="22"/>
        </w:rPr>
        <w:t>（１）入力者チェック</w:t>
      </w:r>
    </w:p>
    <w:p w:rsidR="0086390A" w:rsidRPr="000F2A32" w:rsidRDefault="0086390A" w:rsidP="0079053B">
      <w:pPr>
        <w:autoSpaceDE w:val="0"/>
        <w:autoSpaceDN w:val="0"/>
        <w:adjustRightInd w:val="0"/>
        <w:ind w:leftChars="400" w:left="992" w:hangingChars="100" w:hanging="198"/>
        <w:jc w:val="left"/>
        <w:rPr>
          <w:rFonts w:hAnsi="ＭＳ ゴシック"/>
          <w:szCs w:val="22"/>
        </w:rPr>
      </w:pPr>
      <w:r w:rsidRPr="000F2A32">
        <w:rPr>
          <w:rFonts w:hAnsi="ＭＳ ゴシック" w:cs="ＭＳ 明朝" w:hint="eastAsia"/>
          <w:color w:val="000000"/>
          <w:szCs w:val="22"/>
        </w:rPr>
        <w:t>①システムに登録されている利用者であること。</w:t>
      </w:r>
    </w:p>
    <w:p w:rsidR="0079053B" w:rsidRPr="00EE17BF" w:rsidRDefault="0079053B" w:rsidP="0079053B">
      <w:pPr>
        <w:autoSpaceDE w:val="0"/>
        <w:autoSpaceDN w:val="0"/>
        <w:adjustRightInd w:val="0"/>
        <w:ind w:leftChars="400" w:left="992" w:hangingChars="100" w:hanging="198"/>
        <w:jc w:val="left"/>
        <w:rPr>
          <w:rFonts w:hAnsi="ＭＳ ゴシック"/>
        </w:rPr>
      </w:pPr>
      <w:r w:rsidRPr="00EE17BF">
        <w:rPr>
          <w:rFonts w:hAnsi="ＭＳ ゴシック" w:hint="eastAsia"/>
        </w:rPr>
        <w:t>②他所蔵置場所での積付の場合は、他所蔵置許可申請の申請者であること。</w:t>
      </w:r>
    </w:p>
    <w:p w:rsidR="0079053B" w:rsidRPr="00EE17BF" w:rsidRDefault="0079053B" w:rsidP="0079053B">
      <w:pPr>
        <w:autoSpaceDE w:val="0"/>
        <w:autoSpaceDN w:val="0"/>
        <w:adjustRightInd w:val="0"/>
        <w:ind w:leftChars="400" w:left="992" w:hangingChars="100" w:hanging="198"/>
        <w:jc w:val="left"/>
        <w:rPr>
          <w:rFonts w:hAnsi="ＭＳ ゴシック"/>
        </w:rPr>
      </w:pPr>
      <w:r w:rsidRPr="00EE17BF">
        <w:rPr>
          <w:rFonts w:hAnsi="ＭＳ ゴシック" w:hint="eastAsia"/>
        </w:rPr>
        <w:t>③システム不参加展示場での積付の場合は、展示等積戻し申告の申告者であること。</w:t>
      </w:r>
    </w:p>
    <w:p w:rsidR="0079053B" w:rsidRPr="00EE17BF" w:rsidRDefault="0079053B" w:rsidP="0079053B">
      <w:pPr>
        <w:autoSpaceDE w:val="0"/>
        <w:autoSpaceDN w:val="0"/>
        <w:adjustRightInd w:val="0"/>
        <w:ind w:leftChars="400" w:left="992" w:hangingChars="100" w:hanging="198"/>
        <w:jc w:val="left"/>
        <w:rPr>
          <w:rFonts w:hAnsi="ＭＳ ゴシック"/>
        </w:rPr>
      </w:pPr>
      <w:r w:rsidRPr="00EE17BF">
        <w:rPr>
          <w:rFonts w:hAnsi="ＭＳ ゴシック" w:hint="eastAsia"/>
        </w:rPr>
        <w:t>④自社施設での積付の場合は、特定輸出申告の申告者であること。</w:t>
      </w:r>
    </w:p>
    <w:p w:rsidR="0079053B" w:rsidRPr="000F2A32" w:rsidRDefault="0079053B" w:rsidP="0079053B">
      <w:pPr>
        <w:autoSpaceDE w:val="0"/>
        <w:autoSpaceDN w:val="0"/>
        <w:adjustRightInd w:val="0"/>
        <w:ind w:leftChars="400" w:left="992" w:hangingChars="100" w:hanging="198"/>
        <w:jc w:val="left"/>
        <w:rPr>
          <w:rFonts w:hAnsi="ＭＳ ゴシック"/>
        </w:rPr>
      </w:pPr>
      <w:r w:rsidRPr="00EE17BF">
        <w:rPr>
          <w:rFonts w:hAnsi="ＭＳ ゴシック" w:hint="eastAsia"/>
        </w:rPr>
        <w:t>⑤特定委託輸出申告におけるバスケット保税地域での積付の場合は、特定委託輸出申告の申告者であること。</w:t>
      </w:r>
    </w:p>
    <w:p w:rsidR="0086390A" w:rsidRPr="000F2A32" w:rsidRDefault="0086390A" w:rsidP="00180A77">
      <w:pPr>
        <w:autoSpaceDE w:val="0"/>
        <w:autoSpaceDN w:val="0"/>
        <w:adjustRightInd w:val="0"/>
        <w:ind w:firstLineChars="100" w:firstLine="198"/>
        <w:jc w:val="left"/>
        <w:rPr>
          <w:rFonts w:hAnsi="ＭＳ ゴシック" w:cs="ＭＳ 明朝"/>
          <w:color w:val="000000"/>
          <w:szCs w:val="22"/>
        </w:rPr>
      </w:pPr>
      <w:r w:rsidRPr="000F2A32">
        <w:rPr>
          <w:rFonts w:hAnsi="ＭＳ ゴシック" w:cs="ＭＳ 明朝" w:hint="eastAsia"/>
          <w:color w:val="000000"/>
          <w:szCs w:val="22"/>
        </w:rPr>
        <w:t>（２）入力項目チェック</w:t>
      </w:r>
    </w:p>
    <w:p w:rsidR="0086390A" w:rsidRPr="000F2A32" w:rsidRDefault="0086390A" w:rsidP="00180A77">
      <w:pPr>
        <w:autoSpaceDE w:val="0"/>
        <w:autoSpaceDN w:val="0"/>
        <w:adjustRightInd w:val="0"/>
        <w:ind w:firstLineChars="200" w:firstLine="397"/>
        <w:jc w:val="left"/>
        <w:rPr>
          <w:rFonts w:hAnsi="ＭＳ ゴシック" w:cs="ＭＳ 明朝"/>
          <w:szCs w:val="22"/>
        </w:rPr>
      </w:pPr>
      <w:r w:rsidRPr="000F2A32">
        <w:rPr>
          <w:rFonts w:hAnsi="ＭＳ ゴシック" w:cs="ＭＳ 明朝" w:hint="eastAsia"/>
          <w:szCs w:val="22"/>
        </w:rPr>
        <w:t>（Ａ）単項目チェック</w:t>
      </w:r>
    </w:p>
    <w:p w:rsidR="0086390A" w:rsidRPr="000F2A32" w:rsidRDefault="0086390A" w:rsidP="00180A77">
      <w:pPr>
        <w:autoSpaceDE w:val="0"/>
        <w:autoSpaceDN w:val="0"/>
        <w:adjustRightInd w:val="0"/>
        <w:ind w:firstLineChars="602" w:firstLine="1194"/>
        <w:jc w:val="left"/>
        <w:rPr>
          <w:rFonts w:hAnsi="ＭＳ ゴシック" w:cs="ＭＳ 明朝"/>
          <w:szCs w:val="22"/>
        </w:rPr>
      </w:pPr>
      <w:r w:rsidRPr="000F2A32">
        <w:rPr>
          <w:rFonts w:hAnsi="ＭＳ ゴシック" w:cs="ＭＳ 明朝" w:hint="eastAsia"/>
          <w:szCs w:val="22"/>
        </w:rPr>
        <w:t>「入力項目表」及び「オンライン業務共通設計書」参照。</w:t>
      </w:r>
    </w:p>
    <w:p w:rsidR="0086390A" w:rsidRPr="000F2A32" w:rsidRDefault="0086390A" w:rsidP="00180A77">
      <w:pPr>
        <w:autoSpaceDE w:val="0"/>
        <w:autoSpaceDN w:val="0"/>
        <w:adjustRightInd w:val="0"/>
        <w:ind w:firstLineChars="200" w:firstLine="397"/>
        <w:jc w:val="left"/>
        <w:rPr>
          <w:rFonts w:hAnsi="ＭＳ ゴシック" w:cs="ＭＳ 明朝"/>
          <w:szCs w:val="22"/>
        </w:rPr>
      </w:pPr>
      <w:r w:rsidRPr="000F2A32">
        <w:rPr>
          <w:rFonts w:hAnsi="ＭＳ ゴシック" w:cs="ＭＳ 明朝" w:hint="eastAsia"/>
          <w:szCs w:val="22"/>
        </w:rPr>
        <w:t>（Ｂ）項目間関連チェック</w:t>
      </w:r>
    </w:p>
    <w:p w:rsidR="0086390A" w:rsidRPr="000F2A32" w:rsidRDefault="0086390A" w:rsidP="00180A77">
      <w:pPr>
        <w:autoSpaceDE w:val="0"/>
        <w:autoSpaceDN w:val="0"/>
        <w:adjustRightInd w:val="0"/>
        <w:ind w:firstLineChars="602" w:firstLine="1194"/>
        <w:jc w:val="left"/>
        <w:rPr>
          <w:rFonts w:hAnsi="ＭＳ ゴシック" w:cs="ＭＳ 明朝"/>
          <w:szCs w:val="22"/>
        </w:rPr>
      </w:pPr>
      <w:r w:rsidRPr="000F2A32">
        <w:rPr>
          <w:rFonts w:hAnsi="ＭＳ ゴシック" w:cs="ＭＳ 明朝" w:hint="eastAsia"/>
          <w:szCs w:val="22"/>
        </w:rPr>
        <w:t>「入力項目表」及び「オンライン業務共通設計書」参照。</w:t>
      </w:r>
    </w:p>
    <w:p w:rsidR="0086390A" w:rsidRPr="000F2A32" w:rsidRDefault="0086390A" w:rsidP="00180A77">
      <w:pPr>
        <w:autoSpaceDE w:val="0"/>
        <w:autoSpaceDN w:val="0"/>
        <w:adjustRightInd w:val="0"/>
        <w:ind w:firstLineChars="100" w:firstLine="198"/>
        <w:jc w:val="left"/>
      </w:pPr>
      <w:r w:rsidRPr="000F2A32">
        <w:rPr>
          <w:rFonts w:hAnsi="ＭＳ ゴシック" w:cs="ＭＳ 明朝" w:hint="eastAsia"/>
          <w:color w:val="000000"/>
          <w:szCs w:val="22"/>
        </w:rPr>
        <w:t>（３）</w:t>
      </w:r>
      <w:r w:rsidRPr="000F2A32">
        <w:rPr>
          <w:rFonts w:hint="eastAsia"/>
        </w:rPr>
        <w:t>ＵＬＤ情報ＤＢチェック</w:t>
      </w:r>
    </w:p>
    <w:p w:rsidR="0086390A" w:rsidRPr="000F2A32" w:rsidRDefault="0086390A" w:rsidP="00180A77">
      <w:pPr>
        <w:ind w:firstLineChars="501" w:firstLine="994"/>
      </w:pPr>
      <w:r w:rsidRPr="000F2A32">
        <w:rPr>
          <w:rFonts w:hint="eastAsia"/>
        </w:rPr>
        <w:t>入力されたＵＬＤ番号がＵＬＤ情報ＤＢに存在する場合は、以下のチェックを行う。</w:t>
      </w:r>
    </w:p>
    <w:p w:rsidR="0086390A" w:rsidRPr="00A214AA" w:rsidRDefault="0086390A" w:rsidP="00A214AA">
      <w:pPr>
        <w:ind w:leftChars="400" w:left="992" w:hangingChars="100" w:hanging="198"/>
        <w:rPr>
          <w:rFonts w:hAnsi="ＭＳ ゴシック" w:cs="ＭＳ 明朝"/>
          <w:color w:val="000000"/>
          <w:szCs w:val="22"/>
        </w:rPr>
      </w:pPr>
      <w:r w:rsidRPr="00A214AA">
        <w:rPr>
          <w:rFonts w:hAnsi="ＭＳ ゴシック" w:cs="ＭＳ 明朝" w:hint="eastAsia"/>
          <w:color w:val="000000"/>
          <w:szCs w:val="22"/>
        </w:rPr>
        <w:t>①ＵＬＤが入力された保税蔵置場に蔵置中であること。</w:t>
      </w:r>
    </w:p>
    <w:p w:rsidR="0086390A" w:rsidRPr="00A214AA" w:rsidRDefault="0086390A" w:rsidP="00A214AA">
      <w:pPr>
        <w:ind w:leftChars="400" w:left="992" w:hangingChars="100" w:hanging="198"/>
        <w:rPr>
          <w:rFonts w:hAnsi="ＭＳ ゴシック" w:cs="ＭＳ 明朝"/>
          <w:color w:val="000000"/>
          <w:szCs w:val="22"/>
        </w:rPr>
      </w:pPr>
      <w:r w:rsidRPr="00A214AA">
        <w:rPr>
          <w:rFonts w:hAnsi="ＭＳ ゴシック" w:cs="ＭＳ 明朝" w:hint="eastAsia"/>
          <w:color w:val="000000"/>
          <w:szCs w:val="22"/>
        </w:rPr>
        <w:t>②ＵＬＤ情報ＤＢに積込港が登録されている場合は、入力された積込港と同一であること。</w:t>
      </w:r>
    </w:p>
    <w:p w:rsidR="0086390A" w:rsidRPr="000F2A32" w:rsidRDefault="0086390A" w:rsidP="00A214AA">
      <w:pPr>
        <w:ind w:leftChars="400" w:left="992" w:hangingChars="100" w:hanging="198"/>
        <w:rPr>
          <w:rFonts w:hAnsi="ＭＳ ゴシック" w:cs="ＭＳ 明朝"/>
          <w:color w:val="000000"/>
          <w:szCs w:val="22"/>
        </w:rPr>
      </w:pPr>
      <w:r w:rsidRPr="000F2A32">
        <w:rPr>
          <w:rFonts w:hAnsi="ＭＳ ゴシック" w:cs="ＭＳ 明朝" w:hint="eastAsia"/>
          <w:color w:val="000000"/>
          <w:szCs w:val="22"/>
        </w:rPr>
        <w:t>③入力者が航空会社の場合は、入力者の管理する保税蔵置場に蔵置中であること。</w:t>
      </w:r>
    </w:p>
    <w:p w:rsidR="0086390A" w:rsidRPr="00A214AA" w:rsidRDefault="0086390A" w:rsidP="00A214AA">
      <w:pPr>
        <w:ind w:leftChars="400" w:left="992" w:hangingChars="100" w:hanging="198"/>
        <w:rPr>
          <w:rFonts w:hAnsi="ＭＳ ゴシック" w:cs="ＭＳ 明朝"/>
          <w:color w:val="000000"/>
          <w:szCs w:val="22"/>
        </w:rPr>
      </w:pPr>
      <w:r w:rsidRPr="000F2A32">
        <w:rPr>
          <w:rFonts w:hAnsi="ＭＳ ゴシック" w:cs="ＭＳ 明朝" w:hint="eastAsia"/>
          <w:color w:val="000000"/>
          <w:szCs w:val="22"/>
        </w:rPr>
        <w:t>④</w:t>
      </w:r>
      <w:r w:rsidRPr="00A214AA">
        <w:rPr>
          <w:rFonts w:hAnsi="ＭＳ ゴシック" w:cs="ＭＳ 明朝" w:hint="eastAsia"/>
          <w:color w:val="000000"/>
          <w:szCs w:val="22"/>
        </w:rPr>
        <w:t>入力者が</w:t>
      </w:r>
      <w:r w:rsidRPr="000F2A32">
        <w:rPr>
          <w:rFonts w:hAnsi="ＭＳ ゴシック" w:cs="ＭＳ 明朝" w:hint="eastAsia"/>
          <w:color w:val="000000"/>
          <w:szCs w:val="22"/>
        </w:rPr>
        <w:t>航空会社以外</w:t>
      </w:r>
      <w:r w:rsidRPr="00A214AA">
        <w:rPr>
          <w:rFonts w:hAnsi="ＭＳ ゴシック" w:cs="ＭＳ 明朝" w:hint="eastAsia"/>
          <w:color w:val="000000"/>
          <w:szCs w:val="22"/>
        </w:rPr>
        <w:t>の場合は、入力者がＵＬＤ積付けを行っているか、入力者の管理する保税蔵置場に蔵置されていること。</w:t>
      </w:r>
    </w:p>
    <w:p w:rsidR="0086390A" w:rsidRPr="00A214AA" w:rsidRDefault="0086390A" w:rsidP="00A214AA">
      <w:pPr>
        <w:ind w:leftChars="400" w:left="992" w:hangingChars="100" w:hanging="198"/>
        <w:rPr>
          <w:rFonts w:hAnsi="ＭＳ ゴシック" w:cs="ＭＳ 明朝"/>
          <w:color w:val="000000"/>
          <w:szCs w:val="22"/>
        </w:rPr>
      </w:pPr>
      <w:r w:rsidRPr="00A214AA">
        <w:rPr>
          <w:rFonts w:hAnsi="ＭＳ ゴシック" w:cs="ＭＳ 明朝" w:hint="eastAsia"/>
          <w:color w:val="000000"/>
          <w:szCs w:val="22"/>
        </w:rPr>
        <w:t>⑤ＵＬＤに積み付けるＡＷＢと同一のＡＷＢが積み付けられていないこと。</w:t>
      </w:r>
    </w:p>
    <w:p w:rsidR="0086390A" w:rsidRPr="000F2A32" w:rsidRDefault="0086390A" w:rsidP="00180A77">
      <w:pPr>
        <w:ind w:leftChars="100" w:left="996" w:hangingChars="402" w:hanging="798"/>
      </w:pPr>
      <w:r w:rsidRPr="000F2A32">
        <w:rPr>
          <w:rFonts w:hAnsi="ＭＳ ゴシック" w:cs="ＭＳ 明朝" w:hint="eastAsia"/>
          <w:color w:val="000000"/>
          <w:szCs w:val="22"/>
        </w:rPr>
        <w:t>（４）</w:t>
      </w:r>
      <w:bookmarkStart w:id="0" w:name="OLE_LINK1"/>
      <w:r w:rsidRPr="000F2A32">
        <w:rPr>
          <w:rFonts w:hAnsi="ＭＳ ゴシック" w:cs="ＭＳ 明朝" w:hint="eastAsia"/>
          <w:color w:val="000000"/>
          <w:szCs w:val="22"/>
        </w:rPr>
        <w:t>輸出</w:t>
      </w:r>
      <w:bookmarkEnd w:id="0"/>
      <w:r w:rsidRPr="000F2A32">
        <w:rPr>
          <w:rFonts w:hAnsi="ＭＳ ゴシック" w:cs="ＭＳ 明朝" w:hint="eastAsia"/>
          <w:color w:val="000000"/>
          <w:szCs w:val="22"/>
        </w:rPr>
        <w:t>貨物情報ＤＢチェック</w:t>
      </w:r>
    </w:p>
    <w:p w:rsidR="0086390A" w:rsidRPr="000F2A32" w:rsidRDefault="0086390A" w:rsidP="00180A77">
      <w:pPr>
        <w:ind w:firstLineChars="400" w:firstLine="794"/>
      </w:pPr>
      <w:r w:rsidRPr="000F2A32">
        <w:rPr>
          <w:rFonts w:hint="eastAsia"/>
        </w:rPr>
        <w:t>①入力されたＡＷＢ番号が</w:t>
      </w:r>
      <w:r w:rsidRPr="000F2A32">
        <w:rPr>
          <w:rFonts w:hAnsi="ＭＳ ゴシック" w:cs="ＭＳ 明朝" w:hint="eastAsia"/>
          <w:color w:val="000000"/>
          <w:szCs w:val="22"/>
        </w:rPr>
        <w:t>輸出</w:t>
      </w:r>
      <w:r w:rsidRPr="000F2A32">
        <w:rPr>
          <w:rFonts w:hint="eastAsia"/>
        </w:rPr>
        <w:t>貨物情報ＤＢに存在すること。</w:t>
      </w:r>
    </w:p>
    <w:p w:rsidR="0086390A" w:rsidRPr="000F2A32" w:rsidRDefault="0086390A" w:rsidP="00180A77">
      <w:pPr>
        <w:ind w:firstLineChars="398" w:firstLine="790"/>
      </w:pPr>
      <w:r w:rsidRPr="000F2A32">
        <w:rPr>
          <w:rFonts w:hint="eastAsia"/>
        </w:rPr>
        <w:t>②入力された保税蔵置場に積付可能な個数が蔵置されていること。</w:t>
      </w:r>
    </w:p>
    <w:p w:rsidR="0086390A" w:rsidRPr="000F2A32" w:rsidRDefault="0086390A" w:rsidP="00180A77">
      <w:pPr>
        <w:ind w:firstLineChars="398" w:firstLine="790"/>
      </w:pPr>
      <w:r w:rsidRPr="000F2A32">
        <w:rPr>
          <w:rFonts w:hint="eastAsia"/>
        </w:rPr>
        <w:t>③手作業移行済貨物でないこと。</w:t>
      </w:r>
    </w:p>
    <w:p w:rsidR="0086390A" w:rsidRPr="000F2A32" w:rsidRDefault="0086390A" w:rsidP="00180A77">
      <w:pPr>
        <w:ind w:firstLineChars="398" w:firstLine="790"/>
      </w:pPr>
      <w:r w:rsidRPr="000F2A32">
        <w:rPr>
          <w:rFonts w:hint="eastAsia"/>
        </w:rPr>
        <w:t>④貨物差止め登録がされていないこと。</w:t>
      </w:r>
    </w:p>
    <w:p w:rsidR="0086390A" w:rsidRPr="000F2A32" w:rsidRDefault="0086390A" w:rsidP="00180A77">
      <w:pPr>
        <w:pStyle w:val="a3"/>
        <w:tabs>
          <w:tab w:val="clear" w:pos="4252"/>
          <w:tab w:val="clear" w:pos="8504"/>
        </w:tabs>
        <w:snapToGrid/>
        <w:ind w:firstLineChars="398" w:firstLine="790"/>
      </w:pPr>
      <w:r w:rsidRPr="000F2A32">
        <w:rPr>
          <w:rFonts w:hint="eastAsia"/>
        </w:rPr>
        <w:t>⑤貨物取扱中でないこと。</w:t>
      </w:r>
    </w:p>
    <w:p w:rsidR="0086390A" w:rsidRPr="000F2A32" w:rsidRDefault="0086390A" w:rsidP="00180A77">
      <w:pPr>
        <w:pStyle w:val="a3"/>
        <w:tabs>
          <w:tab w:val="clear" w:pos="4252"/>
          <w:tab w:val="clear" w:pos="8504"/>
        </w:tabs>
        <w:snapToGrid/>
        <w:ind w:firstLineChars="398" w:firstLine="790"/>
      </w:pPr>
      <w:r w:rsidRPr="000F2A32">
        <w:rPr>
          <w:rFonts w:hint="eastAsia"/>
        </w:rPr>
        <w:t>⑥ＭＡＷＢでないこと。</w:t>
      </w:r>
    </w:p>
    <w:p w:rsidR="0086390A" w:rsidRPr="000F2A32" w:rsidRDefault="0086390A" w:rsidP="00180A77">
      <w:pPr>
        <w:pStyle w:val="a3"/>
        <w:tabs>
          <w:tab w:val="clear" w:pos="4252"/>
          <w:tab w:val="clear" w:pos="8504"/>
        </w:tabs>
        <w:snapToGrid/>
        <w:ind w:firstLineChars="398" w:firstLine="790"/>
      </w:pPr>
      <w:r w:rsidRPr="000F2A32">
        <w:rPr>
          <w:rFonts w:hint="eastAsia"/>
        </w:rPr>
        <w:t>⑦ＡＷＢまたはＨＡＷＢであること。</w:t>
      </w:r>
    </w:p>
    <w:p w:rsidR="0086390A" w:rsidRPr="000F2A32" w:rsidRDefault="0086390A" w:rsidP="00180A77">
      <w:pPr>
        <w:ind w:firstLineChars="398" w:firstLine="790"/>
      </w:pPr>
      <w:r w:rsidRPr="000F2A32">
        <w:rPr>
          <w:rFonts w:hint="eastAsia"/>
        </w:rPr>
        <w:t>⑧未ラベル貨物でないこと。</w:t>
      </w:r>
    </w:p>
    <w:p w:rsidR="0086390A" w:rsidRPr="000F2A32" w:rsidRDefault="0086390A" w:rsidP="00180A77">
      <w:pPr>
        <w:ind w:firstLineChars="398" w:firstLine="790"/>
      </w:pPr>
      <w:r w:rsidRPr="000F2A32">
        <w:rPr>
          <w:rFonts w:hint="eastAsia"/>
        </w:rPr>
        <w:t>⑨搬入情報訂正承認保留中の貨物でないこと。</w:t>
      </w:r>
    </w:p>
    <w:p w:rsidR="0086390A" w:rsidRPr="000F2A32" w:rsidRDefault="0086390A" w:rsidP="00180A77">
      <w:pPr>
        <w:pStyle w:val="a3"/>
        <w:tabs>
          <w:tab w:val="clear" w:pos="4252"/>
          <w:tab w:val="clear" w:pos="8504"/>
        </w:tabs>
        <w:snapToGrid/>
        <w:ind w:leftChars="398" w:left="790"/>
      </w:pPr>
      <w:r w:rsidRPr="000F2A32">
        <w:rPr>
          <w:rFonts w:hint="eastAsia"/>
        </w:rPr>
        <w:lastRenderedPageBreak/>
        <w:t>⑩積み付けるＨＡＷＢについては、｢混載仕立情報登録（ＨＤＦ０１）｣業務がされていること。</w:t>
      </w:r>
    </w:p>
    <w:p w:rsidR="0086390A" w:rsidRPr="000F2A32" w:rsidRDefault="0086390A" w:rsidP="00180A77">
      <w:pPr>
        <w:ind w:leftChars="398" w:left="988" w:hangingChars="100" w:hanging="198"/>
      </w:pPr>
      <w:r w:rsidRPr="000F2A32">
        <w:rPr>
          <w:rFonts w:hint="eastAsia"/>
        </w:rPr>
        <w:t>⑪ＵＬＤ積付個数Ａ、ＵＬＤ積付個数Ｂ、ＵＬＤ積付個数Ｃに入力された積付個数の合計が積付け可能な蔵置個数より少ないこと。</w:t>
      </w:r>
    </w:p>
    <w:p w:rsidR="0086390A" w:rsidRPr="000F2A32" w:rsidRDefault="0086390A" w:rsidP="00180A77">
      <w:pPr>
        <w:pStyle w:val="a3"/>
        <w:tabs>
          <w:tab w:val="clear" w:pos="4252"/>
          <w:tab w:val="clear" w:pos="8504"/>
        </w:tabs>
        <w:snapToGrid/>
        <w:ind w:firstLineChars="400" w:firstLine="794"/>
      </w:pPr>
      <w:r w:rsidRPr="000F2A32">
        <w:rPr>
          <w:rFonts w:hint="eastAsia"/>
        </w:rPr>
        <w:t>⑫入力者が航空貨物代理店の場合は、積付けを行う貨物はＡＷＢであること。</w:t>
      </w:r>
    </w:p>
    <w:p w:rsidR="0086390A" w:rsidRPr="000F2A32" w:rsidRDefault="0086390A" w:rsidP="00180A77">
      <w:pPr>
        <w:pStyle w:val="a3"/>
        <w:tabs>
          <w:tab w:val="clear" w:pos="4252"/>
          <w:tab w:val="clear" w:pos="8504"/>
        </w:tabs>
        <w:snapToGrid/>
        <w:ind w:leftChars="401" w:left="994" w:hangingChars="100" w:hanging="198"/>
      </w:pPr>
      <w:r w:rsidRPr="000F2A32">
        <w:rPr>
          <w:rFonts w:hint="eastAsia"/>
        </w:rPr>
        <w:t>⑬入力者が航空貨物代理店の場合は、輸出貨物情報に登録されている航空貨物代理店と同一であること。</w:t>
      </w:r>
    </w:p>
    <w:p w:rsidR="0086390A" w:rsidRPr="000F2A32" w:rsidRDefault="0086390A" w:rsidP="00180A77">
      <w:pPr>
        <w:ind w:firstLineChars="400" w:firstLine="794"/>
      </w:pPr>
      <w:r w:rsidRPr="000F2A32">
        <w:rPr>
          <w:rFonts w:hint="eastAsia"/>
        </w:rPr>
        <w:t>⑭入力者が混載業の場合は、入力者が取り扱えるＨＡＷＢであること。</w:t>
      </w:r>
    </w:p>
    <w:p w:rsidR="0086390A" w:rsidRPr="000F2A32" w:rsidRDefault="0086390A" w:rsidP="00180A77">
      <w:pPr>
        <w:ind w:firstLineChars="400" w:firstLine="794"/>
        <w:rPr>
          <w:rFonts w:hAnsi="ＭＳ ゴシック"/>
          <w:szCs w:val="22"/>
        </w:rPr>
      </w:pPr>
      <w:r w:rsidRPr="000F2A32">
        <w:rPr>
          <w:rFonts w:hAnsi="ＭＳ ゴシック" w:hint="eastAsia"/>
          <w:szCs w:val="22"/>
        </w:rPr>
        <w:t>⑮貨物取扱許可申請中または見本持出許可申請中で</w:t>
      </w:r>
      <w:r w:rsidRPr="000F2A32">
        <w:rPr>
          <w:rFonts w:hint="eastAsia"/>
        </w:rPr>
        <w:t>ない</w:t>
      </w:r>
      <w:r w:rsidRPr="000F2A32">
        <w:rPr>
          <w:rFonts w:hAnsi="ＭＳ ゴシック" w:hint="eastAsia"/>
          <w:szCs w:val="22"/>
        </w:rPr>
        <w:t>こと。</w:t>
      </w:r>
    </w:p>
    <w:p w:rsidR="006F4AEC" w:rsidRPr="000F2A32" w:rsidRDefault="006F4AEC" w:rsidP="00D850AD">
      <w:pPr>
        <w:ind w:leftChars="400" w:left="992" w:hangingChars="100" w:hanging="198"/>
        <w:rPr>
          <w:rFonts w:hAnsi="ＭＳ ゴシック"/>
          <w:szCs w:val="22"/>
        </w:rPr>
      </w:pPr>
      <w:r w:rsidRPr="000F2A32">
        <w:rPr>
          <w:rFonts w:hAnsi="ＭＳ ゴシック" w:hint="eastAsia"/>
          <w:szCs w:val="22"/>
        </w:rPr>
        <w:t>⑯</w:t>
      </w:r>
      <w:r w:rsidRPr="000F2A32">
        <w:rPr>
          <w:rFonts w:hAnsi="ＭＳ ゴシック" w:hint="eastAsia"/>
        </w:rPr>
        <w:t>輸出取止め再輸入申告</w:t>
      </w:r>
      <w:r w:rsidR="00144C43" w:rsidRPr="000F2A32">
        <w:rPr>
          <w:rFonts w:hAnsi="ＭＳ ゴシック" w:hint="eastAsia"/>
        </w:rPr>
        <w:t>・特例輸出貨物の輸出許可取消申請事項登録中または輸出取止め再輸入申告・特例輸出貨物の輸出許可取消申請</w:t>
      </w:r>
      <w:r w:rsidR="00037177" w:rsidRPr="000F2A32">
        <w:rPr>
          <w:rFonts w:hAnsi="ＭＳ ゴシック" w:hint="eastAsia"/>
        </w:rPr>
        <w:t>中でないこと</w:t>
      </w:r>
      <w:r w:rsidRPr="000F2A32">
        <w:rPr>
          <w:rFonts w:hAnsi="ＭＳ ゴシック" w:hint="eastAsia"/>
        </w:rPr>
        <w:t>。</w:t>
      </w:r>
    </w:p>
    <w:p w:rsidR="0086390A" w:rsidRPr="000F2A32" w:rsidRDefault="0086390A" w:rsidP="00A1313B">
      <w:pPr>
        <w:autoSpaceDE w:val="0"/>
        <w:autoSpaceDN w:val="0"/>
        <w:adjustRightInd w:val="0"/>
        <w:jc w:val="left"/>
        <w:rPr>
          <w:rFonts w:hAnsi="ＭＳ ゴシック"/>
          <w:szCs w:val="22"/>
        </w:rPr>
      </w:pPr>
    </w:p>
    <w:p w:rsidR="0086390A" w:rsidRPr="000F2A32" w:rsidRDefault="0086390A" w:rsidP="003D22B2">
      <w:pPr>
        <w:autoSpaceDE w:val="0"/>
        <w:autoSpaceDN w:val="0"/>
        <w:adjustRightInd w:val="0"/>
        <w:jc w:val="left"/>
        <w:outlineLvl w:val="0"/>
        <w:rPr>
          <w:rFonts w:hAnsi="ＭＳ ゴシック"/>
          <w:szCs w:val="22"/>
        </w:rPr>
      </w:pPr>
      <w:r w:rsidRPr="000F2A32">
        <w:rPr>
          <w:rFonts w:hAnsi="ＭＳ ゴシック" w:cs="ＭＳ 明朝" w:hint="eastAsia"/>
          <w:color w:val="000000"/>
          <w:szCs w:val="22"/>
        </w:rPr>
        <w:t>５．処理内容</w:t>
      </w:r>
    </w:p>
    <w:p w:rsidR="0086390A" w:rsidRPr="000F2A32" w:rsidRDefault="0086390A" w:rsidP="00180A77">
      <w:pPr>
        <w:autoSpaceDE w:val="0"/>
        <w:autoSpaceDN w:val="0"/>
        <w:adjustRightInd w:val="0"/>
        <w:ind w:firstLineChars="100" w:firstLine="198"/>
        <w:jc w:val="left"/>
        <w:rPr>
          <w:rFonts w:hAnsi="ＭＳ ゴシック" w:cs="ＭＳ 明朝"/>
          <w:color w:val="000000"/>
          <w:szCs w:val="22"/>
        </w:rPr>
      </w:pPr>
      <w:r w:rsidRPr="000F2A32">
        <w:rPr>
          <w:rFonts w:hAnsi="ＭＳ ゴシック" w:cs="ＭＳ 明朝" w:hint="eastAsia"/>
          <w:color w:val="000000"/>
          <w:szCs w:val="22"/>
        </w:rPr>
        <w:t>（１）入力チェック処理</w:t>
      </w:r>
    </w:p>
    <w:p w:rsidR="0086390A" w:rsidRPr="000F2A32" w:rsidRDefault="0086390A" w:rsidP="00180A77">
      <w:pPr>
        <w:autoSpaceDE w:val="0"/>
        <w:autoSpaceDN w:val="0"/>
        <w:adjustRightInd w:val="0"/>
        <w:ind w:leftChars="400" w:left="794" w:firstLineChars="103" w:firstLine="204"/>
        <w:jc w:val="left"/>
        <w:rPr>
          <w:rFonts w:hAnsi="ＭＳ ゴシック" w:cs="ＭＳ 明朝"/>
          <w:color w:val="000000"/>
          <w:szCs w:val="22"/>
        </w:rPr>
      </w:pPr>
      <w:r w:rsidRPr="000F2A32">
        <w:rPr>
          <w:rFonts w:hAnsi="ＭＳ ゴシック" w:cs="ＭＳ 明朝" w:hint="eastAsia"/>
          <w:color w:val="000000"/>
          <w:szCs w:val="22"/>
        </w:rPr>
        <w:t>前</w:t>
      </w:r>
      <w:r w:rsidR="00092098" w:rsidRPr="000F2A32">
        <w:rPr>
          <w:rFonts w:hAnsi="ＭＳ ゴシック" w:cs="ＭＳ 明朝" w:hint="eastAsia"/>
          <w:color w:val="000000"/>
          <w:szCs w:val="22"/>
        </w:rPr>
        <w:t>述の入力条件に合致するかチェックし、合致した場合は正常終了とし、処理結果コードに「０００００－００００－００００」を設定の上、以降の処理を行う。</w:t>
      </w:r>
    </w:p>
    <w:p w:rsidR="0086390A" w:rsidRPr="000F2A32" w:rsidRDefault="0086390A" w:rsidP="00180A77">
      <w:pPr>
        <w:autoSpaceDE w:val="0"/>
        <w:autoSpaceDN w:val="0"/>
        <w:adjustRightInd w:val="0"/>
        <w:ind w:leftChars="400" w:left="794" w:firstLineChars="103" w:firstLine="204"/>
        <w:jc w:val="left"/>
        <w:rPr>
          <w:rFonts w:hAnsi="ＭＳ ゴシック" w:cs="ＭＳ 明朝"/>
          <w:color w:val="000000"/>
          <w:szCs w:val="22"/>
        </w:rPr>
      </w:pPr>
      <w:r w:rsidRPr="000F2A32">
        <w:rPr>
          <w:rFonts w:hAnsi="ＭＳ ゴシック" w:cs="ＭＳ 明朝" w:hint="eastAsia"/>
          <w:color w:val="000000"/>
          <w:szCs w:val="22"/>
        </w:rPr>
        <w:t>合</w:t>
      </w:r>
      <w:r w:rsidR="00092098" w:rsidRPr="000F2A32">
        <w:rPr>
          <w:rFonts w:hAnsi="ＭＳ ゴシック" w:cs="ＭＳ 明朝" w:hint="eastAsia"/>
          <w:color w:val="000000"/>
          <w:szCs w:val="22"/>
        </w:rPr>
        <w:t>致しなかった場合はエラーとし、処理結果コードに「０００００－００００－００００」以外のコードを設定の上、処理結果通知の出力を行う。</w:t>
      </w:r>
      <w:r w:rsidRPr="000F2A32">
        <w:rPr>
          <w:rFonts w:hAnsi="ＭＳ ゴシック" w:cs="ＭＳ 明朝" w:hint="eastAsia"/>
          <w:color w:val="000000"/>
          <w:szCs w:val="22"/>
        </w:rPr>
        <w:t>（エラー内容については「処理結果コード一覧」を参照。）</w:t>
      </w:r>
    </w:p>
    <w:p w:rsidR="0086390A" w:rsidRPr="000F2A32" w:rsidRDefault="0086390A" w:rsidP="00180A77">
      <w:pPr>
        <w:ind w:firstLineChars="100" w:firstLine="198"/>
        <w:rPr>
          <w:color w:val="000000"/>
        </w:rPr>
      </w:pPr>
      <w:r w:rsidRPr="000F2A32">
        <w:rPr>
          <w:rFonts w:hint="eastAsia"/>
        </w:rPr>
        <w:t>（２）</w:t>
      </w:r>
      <w:r w:rsidRPr="000F2A32">
        <w:rPr>
          <w:rFonts w:hint="eastAsia"/>
          <w:color w:val="000000"/>
        </w:rPr>
        <w:t>ＵＬＤ情報ＤＢ処理</w:t>
      </w:r>
    </w:p>
    <w:p w:rsidR="0086390A" w:rsidRPr="000F2A32" w:rsidRDefault="0086390A" w:rsidP="00180A77">
      <w:pPr>
        <w:ind w:leftChars="400" w:left="992" w:hangingChars="100" w:hanging="198"/>
      </w:pPr>
      <w:r w:rsidRPr="000F2A32">
        <w:rPr>
          <w:rFonts w:hint="eastAsia"/>
          <w:color w:val="000000"/>
        </w:rPr>
        <w:t>①</w:t>
      </w:r>
      <w:r w:rsidRPr="000F2A32">
        <w:rPr>
          <w:rFonts w:hint="eastAsia"/>
        </w:rPr>
        <w:t>入力されたＵＬＤ番号がＵＬＤ</w:t>
      </w:r>
      <w:r w:rsidRPr="000F2A32">
        <w:rPr>
          <w:rFonts w:hint="eastAsia"/>
          <w:color w:val="000000"/>
        </w:rPr>
        <w:t>情報</w:t>
      </w:r>
      <w:r w:rsidRPr="000F2A32">
        <w:rPr>
          <w:rFonts w:hint="eastAsia"/>
        </w:rPr>
        <w:t>ＤＢに存在しない場合は、ＵＬＤ</w:t>
      </w:r>
      <w:r w:rsidRPr="000F2A32">
        <w:rPr>
          <w:rFonts w:hint="eastAsia"/>
          <w:color w:val="000000"/>
        </w:rPr>
        <w:t>情報</w:t>
      </w:r>
      <w:r w:rsidRPr="000F2A32">
        <w:rPr>
          <w:rFonts w:hint="eastAsia"/>
        </w:rPr>
        <w:t>ＤＢを新規に作成する。</w:t>
      </w:r>
    </w:p>
    <w:p w:rsidR="0086390A" w:rsidRPr="000F2A32" w:rsidRDefault="0086390A" w:rsidP="00180A77">
      <w:pPr>
        <w:ind w:leftChars="500" w:left="992"/>
      </w:pPr>
      <w:r w:rsidRPr="000F2A32">
        <w:rPr>
          <w:rFonts w:hint="eastAsia"/>
        </w:rPr>
        <w:t>また、ＵＬＤ積付情報を登録する。</w:t>
      </w:r>
    </w:p>
    <w:p w:rsidR="0086390A" w:rsidRPr="000F2A32" w:rsidRDefault="0086390A" w:rsidP="00180A77">
      <w:pPr>
        <w:ind w:leftChars="400" w:left="992" w:hangingChars="100" w:hanging="198"/>
      </w:pPr>
      <w:r w:rsidRPr="000F2A32">
        <w:rPr>
          <w:rFonts w:hint="eastAsia"/>
        </w:rPr>
        <w:t>②入力されたＵＬＤ番号がＵＬＤ</w:t>
      </w:r>
      <w:r w:rsidRPr="000F2A32">
        <w:rPr>
          <w:rFonts w:hint="eastAsia"/>
          <w:color w:val="000000"/>
        </w:rPr>
        <w:t>情報</w:t>
      </w:r>
      <w:r w:rsidRPr="000F2A32">
        <w:rPr>
          <w:rFonts w:hint="eastAsia"/>
        </w:rPr>
        <w:t>ＤＢに存在する場合は、ＵＬＤ積付情報を登録する。</w:t>
      </w:r>
    </w:p>
    <w:p w:rsidR="0086390A" w:rsidRPr="000F2A32" w:rsidRDefault="0086390A" w:rsidP="00180A77">
      <w:pPr>
        <w:ind w:firstLineChars="100" w:firstLine="198"/>
      </w:pPr>
      <w:r w:rsidRPr="000F2A32">
        <w:rPr>
          <w:rFonts w:hint="eastAsia"/>
          <w:color w:val="000000"/>
        </w:rPr>
        <w:t>（３）</w:t>
      </w:r>
      <w:r w:rsidRPr="000F2A32">
        <w:rPr>
          <w:rFonts w:hAnsi="ＭＳ ゴシック" w:cs="ＭＳ 明朝" w:hint="eastAsia"/>
          <w:color w:val="000000"/>
          <w:szCs w:val="22"/>
        </w:rPr>
        <w:t>輸出</w:t>
      </w:r>
      <w:r w:rsidRPr="000F2A32">
        <w:rPr>
          <w:rFonts w:hint="eastAsia"/>
        </w:rPr>
        <w:t>貨物情報ＤＢ処理</w:t>
      </w:r>
    </w:p>
    <w:p w:rsidR="0086390A" w:rsidRPr="000F2A32" w:rsidRDefault="0086390A" w:rsidP="00180A77">
      <w:pPr>
        <w:ind w:leftChars="402" w:left="1092" w:hangingChars="148" w:hanging="294"/>
        <w:rPr>
          <w:color w:val="000000"/>
        </w:rPr>
      </w:pPr>
      <w:r w:rsidRPr="000F2A32">
        <w:rPr>
          <w:rFonts w:hint="eastAsia"/>
          <w:color w:val="000000"/>
        </w:rPr>
        <w:t>処理識別がスペース（積付対象）である場合は、ＵＬＤ積付情報を登録する。</w:t>
      </w:r>
    </w:p>
    <w:p w:rsidR="0086390A" w:rsidRPr="000F2A32" w:rsidRDefault="0086390A" w:rsidP="00180A77">
      <w:pPr>
        <w:ind w:leftChars="550" w:left="1091"/>
        <w:rPr>
          <w:color w:val="000000"/>
        </w:rPr>
      </w:pPr>
      <w:r w:rsidRPr="000F2A32">
        <w:rPr>
          <w:rFonts w:hint="eastAsia"/>
          <w:color w:val="000000"/>
        </w:rPr>
        <w:t>なお、ＵＬＤ積付個数Ａ、ＵＬＤ積付個数Ｂ、ＵＬＤ積付個数Ｃに入力された個数の合計が輸出貨物情報ＤＢに登録した総個数と等しいときは、当該貨物がＵＬＤに全量積み付けされた旨も登録する。</w:t>
      </w:r>
    </w:p>
    <w:p w:rsidR="0086390A" w:rsidRPr="000F2A32" w:rsidRDefault="0086390A" w:rsidP="00180A77">
      <w:pPr>
        <w:autoSpaceDE w:val="0"/>
        <w:autoSpaceDN w:val="0"/>
        <w:adjustRightInd w:val="0"/>
        <w:ind w:firstLineChars="100" w:firstLine="198"/>
        <w:jc w:val="left"/>
        <w:rPr>
          <w:rFonts w:hAnsi="ＭＳ ゴシック"/>
          <w:szCs w:val="22"/>
        </w:rPr>
      </w:pPr>
      <w:r w:rsidRPr="000F2A32">
        <w:rPr>
          <w:rFonts w:hAnsi="ＭＳ ゴシック" w:cs="ＭＳ 明朝" w:hint="eastAsia"/>
          <w:color w:val="000000"/>
          <w:szCs w:val="22"/>
        </w:rPr>
        <w:t>（４）出力情報出力処理</w:t>
      </w:r>
    </w:p>
    <w:p w:rsidR="0086390A" w:rsidRPr="000F2A32" w:rsidRDefault="0086390A" w:rsidP="00180A77">
      <w:pPr>
        <w:autoSpaceDE w:val="0"/>
        <w:autoSpaceDN w:val="0"/>
        <w:adjustRightInd w:val="0"/>
        <w:ind w:leftChars="501" w:left="994"/>
        <w:jc w:val="left"/>
        <w:rPr>
          <w:rFonts w:hAnsi="ＭＳ ゴシック" w:cs="ＭＳ 明朝"/>
          <w:color w:val="000000"/>
          <w:szCs w:val="22"/>
        </w:rPr>
      </w:pPr>
      <w:r w:rsidRPr="000F2A32">
        <w:rPr>
          <w:rFonts w:hAnsi="ＭＳ ゴシック" w:cs="ＭＳ 明朝" w:hint="eastAsia"/>
          <w:color w:val="000000"/>
          <w:szCs w:val="22"/>
        </w:rPr>
        <w:t>後述の出力情報出力処理を行う。出力項目については「出力項目表」を参照。</w:t>
      </w:r>
    </w:p>
    <w:p w:rsidR="0086390A" w:rsidRPr="000F2A32" w:rsidRDefault="0086390A" w:rsidP="007E3A62">
      <w:pPr>
        <w:autoSpaceDE w:val="0"/>
        <w:autoSpaceDN w:val="0"/>
        <w:adjustRightInd w:val="0"/>
        <w:jc w:val="left"/>
        <w:rPr>
          <w:rFonts w:hAnsi="ＭＳ ゴシック"/>
          <w:szCs w:val="22"/>
        </w:rPr>
      </w:pPr>
    </w:p>
    <w:p w:rsidR="0086390A" w:rsidRPr="000F2A32" w:rsidRDefault="0086390A" w:rsidP="003D22B2">
      <w:pPr>
        <w:outlineLvl w:val="0"/>
        <w:rPr>
          <w:rFonts w:hAnsi="ＭＳ ゴシック"/>
          <w:szCs w:val="22"/>
        </w:rPr>
      </w:pPr>
      <w:r w:rsidRPr="000F2A32">
        <w:rPr>
          <w:rFonts w:hAnsi="ＭＳ ゴシック" w:hint="eastAsia"/>
          <w:szCs w:val="22"/>
        </w:rPr>
        <w:t>６．出力情報</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86390A" w:rsidRPr="000F2A32" w:rsidTr="00E57C08">
        <w:trPr>
          <w:trHeight w:val="397"/>
          <w:tblHeader/>
        </w:trPr>
        <w:tc>
          <w:tcPr>
            <w:tcW w:w="2268" w:type="dxa"/>
            <w:vAlign w:val="center"/>
          </w:tcPr>
          <w:p w:rsidR="0086390A" w:rsidRPr="000F2A32" w:rsidRDefault="0086390A" w:rsidP="002979DE">
            <w:pPr>
              <w:rPr>
                <w:rFonts w:hAnsi="ＭＳ ゴシック"/>
                <w:szCs w:val="22"/>
              </w:rPr>
            </w:pPr>
            <w:r w:rsidRPr="000F2A32">
              <w:rPr>
                <w:rFonts w:hAnsi="ＭＳ ゴシック" w:hint="eastAsia"/>
                <w:szCs w:val="22"/>
              </w:rPr>
              <w:t>情報名</w:t>
            </w:r>
          </w:p>
        </w:tc>
        <w:tc>
          <w:tcPr>
            <w:tcW w:w="4536" w:type="dxa"/>
            <w:vAlign w:val="center"/>
          </w:tcPr>
          <w:p w:rsidR="0086390A" w:rsidRPr="000F2A32" w:rsidRDefault="0086390A" w:rsidP="002979DE">
            <w:pPr>
              <w:rPr>
                <w:rFonts w:hAnsi="ＭＳ ゴシック"/>
                <w:szCs w:val="22"/>
              </w:rPr>
            </w:pPr>
            <w:r w:rsidRPr="000F2A32">
              <w:rPr>
                <w:rFonts w:hAnsi="ＭＳ ゴシック" w:hint="eastAsia"/>
                <w:szCs w:val="22"/>
              </w:rPr>
              <w:t>出力条件</w:t>
            </w:r>
          </w:p>
        </w:tc>
        <w:tc>
          <w:tcPr>
            <w:tcW w:w="2268" w:type="dxa"/>
            <w:vAlign w:val="center"/>
          </w:tcPr>
          <w:p w:rsidR="0086390A" w:rsidRPr="000F2A32" w:rsidRDefault="0086390A" w:rsidP="002979DE">
            <w:pPr>
              <w:rPr>
                <w:rFonts w:hAnsi="ＭＳ ゴシック"/>
                <w:szCs w:val="22"/>
              </w:rPr>
            </w:pPr>
            <w:r w:rsidRPr="000F2A32">
              <w:rPr>
                <w:rFonts w:hAnsi="ＭＳ ゴシック" w:hint="eastAsia"/>
                <w:szCs w:val="22"/>
              </w:rPr>
              <w:t>出力先</w:t>
            </w:r>
          </w:p>
        </w:tc>
      </w:tr>
      <w:tr w:rsidR="0086390A" w:rsidRPr="000F2A32" w:rsidTr="00EA4E97">
        <w:trPr>
          <w:trHeight w:val="397"/>
        </w:trPr>
        <w:tc>
          <w:tcPr>
            <w:tcW w:w="2268" w:type="dxa"/>
          </w:tcPr>
          <w:p w:rsidR="0086390A" w:rsidRPr="000F2A32" w:rsidRDefault="0086390A" w:rsidP="002979DE">
            <w:pPr>
              <w:ind w:right="-57"/>
              <w:rPr>
                <w:rFonts w:hAnsi="ＭＳ ゴシック"/>
                <w:noProof/>
                <w:szCs w:val="22"/>
              </w:rPr>
            </w:pPr>
            <w:r w:rsidRPr="000F2A32">
              <w:rPr>
                <w:rFonts w:hAnsi="ＭＳ ゴシック" w:hint="eastAsia"/>
                <w:noProof/>
                <w:szCs w:val="22"/>
              </w:rPr>
              <w:t>処理結果通知</w:t>
            </w:r>
          </w:p>
        </w:tc>
        <w:tc>
          <w:tcPr>
            <w:tcW w:w="4536" w:type="dxa"/>
          </w:tcPr>
          <w:p w:rsidR="0086390A" w:rsidRPr="000F2A32" w:rsidRDefault="0086390A" w:rsidP="002979DE">
            <w:pPr>
              <w:ind w:right="-57"/>
              <w:rPr>
                <w:rFonts w:hAnsi="ＭＳ ゴシック"/>
                <w:noProof/>
                <w:szCs w:val="22"/>
              </w:rPr>
            </w:pPr>
            <w:r w:rsidRPr="000F2A32">
              <w:rPr>
                <w:rFonts w:hAnsi="ＭＳ ゴシック" w:hint="eastAsia"/>
                <w:noProof/>
                <w:szCs w:val="22"/>
              </w:rPr>
              <w:t>なし</w:t>
            </w:r>
          </w:p>
        </w:tc>
        <w:tc>
          <w:tcPr>
            <w:tcW w:w="2268" w:type="dxa"/>
          </w:tcPr>
          <w:p w:rsidR="0086390A" w:rsidRPr="000F2A32" w:rsidRDefault="0086390A" w:rsidP="002979DE">
            <w:pPr>
              <w:rPr>
                <w:rFonts w:hAnsi="ＭＳ ゴシック"/>
                <w:szCs w:val="22"/>
              </w:rPr>
            </w:pPr>
            <w:r w:rsidRPr="000F2A32">
              <w:rPr>
                <w:rFonts w:hAnsi="ＭＳ ゴシック" w:hint="eastAsia"/>
                <w:szCs w:val="22"/>
              </w:rPr>
              <w:t>入力者</w:t>
            </w:r>
          </w:p>
        </w:tc>
      </w:tr>
      <w:tr w:rsidR="0086390A" w:rsidRPr="000F2A32" w:rsidTr="00EA4E97">
        <w:trPr>
          <w:trHeight w:val="825"/>
        </w:trPr>
        <w:tc>
          <w:tcPr>
            <w:tcW w:w="2268" w:type="dxa"/>
          </w:tcPr>
          <w:p w:rsidR="0086390A" w:rsidRPr="000F2A32" w:rsidRDefault="0086390A" w:rsidP="002979DE">
            <w:r w:rsidRPr="000F2A32">
              <w:rPr>
                <w:rFonts w:hint="eastAsia"/>
              </w:rPr>
              <w:t>積付ＵＬＤ情報</w:t>
            </w:r>
          </w:p>
        </w:tc>
        <w:tc>
          <w:tcPr>
            <w:tcW w:w="4536" w:type="dxa"/>
          </w:tcPr>
          <w:p w:rsidR="0086390A" w:rsidRPr="000F2A32" w:rsidRDefault="0086390A" w:rsidP="00A12619">
            <w:pPr>
              <w:rPr>
                <w:color w:val="000000"/>
              </w:rPr>
            </w:pPr>
            <w:r w:rsidRPr="000F2A32">
              <w:rPr>
                <w:rFonts w:hint="eastAsia"/>
                <w:color w:val="000000"/>
              </w:rPr>
              <w:t>以下の条件をすべて満たす場合に出力</w:t>
            </w:r>
          </w:p>
          <w:p w:rsidR="0086390A" w:rsidRPr="000F2A32" w:rsidRDefault="0086390A" w:rsidP="00180A77">
            <w:pPr>
              <w:ind w:leftChars="-45" w:left="407" w:hangingChars="250" w:hanging="496"/>
              <w:rPr>
                <w:color w:val="000000"/>
              </w:rPr>
            </w:pPr>
            <w:r w:rsidRPr="000F2A32">
              <w:rPr>
                <w:rFonts w:hint="eastAsia"/>
                <w:color w:val="000000"/>
              </w:rPr>
              <w:t>（１）ＵＬＤ番号に対し新規に積付結果登録がされた場合、またはシステムに登録されているＵＬＤ情報と入力されたＵＬＤ情報に差異があった場合</w:t>
            </w:r>
          </w:p>
          <w:p w:rsidR="0086390A" w:rsidRPr="000F2A32" w:rsidRDefault="0086390A" w:rsidP="00180A77">
            <w:pPr>
              <w:ind w:leftChars="-44" w:left="407" w:hangingChars="249" w:hanging="494"/>
              <w:rPr>
                <w:color w:val="000000"/>
              </w:rPr>
            </w:pPr>
            <w:r w:rsidRPr="000F2A32">
              <w:rPr>
                <w:rFonts w:hint="eastAsia"/>
                <w:color w:val="000000"/>
              </w:rPr>
              <w:t>（２）航空会社または保税蔵置場の場合で、積付ＵＬＤ情報を出力する旨が、システムに登録されている場合</w:t>
            </w:r>
          </w:p>
        </w:tc>
        <w:tc>
          <w:tcPr>
            <w:tcW w:w="2268" w:type="dxa"/>
          </w:tcPr>
          <w:p w:rsidR="0086390A" w:rsidRPr="000F2A32" w:rsidRDefault="0086390A" w:rsidP="002979DE">
            <w:pPr>
              <w:rPr>
                <w:rFonts w:hAnsi="ＭＳ ゴシック" w:cs="ＭＳ 明朝"/>
                <w:color w:val="000000"/>
                <w:szCs w:val="22"/>
              </w:rPr>
            </w:pPr>
            <w:r w:rsidRPr="000F2A32">
              <w:rPr>
                <w:rFonts w:hint="eastAsia"/>
              </w:rPr>
              <w:t>入力者</w:t>
            </w:r>
          </w:p>
        </w:tc>
      </w:tr>
      <w:tr w:rsidR="0086390A" w:rsidRPr="000F2A32" w:rsidTr="00EA4E97">
        <w:trPr>
          <w:trHeight w:val="825"/>
        </w:trPr>
        <w:tc>
          <w:tcPr>
            <w:tcW w:w="2268" w:type="dxa"/>
          </w:tcPr>
          <w:p w:rsidR="0086390A" w:rsidRPr="000F2A32" w:rsidRDefault="0086390A" w:rsidP="002979DE">
            <w:r w:rsidRPr="000F2A32">
              <w:rPr>
                <w:rFonts w:hint="eastAsia"/>
              </w:rPr>
              <w:t>積付結果登録情報</w:t>
            </w:r>
          </w:p>
        </w:tc>
        <w:tc>
          <w:tcPr>
            <w:tcW w:w="4536" w:type="dxa"/>
          </w:tcPr>
          <w:p w:rsidR="0086390A" w:rsidRPr="000F2A32" w:rsidRDefault="0086390A" w:rsidP="00180A77">
            <w:pPr>
              <w:ind w:leftChars="-45" w:hangingChars="45" w:hanging="89"/>
              <w:rPr>
                <w:color w:val="000000"/>
              </w:rPr>
            </w:pPr>
            <w:r w:rsidRPr="000F2A32">
              <w:rPr>
                <w:rFonts w:hint="eastAsia"/>
                <w:color w:val="000000"/>
              </w:rPr>
              <w:t>以下の条件をすべて満たす場合に出力</w:t>
            </w:r>
          </w:p>
          <w:p w:rsidR="0086390A" w:rsidRPr="000F2A32" w:rsidRDefault="0086390A" w:rsidP="00180A77">
            <w:pPr>
              <w:ind w:leftChars="-44" w:left="508" w:hangingChars="300" w:hanging="595"/>
              <w:rPr>
                <w:color w:val="000000"/>
              </w:rPr>
            </w:pPr>
            <w:r w:rsidRPr="000F2A32">
              <w:rPr>
                <w:rFonts w:hint="eastAsia"/>
                <w:color w:val="000000"/>
              </w:rPr>
              <w:t>（１）積み付けられている貨物がすべて許可済である場合</w:t>
            </w:r>
          </w:p>
          <w:p w:rsidR="0086390A" w:rsidRPr="000F2A32" w:rsidRDefault="0086390A" w:rsidP="00180A77">
            <w:pPr>
              <w:ind w:leftChars="-45" w:left="506" w:hangingChars="300" w:hanging="595"/>
              <w:rPr>
                <w:color w:val="000000"/>
              </w:rPr>
            </w:pPr>
            <w:r w:rsidRPr="000F2A32">
              <w:rPr>
                <w:rFonts w:hint="eastAsia"/>
                <w:color w:val="000000"/>
              </w:rPr>
              <w:t>（２）積付結果登録情報を出力する旨が、システムに登録されている場合</w:t>
            </w:r>
          </w:p>
        </w:tc>
        <w:tc>
          <w:tcPr>
            <w:tcW w:w="2268" w:type="dxa"/>
          </w:tcPr>
          <w:p w:rsidR="0086390A" w:rsidRPr="000F2A32" w:rsidRDefault="0086390A" w:rsidP="002979DE">
            <w:r w:rsidRPr="000F2A32">
              <w:rPr>
                <w:rFonts w:hint="eastAsia"/>
              </w:rPr>
              <w:t>入力者</w:t>
            </w:r>
          </w:p>
        </w:tc>
      </w:tr>
      <w:tr w:rsidR="0086390A" w:rsidRPr="000F2A32" w:rsidTr="00EE17BF">
        <w:trPr>
          <w:cantSplit/>
          <w:trHeight w:val="825"/>
        </w:trPr>
        <w:tc>
          <w:tcPr>
            <w:tcW w:w="2268" w:type="dxa"/>
            <w:tcBorders>
              <w:bottom w:val="single" w:sz="4" w:space="0" w:color="auto"/>
            </w:tcBorders>
          </w:tcPr>
          <w:p w:rsidR="0086390A" w:rsidRPr="000F2A32" w:rsidRDefault="0086390A" w:rsidP="002979DE">
            <w:r w:rsidRPr="000F2A32">
              <w:rPr>
                <w:rFonts w:hint="eastAsia"/>
              </w:rPr>
              <w:lastRenderedPageBreak/>
              <w:t>積付結果保留情報</w:t>
            </w:r>
          </w:p>
        </w:tc>
        <w:tc>
          <w:tcPr>
            <w:tcW w:w="4536" w:type="dxa"/>
            <w:tcBorders>
              <w:bottom w:val="single" w:sz="4" w:space="0" w:color="auto"/>
            </w:tcBorders>
          </w:tcPr>
          <w:p w:rsidR="0086390A" w:rsidRPr="000F2A32" w:rsidRDefault="0086390A" w:rsidP="00180A77">
            <w:pPr>
              <w:ind w:leftChars="-45" w:hangingChars="45" w:hanging="89"/>
              <w:rPr>
                <w:color w:val="000000"/>
              </w:rPr>
            </w:pPr>
            <w:r w:rsidRPr="000F2A32">
              <w:rPr>
                <w:rFonts w:hint="eastAsia"/>
                <w:color w:val="000000"/>
              </w:rPr>
              <w:t>以下の条件をすべて満たす場合に出力</w:t>
            </w:r>
          </w:p>
          <w:p w:rsidR="0086390A" w:rsidRPr="000F2A32" w:rsidRDefault="0086390A" w:rsidP="00180A77">
            <w:pPr>
              <w:ind w:leftChars="-45" w:hangingChars="45" w:hanging="89"/>
              <w:rPr>
                <w:color w:val="000000"/>
              </w:rPr>
            </w:pPr>
            <w:r w:rsidRPr="000F2A32">
              <w:rPr>
                <w:rFonts w:hint="eastAsia"/>
                <w:color w:val="000000"/>
              </w:rPr>
              <w:t>（１）入力された貨物に未許可貨物がある場合</w:t>
            </w:r>
          </w:p>
          <w:p w:rsidR="0086390A" w:rsidRPr="000F2A32" w:rsidRDefault="0086390A" w:rsidP="00180A77">
            <w:pPr>
              <w:ind w:leftChars="-45" w:left="504" w:hangingChars="299" w:hanging="593"/>
              <w:rPr>
                <w:color w:val="000000"/>
              </w:rPr>
            </w:pPr>
            <w:r w:rsidRPr="000F2A32">
              <w:rPr>
                <w:rFonts w:hint="eastAsia"/>
                <w:color w:val="000000"/>
              </w:rPr>
              <w:t>（２）積付結果保留情報を出力する旨が、システムに登録されている場合</w:t>
            </w:r>
          </w:p>
        </w:tc>
        <w:tc>
          <w:tcPr>
            <w:tcW w:w="2268" w:type="dxa"/>
            <w:tcBorders>
              <w:bottom w:val="single" w:sz="4" w:space="0" w:color="auto"/>
            </w:tcBorders>
          </w:tcPr>
          <w:p w:rsidR="0086390A" w:rsidRPr="000F2A32" w:rsidRDefault="0086390A" w:rsidP="002979DE">
            <w:r w:rsidRPr="000F2A32">
              <w:rPr>
                <w:rFonts w:hint="eastAsia"/>
              </w:rPr>
              <w:t>入力者</w:t>
            </w:r>
          </w:p>
        </w:tc>
      </w:tr>
    </w:tbl>
    <w:p w:rsidR="0086390A" w:rsidRPr="000F2A32" w:rsidRDefault="0086390A" w:rsidP="00B46A11"/>
    <w:p w:rsidR="0086390A" w:rsidRPr="000F2A32" w:rsidRDefault="0086390A" w:rsidP="003D22B2">
      <w:pPr>
        <w:outlineLvl w:val="0"/>
      </w:pPr>
      <w:r w:rsidRPr="000F2A32">
        <w:rPr>
          <w:rFonts w:hint="eastAsia"/>
        </w:rPr>
        <w:t>７．特記事項</w:t>
      </w:r>
    </w:p>
    <w:p w:rsidR="0086390A" w:rsidRPr="002F1C1C" w:rsidRDefault="0086390A" w:rsidP="00050085">
      <w:pPr>
        <w:ind w:leftChars="100" w:left="793" w:hangingChars="300" w:hanging="595"/>
      </w:pPr>
      <w:r w:rsidRPr="000F2A32">
        <w:rPr>
          <w:rFonts w:hint="eastAsia"/>
        </w:rPr>
        <w:t>（１）本業務を複</w:t>
      </w:r>
      <w:r w:rsidRPr="000F2A32">
        <w:rPr>
          <w:rFonts w:hint="eastAsia"/>
          <w:color w:val="000000"/>
        </w:rPr>
        <w:t>数回</w:t>
      </w:r>
      <w:r w:rsidRPr="000F2A32">
        <w:rPr>
          <w:rFonts w:hint="eastAsia"/>
        </w:rPr>
        <w:t>に</w:t>
      </w:r>
      <w:r w:rsidRPr="000F2A32">
        <w:rPr>
          <w:rFonts w:hAnsi="ＭＳ ゴシック" w:hint="eastAsia"/>
          <w:szCs w:val="22"/>
        </w:rPr>
        <w:t>分けて</w:t>
      </w:r>
      <w:r w:rsidRPr="000F2A32">
        <w:rPr>
          <w:rFonts w:hint="eastAsia"/>
        </w:rPr>
        <w:t>実施する場合、本業務が全て終了しているか否かはシステムで判断はできない。そのため、ＵＬＤに対する搭載完了もし</w:t>
      </w:r>
      <w:bookmarkStart w:id="1" w:name="_GoBack"/>
      <w:bookmarkEnd w:id="1"/>
      <w:r w:rsidRPr="000F2A32">
        <w:rPr>
          <w:rFonts w:hint="eastAsia"/>
        </w:rPr>
        <w:t>くは搬出確認が行われた時点でシステムはＵＬＤ積付作業が終了しているものと自動的に判断する。</w:t>
      </w:r>
    </w:p>
    <w:sectPr w:rsidR="0086390A" w:rsidRPr="002F1C1C" w:rsidSect="00471C09">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2CCA" w:rsidRDefault="00EA2CCA">
      <w:r>
        <w:separator/>
      </w:r>
    </w:p>
  </w:endnote>
  <w:endnote w:type="continuationSeparator" w:id="0">
    <w:p w:rsidR="00EA2CCA" w:rsidRDefault="00EA2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90A" w:rsidRPr="00DE6530" w:rsidRDefault="008A2883" w:rsidP="008A2883">
    <w:pPr>
      <w:pStyle w:val="a5"/>
      <w:tabs>
        <w:tab w:val="clear" w:pos="4252"/>
        <w:tab w:val="clear" w:pos="8504"/>
        <w:tab w:val="center" w:pos="4960"/>
        <w:tab w:val="right" w:pos="9921"/>
      </w:tabs>
      <w:jc w:val="right"/>
      <w:rPr>
        <w:rFonts w:hAnsi="ＭＳ ゴシック"/>
        <w:szCs w:val="22"/>
      </w:rPr>
    </w:pPr>
    <w:r w:rsidRPr="008A2883">
      <w:rPr>
        <w:rFonts w:hAnsi="ＭＳ ゴシック"/>
        <w:szCs w:val="22"/>
      </w:rPr>
      <w:tab/>
    </w:r>
    <w:r>
      <w:rPr>
        <w:rStyle w:val="a7"/>
        <w:rFonts w:hAnsi="ＭＳ ゴシック"/>
        <w:szCs w:val="22"/>
      </w:rPr>
      <w:t>2519-01</w:t>
    </w:r>
    <w:r w:rsidRPr="00756274">
      <w:rPr>
        <w:rStyle w:val="a7"/>
        <w:rFonts w:hAnsi="ＭＳ ゴシック"/>
        <w:szCs w:val="22"/>
      </w:rPr>
      <w:t>-</w:t>
    </w:r>
    <w:r w:rsidRPr="007E3A62">
      <w:rPr>
        <w:rStyle w:val="a7"/>
        <w:rFonts w:hAnsi="ＭＳ ゴシック"/>
        <w:szCs w:val="22"/>
      </w:rPr>
      <w:fldChar w:fldCharType="begin"/>
    </w:r>
    <w:r w:rsidRPr="007E3A62">
      <w:rPr>
        <w:rStyle w:val="a7"/>
        <w:rFonts w:hAnsi="ＭＳ ゴシック"/>
        <w:szCs w:val="22"/>
      </w:rPr>
      <w:instrText xml:space="preserve"> PAGE </w:instrText>
    </w:r>
    <w:r w:rsidRPr="007E3A62">
      <w:rPr>
        <w:rStyle w:val="a7"/>
        <w:rFonts w:hAnsi="ＭＳ ゴシック"/>
        <w:szCs w:val="22"/>
      </w:rPr>
      <w:fldChar w:fldCharType="separate"/>
    </w:r>
    <w:r w:rsidR="00EE17BF">
      <w:rPr>
        <w:rStyle w:val="a7"/>
        <w:rFonts w:hAnsi="ＭＳ ゴシック"/>
        <w:noProof/>
        <w:szCs w:val="22"/>
      </w:rPr>
      <w:t>2</w:t>
    </w:r>
    <w:r w:rsidRPr="007E3A62">
      <w:rPr>
        <w:rStyle w:val="a7"/>
        <w:rFonts w:hAnsi="ＭＳ ゴシック"/>
        <w:szCs w:val="22"/>
      </w:rPr>
      <w:fldChar w:fldCharType="end"/>
    </w:r>
    <w:r w:rsidRPr="008A2883">
      <w:rPr>
        <w:rFonts w:hAnsi="ＭＳ ゴシック"/>
        <w:szCs w:val="22"/>
      </w:rPr>
      <w:tab/>
    </w:r>
    <w:r>
      <w:rPr>
        <w:rFonts w:hAnsi="ＭＳ ゴシック" w:hint="eastAsia"/>
        <w:szCs w:val="22"/>
      </w:rPr>
      <w:t>＜2022</w:t>
    </w:r>
    <w:r>
      <w:rPr>
        <w:rFonts w:hAnsi="ＭＳ ゴシック"/>
        <w:szCs w:val="22"/>
      </w:rPr>
      <w:t>.03</w:t>
    </w:r>
    <w:r>
      <w:rPr>
        <w:rFonts w:hAnsi="ＭＳ ゴシック" w:hint="eastAsia"/>
        <w:szCs w:val="22"/>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2CCA" w:rsidRDefault="00EA2CCA">
      <w:r>
        <w:separator/>
      </w:r>
    </w:p>
  </w:footnote>
  <w:footnote w:type="continuationSeparator" w:id="0">
    <w:p w:rsidR="00EA2CCA" w:rsidRDefault="00EA2C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2C34"/>
    <w:multiLevelType w:val="singleLevel"/>
    <w:tmpl w:val="178EFDA4"/>
    <w:lvl w:ilvl="0">
      <w:start w:val="1"/>
      <w:numFmt w:val="aiueoFullWidth"/>
      <w:lvlText w:val="（%1）"/>
      <w:lvlJc w:val="left"/>
      <w:pPr>
        <w:tabs>
          <w:tab w:val="num" w:pos="1200"/>
        </w:tabs>
        <w:ind w:left="1200" w:hanging="600"/>
      </w:pPr>
      <w:rPr>
        <w:rFonts w:cs="Times New Roman" w:hint="eastAsia"/>
      </w:rPr>
    </w:lvl>
  </w:abstractNum>
  <w:abstractNum w:abstractNumId="1" w15:restartNumberingAfterBreak="0">
    <w:nsid w:val="133D3350"/>
    <w:multiLevelType w:val="hybridMultilevel"/>
    <w:tmpl w:val="ABA08E74"/>
    <w:lvl w:ilvl="0" w:tplc="C1F43F6E">
      <w:start w:val="4"/>
      <w:numFmt w:val="bullet"/>
      <w:lvlText w:val="＊"/>
      <w:lvlJc w:val="left"/>
      <w:pPr>
        <w:tabs>
          <w:tab w:val="num" w:pos="1765"/>
        </w:tabs>
        <w:ind w:left="1765" w:hanging="360"/>
      </w:pPr>
      <w:rPr>
        <w:rFonts w:ascii="ＭＳ ゴシック" w:eastAsia="ＭＳ ゴシック" w:hAnsi="ＭＳ ゴシック" w:hint="eastAsia"/>
      </w:rPr>
    </w:lvl>
    <w:lvl w:ilvl="1" w:tplc="0409000B" w:tentative="1">
      <w:start w:val="1"/>
      <w:numFmt w:val="bullet"/>
      <w:lvlText w:val=""/>
      <w:lvlJc w:val="left"/>
      <w:pPr>
        <w:tabs>
          <w:tab w:val="num" w:pos="2245"/>
        </w:tabs>
        <w:ind w:left="2245" w:hanging="420"/>
      </w:pPr>
      <w:rPr>
        <w:rFonts w:ascii="Wingdings" w:hAnsi="Wingdings" w:hint="default"/>
      </w:rPr>
    </w:lvl>
    <w:lvl w:ilvl="2" w:tplc="0409000D" w:tentative="1">
      <w:start w:val="1"/>
      <w:numFmt w:val="bullet"/>
      <w:lvlText w:val=""/>
      <w:lvlJc w:val="left"/>
      <w:pPr>
        <w:tabs>
          <w:tab w:val="num" w:pos="2665"/>
        </w:tabs>
        <w:ind w:left="2665" w:hanging="420"/>
      </w:pPr>
      <w:rPr>
        <w:rFonts w:ascii="Wingdings" w:hAnsi="Wingdings" w:hint="default"/>
      </w:rPr>
    </w:lvl>
    <w:lvl w:ilvl="3" w:tplc="04090001" w:tentative="1">
      <w:start w:val="1"/>
      <w:numFmt w:val="bullet"/>
      <w:lvlText w:val=""/>
      <w:lvlJc w:val="left"/>
      <w:pPr>
        <w:tabs>
          <w:tab w:val="num" w:pos="3085"/>
        </w:tabs>
        <w:ind w:left="3085" w:hanging="420"/>
      </w:pPr>
      <w:rPr>
        <w:rFonts w:ascii="Wingdings" w:hAnsi="Wingdings" w:hint="default"/>
      </w:rPr>
    </w:lvl>
    <w:lvl w:ilvl="4" w:tplc="0409000B" w:tentative="1">
      <w:start w:val="1"/>
      <w:numFmt w:val="bullet"/>
      <w:lvlText w:val=""/>
      <w:lvlJc w:val="left"/>
      <w:pPr>
        <w:tabs>
          <w:tab w:val="num" w:pos="3505"/>
        </w:tabs>
        <w:ind w:left="3505" w:hanging="420"/>
      </w:pPr>
      <w:rPr>
        <w:rFonts w:ascii="Wingdings" w:hAnsi="Wingdings" w:hint="default"/>
      </w:rPr>
    </w:lvl>
    <w:lvl w:ilvl="5" w:tplc="0409000D" w:tentative="1">
      <w:start w:val="1"/>
      <w:numFmt w:val="bullet"/>
      <w:lvlText w:val=""/>
      <w:lvlJc w:val="left"/>
      <w:pPr>
        <w:tabs>
          <w:tab w:val="num" w:pos="3925"/>
        </w:tabs>
        <w:ind w:left="3925" w:hanging="420"/>
      </w:pPr>
      <w:rPr>
        <w:rFonts w:ascii="Wingdings" w:hAnsi="Wingdings" w:hint="default"/>
      </w:rPr>
    </w:lvl>
    <w:lvl w:ilvl="6" w:tplc="04090001" w:tentative="1">
      <w:start w:val="1"/>
      <w:numFmt w:val="bullet"/>
      <w:lvlText w:val=""/>
      <w:lvlJc w:val="left"/>
      <w:pPr>
        <w:tabs>
          <w:tab w:val="num" w:pos="4345"/>
        </w:tabs>
        <w:ind w:left="4345" w:hanging="420"/>
      </w:pPr>
      <w:rPr>
        <w:rFonts w:ascii="Wingdings" w:hAnsi="Wingdings" w:hint="default"/>
      </w:rPr>
    </w:lvl>
    <w:lvl w:ilvl="7" w:tplc="0409000B" w:tentative="1">
      <w:start w:val="1"/>
      <w:numFmt w:val="bullet"/>
      <w:lvlText w:val=""/>
      <w:lvlJc w:val="left"/>
      <w:pPr>
        <w:tabs>
          <w:tab w:val="num" w:pos="4765"/>
        </w:tabs>
        <w:ind w:left="4765" w:hanging="420"/>
      </w:pPr>
      <w:rPr>
        <w:rFonts w:ascii="Wingdings" w:hAnsi="Wingdings" w:hint="default"/>
      </w:rPr>
    </w:lvl>
    <w:lvl w:ilvl="8" w:tplc="0409000D" w:tentative="1">
      <w:start w:val="1"/>
      <w:numFmt w:val="bullet"/>
      <w:lvlText w:val=""/>
      <w:lvlJc w:val="left"/>
      <w:pPr>
        <w:tabs>
          <w:tab w:val="num" w:pos="5185"/>
        </w:tabs>
        <w:ind w:left="5185" w:hanging="420"/>
      </w:pPr>
      <w:rPr>
        <w:rFonts w:ascii="Wingdings" w:hAnsi="Wingdings" w:hint="default"/>
      </w:rPr>
    </w:lvl>
  </w:abstractNum>
  <w:abstractNum w:abstractNumId="2" w15:restartNumberingAfterBreak="0">
    <w:nsid w:val="18E36226"/>
    <w:multiLevelType w:val="singleLevel"/>
    <w:tmpl w:val="497A405E"/>
    <w:lvl w:ilvl="0">
      <w:start w:val="1"/>
      <w:numFmt w:val="decimalFullWidth"/>
      <w:lvlText w:val="（%1）"/>
      <w:lvlJc w:val="left"/>
      <w:pPr>
        <w:tabs>
          <w:tab w:val="num" w:pos="600"/>
        </w:tabs>
        <w:ind w:left="600" w:hanging="600"/>
      </w:pPr>
      <w:rPr>
        <w:rFonts w:cs="Times New Roman" w:hint="eastAsia"/>
      </w:rPr>
    </w:lvl>
  </w:abstractNum>
  <w:abstractNum w:abstractNumId="3" w15:restartNumberingAfterBreak="0">
    <w:nsid w:val="221E0BD0"/>
    <w:multiLevelType w:val="singleLevel"/>
    <w:tmpl w:val="C75CB396"/>
    <w:lvl w:ilvl="0">
      <w:start w:val="1"/>
      <w:numFmt w:val="decimalFullWidth"/>
      <w:lvlText w:val="（%1）"/>
      <w:lvlJc w:val="left"/>
      <w:pPr>
        <w:tabs>
          <w:tab w:val="num" w:pos="600"/>
        </w:tabs>
        <w:ind w:left="600" w:hanging="600"/>
      </w:pPr>
      <w:rPr>
        <w:rFonts w:cs="Times New Roman" w:hint="eastAsia"/>
      </w:rPr>
    </w:lvl>
  </w:abstractNum>
  <w:abstractNum w:abstractNumId="4" w15:restartNumberingAfterBreak="0">
    <w:nsid w:val="32523610"/>
    <w:multiLevelType w:val="singleLevel"/>
    <w:tmpl w:val="4538E244"/>
    <w:lvl w:ilvl="0">
      <w:start w:val="1"/>
      <w:numFmt w:val="decimalEnclosedCircle"/>
      <w:lvlText w:val="%1"/>
      <w:lvlJc w:val="left"/>
      <w:pPr>
        <w:tabs>
          <w:tab w:val="num" w:pos="1200"/>
        </w:tabs>
        <w:ind w:left="1200" w:hanging="210"/>
      </w:pPr>
      <w:rPr>
        <w:rFonts w:ascii="Times New Roman" w:eastAsia="Times New Roman" w:hAnsi="Times New Roman" w:cs="Times New Roman"/>
      </w:rPr>
    </w:lvl>
  </w:abstractNum>
  <w:abstractNum w:abstractNumId="5" w15:restartNumberingAfterBreak="0">
    <w:nsid w:val="365F0B3B"/>
    <w:multiLevelType w:val="singleLevel"/>
    <w:tmpl w:val="FDE6E620"/>
    <w:lvl w:ilvl="0">
      <w:start w:val="1"/>
      <w:numFmt w:val="decimalEnclosedCircle"/>
      <w:lvlText w:val="%1"/>
      <w:lvlJc w:val="left"/>
      <w:pPr>
        <w:tabs>
          <w:tab w:val="num" w:pos="1410"/>
        </w:tabs>
        <w:ind w:left="1410" w:hanging="210"/>
      </w:pPr>
      <w:rPr>
        <w:rFonts w:cs="Times New Roman" w:hint="eastAsia"/>
      </w:rPr>
    </w:lvl>
  </w:abstractNum>
  <w:abstractNum w:abstractNumId="6" w15:restartNumberingAfterBreak="0">
    <w:nsid w:val="3D971BF4"/>
    <w:multiLevelType w:val="singleLevel"/>
    <w:tmpl w:val="3B522D4E"/>
    <w:lvl w:ilvl="0">
      <w:start w:val="1"/>
      <w:numFmt w:val="decimalEnclosedCircle"/>
      <w:lvlText w:val="%1"/>
      <w:lvlJc w:val="left"/>
      <w:pPr>
        <w:tabs>
          <w:tab w:val="num" w:pos="810"/>
        </w:tabs>
        <w:ind w:left="810" w:hanging="210"/>
      </w:pPr>
      <w:rPr>
        <w:rFonts w:cs="Times New Roman" w:hint="eastAsia"/>
      </w:rPr>
    </w:lvl>
  </w:abstractNum>
  <w:abstractNum w:abstractNumId="7" w15:restartNumberingAfterBreak="0">
    <w:nsid w:val="42E33C8F"/>
    <w:multiLevelType w:val="hybridMultilevel"/>
    <w:tmpl w:val="D68AE356"/>
    <w:lvl w:ilvl="0" w:tplc="19540D56">
      <w:start w:val="4"/>
      <w:numFmt w:val="bullet"/>
      <w:lvlText w:val="＊"/>
      <w:lvlJc w:val="left"/>
      <w:pPr>
        <w:tabs>
          <w:tab w:val="num" w:pos="1765"/>
        </w:tabs>
        <w:ind w:left="1765" w:hanging="360"/>
      </w:pPr>
      <w:rPr>
        <w:rFonts w:ascii="ＭＳ ゴシック" w:eastAsia="ＭＳ ゴシック" w:hAnsi="ＭＳ ゴシック" w:hint="eastAsia"/>
      </w:rPr>
    </w:lvl>
    <w:lvl w:ilvl="1" w:tplc="0409000B" w:tentative="1">
      <w:start w:val="1"/>
      <w:numFmt w:val="bullet"/>
      <w:lvlText w:val=""/>
      <w:lvlJc w:val="left"/>
      <w:pPr>
        <w:tabs>
          <w:tab w:val="num" w:pos="2245"/>
        </w:tabs>
        <w:ind w:left="2245" w:hanging="420"/>
      </w:pPr>
      <w:rPr>
        <w:rFonts w:ascii="Wingdings" w:hAnsi="Wingdings" w:hint="default"/>
      </w:rPr>
    </w:lvl>
    <w:lvl w:ilvl="2" w:tplc="0409000D" w:tentative="1">
      <w:start w:val="1"/>
      <w:numFmt w:val="bullet"/>
      <w:lvlText w:val=""/>
      <w:lvlJc w:val="left"/>
      <w:pPr>
        <w:tabs>
          <w:tab w:val="num" w:pos="2665"/>
        </w:tabs>
        <w:ind w:left="2665" w:hanging="420"/>
      </w:pPr>
      <w:rPr>
        <w:rFonts w:ascii="Wingdings" w:hAnsi="Wingdings" w:hint="default"/>
      </w:rPr>
    </w:lvl>
    <w:lvl w:ilvl="3" w:tplc="04090001" w:tentative="1">
      <w:start w:val="1"/>
      <w:numFmt w:val="bullet"/>
      <w:lvlText w:val=""/>
      <w:lvlJc w:val="left"/>
      <w:pPr>
        <w:tabs>
          <w:tab w:val="num" w:pos="3085"/>
        </w:tabs>
        <w:ind w:left="3085" w:hanging="420"/>
      </w:pPr>
      <w:rPr>
        <w:rFonts w:ascii="Wingdings" w:hAnsi="Wingdings" w:hint="default"/>
      </w:rPr>
    </w:lvl>
    <w:lvl w:ilvl="4" w:tplc="0409000B" w:tentative="1">
      <w:start w:val="1"/>
      <w:numFmt w:val="bullet"/>
      <w:lvlText w:val=""/>
      <w:lvlJc w:val="left"/>
      <w:pPr>
        <w:tabs>
          <w:tab w:val="num" w:pos="3505"/>
        </w:tabs>
        <w:ind w:left="3505" w:hanging="420"/>
      </w:pPr>
      <w:rPr>
        <w:rFonts w:ascii="Wingdings" w:hAnsi="Wingdings" w:hint="default"/>
      </w:rPr>
    </w:lvl>
    <w:lvl w:ilvl="5" w:tplc="0409000D" w:tentative="1">
      <w:start w:val="1"/>
      <w:numFmt w:val="bullet"/>
      <w:lvlText w:val=""/>
      <w:lvlJc w:val="left"/>
      <w:pPr>
        <w:tabs>
          <w:tab w:val="num" w:pos="3925"/>
        </w:tabs>
        <w:ind w:left="3925" w:hanging="420"/>
      </w:pPr>
      <w:rPr>
        <w:rFonts w:ascii="Wingdings" w:hAnsi="Wingdings" w:hint="default"/>
      </w:rPr>
    </w:lvl>
    <w:lvl w:ilvl="6" w:tplc="04090001" w:tentative="1">
      <w:start w:val="1"/>
      <w:numFmt w:val="bullet"/>
      <w:lvlText w:val=""/>
      <w:lvlJc w:val="left"/>
      <w:pPr>
        <w:tabs>
          <w:tab w:val="num" w:pos="4345"/>
        </w:tabs>
        <w:ind w:left="4345" w:hanging="420"/>
      </w:pPr>
      <w:rPr>
        <w:rFonts w:ascii="Wingdings" w:hAnsi="Wingdings" w:hint="default"/>
      </w:rPr>
    </w:lvl>
    <w:lvl w:ilvl="7" w:tplc="0409000B" w:tentative="1">
      <w:start w:val="1"/>
      <w:numFmt w:val="bullet"/>
      <w:lvlText w:val=""/>
      <w:lvlJc w:val="left"/>
      <w:pPr>
        <w:tabs>
          <w:tab w:val="num" w:pos="4765"/>
        </w:tabs>
        <w:ind w:left="4765" w:hanging="420"/>
      </w:pPr>
      <w:rPr>
        <w:rFonts w:ascii="Wingdings" w:hAnsi="Wingdings" w:hint="default"/>
      </w:rPr>
    </w:lvl>
    <w:lvl w:ilvl="8" w:tplc="0409000D" w:tentative="1">
      <w:start w:val="1"/>
      <w:numFmt w:val="bullet"/>
      <w:lvlText w:val=""/>
      <w:lvlJc w:val="left"/>
      <w:pPr>
        <w:tabs>
          <w:tab w:val="num" w:pos="5185"/>
        </w:tabs>
        <w:ind w:left="5185" w:hanging="420"/>
      </w:pPr>
      <w:rPr>
        <w:rFonts w:ascii="Wingdings" w:hAnsi="Wingdings" w:hint="default"/>
      </w:rPr>
    </w:lvl>
  </w:abstractNum>
  <w:abstractNum w:abstractNumId="8" w15:restartNumberingAfterBreak="0">
    <w:nsid w:val="46DE05E0"/>
    <w:multiLevelType w:val="singleLevel"/>
    <w:tmpl w:val="2528DEF8"/>
    <w:lvl w:ilvl="0">
      <w:start w:val="1"/>
      <w:numFmt w:val="decimalEnclosedCircle"/>
      <w:lvlText w:val="%1"/>
      <w:lvlJc w:val="left"/>
      <w:pPr>
        <w:tabs>
          <w:tab w:val="num" w:pos="795"/>
        </w:tabs>
        <w:ind w:left="795" w:hanging="195"/>
      </w:pPr>
      <w:rPr>
        <w:rFonts w:cs="Times New Roman" w:hint="eastAsia"/>
      </w:rPr>
    </w:lvl>
  </w:abstractNum>
  <w:abstractNum w:abstractNumId="9" w15:restartNumberingAfterBreak="0">
    <w:nsid w:val="4963256E"/>
    <w:multiLevelType w:val="singleLevel"/>
    <w:tmpl w:val="CCB6E276"/>
    <w:lvl w:ilvl="0">
      <w:start w:val="1"/>
      <w:numFmt w:val="decimalFullWidth"/>
      <w:lvlText w:val="（%1）"/>
      <w:lvlJc w:val="left"/>
      <w:pPr>
        <w:tabs>
          <w:tab w:val="num" w:pos="600"/>
        </w:tabs>
        <w:ind w:left="600" w:hanging="600"/>
      </w:pPr>
      <w:rPr>
        <w:rFonts w:cs="Times New Roman" w:hint="eastAsia"/>
      </w:rPr>
    </w:lvl>
  </w:abstractNum>
  <w:abstractNum w:abstractNumId="10" w15:restartNumberingAfterBreak="0">
    <w:nsid w:val="4D655A1F"/>
    <w:multiLevelType w:val="singleLevel"/>
    <w:tmpl w:val="5F26C282"/>
    <w:lvl w:ilvl="0">
      <w:start w:val="1"/>
      <w:numFmt w:val="decimalFullWidth"/>
      <w:lvlText w:val="（%1）"/>
      <w:lvlJc w:val="left"/>
      <w:pPr>
        <w:tabs>
          <w:tab w:val="num" w:pos="600"/>
        </w:tabs>
        <w:ind w:left="600" w:hanging="600"/>
      </w:pPr>
      <w:rPr>
        <w:rFonts w:cs="Times New Roman" w:hint="eastAsia"/>
      </w:rPr>
    </w:lvl>
  </w:abstractNum>
  <w:abstractNum w:abstractNumId="11" w15:restartNumberingAfterBreak="0">
    <w:nsid w:val="50726C8F"/>
    <w:multiLevelType w:val="singleLevel"/>
    <w:tmpl w:val="EB0CCC70"/>
    <w:lvl w:ilvl="0">
      <w:start w:val="1"/>
      <w:numFmt w:val="decimalFullWidth"/>
      <w:lvlText w:val="（%1）"/>
      <w:lvlJc w:val="left"/>
      <w:pPr>
        <w:tabs>
          <w:tab w:val="num" w:pos="795"/>
        </w:tabs>
        <w:ind w:left="795" w:hanging="600"/>
      </w:pPr>
      <w:rPr>
        <w:rFonts w:cs="Times New Roman" w:hint="eastAsia"/>
      </w:rPr>
    </w:lvl>
  </w:abstractNum>
  <w:abstractNum w:abstractNumId="12" w15:restartNumberingAfterBreak="0">
    <w:nsid w:val="50D9499C"/>
    <w:multiLevelType w:val="hybridMultilevel"/>
    <w:tmpl w:val="24509C72"/>
    <w:lvl w:ilvl="0" w:tplc="C3984F56">
      <w:start w:val="4"/>
      <w:numFmt w:val="bullet"/>
      <w:lvlText w:val="＊"/>
      <w:lvlJc w:val="left"/>
      <w:pPr>
        <w:tabs>
          <w:tab w:val="num" w:pos="1765"/>
        </w:tabs>
        <w:ind w:left="1765" w:hanging="360"/>
      </w:pPr>
      <w:rPr>
        <w:rFonts w:ascii="ＭＳ ゴシック" w:eastAsia="ＭＳ ゴシック" w:hAnsi="ＭＳ ゴシック" w:hint="eastAsia"/>
      </w:rPr>
    </w:lvl>
    <w:lvl w:ilvl="1" w:tplc="0409000B" w:tentative="1">
      <w:start w:val="1"/>
      <w:numFmt w:val="bullet"/>
      <w:lvlText w:val=""/>
      <w:lvlJc w:val="left"/>
      <w:pPr>
        <w:tabs>
          <w:tab w:val="num" w:pos="2245"/>
        </w:tabs>
        <w:ind w:left="2245" w:hanging="420"/>
      </w:pPr>
      <w:rPr>
        <w:rFonts w:ascii="Wingdings" w:hAnsi="Wingdings" w:hint="default"/>
      </w:rPr>
    </w:lvl>
    <w:lvl w:ilvl="2" w:tplc="0409000D" w:tentative="1">
      <w:start w:val="1"/>
      <w:numFmt w:val="bullet"/>
      <w:lvlText w:val=""/>
      <w:lvlJc w:val="left"/>
      <w:pPr>
        <w:tabs>
          <w:tab w:val="num" w:pos="2665"/>
        </w:tabs>
        <w:ind w:left="2665" w:hanging="420"/>
      </w:pPr>
      <w:rPr>
        <w:rFonts w:ascii="Wingdings" w:hAnsi="Wingdings" w:hint="default"/>
      </w:rPr>
    </w:lvl>
    <w:lvl w:ilvl="3" w:tplc="04090001" w:tentative="1">
      <w:start w:val="1"/>
      <w:numFmt w:val="bullet"/>
      <w:lvlText w:val=""/>
      <w:lvlJc w:val="left"/>
      <w:pPr>
        <w:tabs>
          <w:tab w:val="num" w:pos="3085"/>
        </w:tabs>
        <w:ind w:left="3085" w:hanging="420"/>
      </w:pPr>
      <w:rPr>
        <w:rFonts w:ascii="Wingdings" w:hAnsi="Wingdings" w:hint="default"/>
      </w:rPr>
    </w:lvl>
    <w:lvl w:ilvl="4" w:tplc="0409000B" w:tentative="1">
      <w:start w:val="1"/>
      <w:numFmt w:val="bullet"/>
      <w:lvlText w:val=""/>
      <w:lvlJc w:val="left"/>
      <w:pPr>
        <w:tabs>
          <w:tab w:val="num" w:pos="3505"/>
        </w:tabs>
        <w:ind w:left="3505" w:hanging="420"/>
      </w:pPr>
      <w:rPr>
        <w:rFonts w:ascii="Wingdings" w:hAnsi="Wingdings" w:hint="default"/>
      </w:rPr>
    </w:lvl>
    <w:lvl w:ilvl="5" w:tplc="0409000D" w:tentative="1">
      <w:start w:val="1"/>
      <w:numFmt w:val="bullet"/>
      <w:lvlText w:val=""/>
      <w:lvlJc w:val="left"/>
      <w:pPr>
        <w:tabs>
          <w:tab w:val="num" w:pos="3925"/>
        </w:tabs>
        <w:ind w:left="3925" w:hanging="420"/>
      </w:pPr>
      <w:rPr>
        <w:rFonts w:ascii="Wingdings" w:hAnsi="Wingdings" w:hint="default"/>
      </w:rPr>
    </w:lvl>
    <w:lvl w:ilvl="6" w:tplc="04090001" w:tentative="1">
      <w:start w:val="1"/>
      <w:numFmt w:val="bullet"/>
      <w:lvlText w:val=""/>
      <w:lvlJc w:val="left"/>
      <w:pPr>
        <w:tabs>
          <w:tab w:val="num" w:pos="4345"/>
        </w:tabs>
        <w:ind w:left="4345" w:hanging="420"/>
      </w:pPr>
      <w:rPr>
        <w:rFonts w:ascii="Wingdings" w:hAnsi="Wingdings" w:hint="default"/>
      </w:rPr>
    </w:lvl>
    <w:lvl w:ilvl="7" w:tplc="0409000B" w:tentative="1">
      <w:start w:val="1"/>
      <w:numFmt w:val="bullet"/>
      <w:lvlText w:val=""/>
      <w:lvlJc w:val="left"/>
      <w:pPr>
        <w:tabs>
          <w:tab w:val="num" w:pos="4765"/>
        </w:tabs>
        <w:ind w:left="4765" w:hanging="420"/>
      </w:pPr>
      <w:rPr>
        <w:rFonts w:ascii="Wingdings" w:hAnsi="Wingdings" w:hint="default"/>
      </w:rPr>
    </w:lvl>
    <w:lvl w:ilvl="8" w:tplc="0409000D" w:tentative="1">
      <w:start w:val="1"/>
      <w:numFmt w:val="bullet"/>
      <w:lvlText w:val=""/>
      <w:lvlJc w:val="left"/>
      <w:pPr>
        <w:tabs>
          <w:tab w:val="num" w:pos="5185"/>
        </w:tabs>
        <w:ind w:left="5185" w:hanging="420"/>
      </w:pPr>
      <w:rPr>
        <w:rFonts w:ascii="Wingdings" w:hAnsi="Wingdings" w:hint="default"/>
      </w:rPr>
    </w:lvl>
  </w:abstractNum>
  <w:abstractNum w:abstractNumId="13" w15:restartNumberingAfterBreak="0">
    <w:nsid w:val="549647E0"/>
    <w:multiLevelType w:val="hybridMultilevel"/>
    <w:tmpl w:val="586A6D9A"/>
    <w:lvl w:ilvl="0" w:tplc="6A62C6FC">
      <w:start w:val="1"/>
      <w:numFmt w:val="decimalFullWidth"/>
      <w:lvlText w:val="（%1）"/>
      <w:lvlJc w:val="left"/>
      <w:pPr>
        <w:tabs>
          <w:tab w:val="num" w:pos="785"/>
        </w:tabs>
        <w:ind w:left="785" w:hanging="720"/>
      </w:pPr>
      <w:rPr>
        <w:rFonts w:cs="Times New Roman" w:hint="default"/>
      </w:rPr>
    </w:lvl>
    <w:lvl w:ilvl="1" w:tplc="04090017" w:tentative="1">
      <w:start w:val="1"/>
      <w:numFmt w:val="aiueoFullWidth"/>
      <w:lvlText w:val="(%2)"/>
      <w:lvlJc w:val="left"/>
      <w:pPr>
        <w:tabs>
          <w:tab w:val="num" w:pos="905"/>
        </w:tabs>
        <w:ind w:left="905" w:hanging="420"/>
      </w:pPr>
      <w:rPr>
        <w:rFonts w:cs="Times New Roman"/>
      </w:rPr>
    </w:lvl>
    <w:lvl w:ilvl="2" w:tplc="04090011" w:tentative="1">
      <w:start w:val="1"/>
      <w:numFmt w:val="decimalEnclosedCircle"/>
      <w:lvlText w:val="%3"/>
      <w:lvlJc w:val="left"/>
      <w:pPr>
        <w:tabs>
          <w:tab w:val="num" w:pos="1325"/>
        </w:tabs>
        <w:ind w:left="1325" w:hanging="420"/>
      </w:pPr>
      <w:rPr>
        <w:rFonts w:cs="Times New Roman"/>
      </w:rPr>
    </w:lvl>
    <w:lvl w:ilvl="3" w:tplc="0409000F" w:tentative="1">
      <w:start w:val="1"/>
      <w:numFmt w:val="decimal"/>
      <w:lvlText w:val="%4."/>
      <w:lvlJc w:val="left"/>
      <w:pPr>
        <w:tabs>
          <w:tab w:val="num" w:pos="1745"/>
        </w:tabs>
        <w:ind w:left="1745" w:hanging="420"/>
      </w:pPr>
      <w:rPr>
        <w:rFonts w:cs="Times New Roman"/>
      </w:rPr>
    </w:lvl>
    <w:lvl w:ilvl="4" w:tplc="04090017" w:tentative="1">
      <w:start w:val="1"/>
      <w:numFmt w:val="aiueoFullWidth"/>
      <w:lvlText w:val="(%5)"/>
      <w:lvlJc w:val="left"/>
      <w:pPr>
        <w:tabs>
          <w:tab w:val="num" w:pos="2165"/>
        </w:tabs>
        <w:ind w:left="2165" w:hanging="420"/>
      </w:pPr>
      <w:rPr>
        <w:rFonts w:cs="Times New Roman"/>
      </w:rPr>
    </w:lvl>
    <w:lvl w:ilvl="5" w:tplc="04090011" w:tentative="1">
      <w:start w:val="1"/>
      <w:numFmt w:val="decimalEnclosedCircle"/>
      <w:lvlText w:val="%6"/>
      <w:lvlJc w:val="left"/>
      <w:pPr>
        <w:tabs>
          <w:tab w:val="num" w:pos="2585"/>
        </w:tabs>
        <w:ind w:left="2585" w:hanging="420"/>
      </w:pPr>
      <w:rPr>
        <w:rFonts w:cs="Times New Roman"/>
      </w:rPr>
    </w:lvl>
    <w:lvl w:ilvl="6" w:tplc="0409000F" w:tentative="1">
      <w:start w:val="1"/>
      <w:numFmt w:val="decimal"/>
      <w:lvlText w:val="%7."/>
      <w:lvlJc w:val="left"/>
      <w:pPr>
        <w:tabs>
          <w:tab w:val="num" w:pos="3005"/>
        </w:tabs>
        <w:ind w:left="3005" w:hanging="420"/>
      </w:pPr>
      <w:rPr>
        <w:rFonts w:cs="Times New Roman"/>
      </w:rPr>
    </w:lvl>
    <w:lvl w:ilvl="7" w:tplc="04090017" w:tentative="1">
      <w:start w:val="1"/>
      <w:numFmt w:val="aiueoFullWidth"/>
      <w:lvlText w:val="(%8)"/>
      <w:lvlJc w:val="left"/>
      <w:pPr>
        <w:tabs>
          <w:tab w:val="num" w:pos="3425"/>
        </w:tabs>
        <w:ind w:left="3425" w:hanging="420"/>
      </w:pPr>
      <w:rPr>
        <w:rFonts w:cs="Times New Roman"/>
      </w:rPr>
    </w:lvl>
    <w:lvl w:ilvl="8" w:tplc="04090011" w:tentative="1">
      <w:start w:val="1"/>
      <w:numFmt w:val="decimalEnclosedCircle"/>
      <w:lvlText w:val="%9"/>
      <w:lvlJc w:val="left"/>
      <w:pPr>
        <w:tabs>
          <w:tab w:val="num" w:pos="3845"/>
        </w:tabs>
        <w:ind w:left="3845" w:hanging="420"/>
      </w:pPr>
      <w:rPr>
        <w:rFonts w:cs="Times New Roman"/>
      </w:rPr>
    </w:lvl>
  </w:abstractNum>
  <w:abstractNum w:abstractNumId="14" w15:restartNumberingAfterBreak="0">
    <w:nsid w:val="56426534"/>
    <w:multiLevelType w:val="singleLevel"/>
    <w:tmpl w:val="CCB6E276"/>
    <w:lvl w:ilvl="0">
      <w:start w:val="1"/>
      <w:numFmt w:val="decimalFullWidth"/>
      <w:lvlText w:val="（%1）"/>
      <w:lvlJc w:val="left"/>
      <w:pPr>
        <w:tabs>
          <w:tab w:val="num" w:pos="600"/>
        </w:tabs>
        <w:ind w:left="600" w:hanging="600"/>
      </w:pPr>
      <w:rPr>
        <w:rFonts w:cs="Times New Roman" w:hint="eastAsia"/>
      </w:rPr>
    </w:lvl>
  </w:abstractNum>
  <w:abstractNum w:abstractNumId="15" w15:restartNumberingAfterBreak="0">
    <w:nsid w:val="58951F6F"/>
    <w:multiLevelType w:val="singleLevel"/>
    <w:tmpl w:val="1A861120"/>
    <w:lvl w:ilvl="0">
      <w:start w:val="1"/>
      <w:numFmt w:val="decimalFullWidth"/>
      <w:lvlText w:val="（%1）"/>
      <w:lvlJc w:val="left"/>
      <w:pPr>
        <w:tabs>
          <w:tab w:val="num" w:pos="600"/>
        </w:tabs>
        <w:ind w:left="600" w:hanging="600"/>
      </w:pPr>
      <w:rPr>
        <w:rFonts w:cs="Times New Roman" w:hint="eastAsia"/>
      </w:rPr>
    </w:lvl>
  </w:abstractNum>
  <w:abstractNum w:abstractNumId="16" w15:restartNumberingAfterBreak="0">
    <w:nsid w:val="64695F1B"/>
    <w:multiLevelType w:val="singleLevel"/>
    <w:tmpl w:val="A3ECFF24"/>
    <w:lvl w:ilvl="0">
      <w:start w:val="1"/>
      <w:numFmt w:val="irohaFullWidth"/>
      <w:lvlText w:val="（%1）"/>
      <w:lvlJc w:val="left"/>
      <w:pPr>
        <w:tabs>
          <w:tab w:val="num" w:pos="1200"/>
        </w:tabs>
        <w:ind w:left="1200" w:hanging="600"/>
      </w:pPr>
      <w:rPr>
        <w:rFonts w:cs="Times New Roman" w:hint="eastAsia"/>
      </w:rPr>
    </w:lvl>
  </w:abstractNum>
  <w:abstractNum w:abstractNumId="17" w15:restartNumberingAfterBreak="0">
    <w:nsid w:val="6B392DB1"/>
    <w:multiLevelType w:val="hybridMultilevel"/>
    <w:tmpl w:val="6BFADB6C"/>
    <w:lvl w:ilvl="0" w:tplc="69A2E254">
      <w:start w:val="4"/>
      <w:numFmt w:val="bullet"/>
      <w:lvlText w:val="＊"/>
      <w:lvlJc w:val="left"/>
      <w:pPr>
        <w:tabs>
          <w:tab w:val="num" w:pos="1755"/>
        </w:tabs>
        <w:ind w:left="1755" w:hanging="360"/>
      </w:pPr>
      <w:rPr>
        <w:rFonts w:ascii="ＭＳ ゴシック" w:eastAsia="ＭＳ ゴシック" w:hAnsi="ＭＳ ゴシック" w:hint="eastAsia"/>
      </w:rPr>
    </w:lvl>
    <w:lvl w:ilvl="1" w:tplc="0409000B" w:tentative="1">
      <w:start w:val="1"/>
      <w:numFmt w:val="bullet"/>
      <w:lvlText w:val=""/>
      <w:lvlJc w:val="left"/>
      <w:pPr>
        <w:tabs>
          <w:tab w:val="num" w:pos="2235"/>
        </w:tabs>
        <w:ind w:left="2235" w:hanging="420"/>
      </w:pPr>
      <w:rPr>
        <w:rFonts w:ascii="Wingdings" w:hAnsi="Wingdings" w:hint="default"/>
      </w:rPr>
    </w:lvl>
    <w:lvl w:ilvl="2" w:tplc="0409000D" w:tentative="1">
      <w:start w:val="1"/>
      <w:numFmt w:val="bullet"/>
      <w:lvlText w:val=""/>
      <w:lvlJc w:val="left"/>
      <w:pPr>
        <w:tabs>
          <w:tab w:val="num" w:pos="2655"/>
        </w:tabs>
        <w:ind w:left="2655" w:hanging="420"/>
      </w:pPr>
      <w:rPr>
        <w:rFonts w:ascii="Wingdings" w:hAnsi="Wingdings" w:hint="default"/>
      </w:rPr>
    </w:lvl>
    <w:lvl w:ilvl="3" w:tplc="04090001" w:tentative="1">
      <w:start w:val="1"/>
      <w:numFmt w:val="bullet"/>
      <w:lvlText w:val=""/>
      <w:lvlJc w:val="left"/>
      <w:pPr>
        <w:tabs>
          <w:tab w:val="num" w:pos="3075"/>
        </w:tabs>
        <w:ind w:left="3075" w:hanging="420"/>
      </w:pPr>
      <w:rPr>
        <w:rFonts w:ascii="Wingdings" w:hAnsi="Wingdings" w:hint="default"/>
      </w:rPr>
    </w:lvl>
    <w:lvl w:ilvl="4" w:tplc="0409000B" w:tentative="1">
      <w:start w:val="1"/>
      <w:numFmt w:val="bullet"/>
      <w:lvlText w:val=""/>
      <w:lvlJc w:val="left"/>
      <w:pPr>
        <w:tabs>
          <w:tab w:val="num" w:pos="3495"/>
        </w:tabs>
        <w:ind w:left="3495" w:hanging="420"/>
      </w:pPr>
      <w:rPr>
        <w:rFonts w:ascii="Wingdings" w:hAnsi="Wingdings" w:hint="default"/>
      </w:rPr>
    </w:lvl>
    <w:lvl w:ilvl="5" w:tplc="0409000D" w:tentative="1">
      <w:start w:val="1"/>
      <w:numFmt w:val="bullet"/>
      <w:lvlText w:val=""/>
      <w:lvlJc w:val="left"/>
      <w:pPr>
        <w:tabs>
          <w:tab w:val="num" w:pos="3915"/>
        </w:tabs>
        <w:ind w:left="3915" w:hanging="420"/>
      </w:pPr>
      <w:rPr>
        <w:rFonts w:ascii="Wingdings" w:hAnsi="Wingdings" w:hint="default"/>
      </w:rPr>
    </w:lvl>
    <w:lvl w:ilvl="6" w:tplc="04090001" w:tentative="1">
      <w:start w:val="1"/>
      <w:numFmt w:val="bullet"/>
      <w:lvlText w:val=""/>
      <w:lvlJc w:val="left"/>
      <w:pPr>
        <w:tabs>
          <w:tab w:val="num" w:pos="4335"/>
        </w:tabs>
        <w:ind w:left="4335" w:hanging="420"/>
      </w:pPr>
      <w:rPr>
        <w:rFonts w:ascii="Wingdings" w:hAnsi="Wingdings" w:hint="default"/>
      </w:rPr>
    </w:lvl>
    <w:lvl w:ilvl="7" w:tplc="0409000B" w:tentative="1">
      <w:start w:val="1"/>
      <w:numFmt w:val="bullet"/>
      <w:lvlText w:val=""/>
      <w:lvlJc w:val="left"/>
      <w:pPr>
        <w:tabs>
          <w:tab w:val="num" w:pos="4755"/>
        </w:tabs>
        <w:ind w:left="4755" w:hanging="420"/>
      </w:pPr>
      <w:rPr>
        <w:rFonts w:ascii="Wingdings" w:hAnsi="Wingdings" w:hint="default"/>
      </w:rPr>
    </w:lvl>
    <w:lvl w:ilvl="8" w:tplc="0409000D" w:tentative="1">
      <w:start w:val="1"/>
      <w:numFmt w:val="bullet"/>
      <w:lvlText w:val=""/>
      <w:lvlJc w:val="left"/>
      <w:pPr>
        <w:tabs>
          <w:tab w:val="num" w:pos="5175"/>
        </w:tabs>
        <w:ind w:left="5175" w:hanging="420"/>
      </w:pPr>
      <w:rPr>
        <w:rFonts w:ascii="Wingdings" w:hAnsi="Wingdings" w:hint="default"/>
      </w:rPr>
    </w:lvl>
  </w:abstractNum>
  <w:num w:numId="1">
    <w:abstractNumId w:val="15"/>
  </w:num>
  <w:num w:numId="2">
    <w:abstractNumId w:val="8"/>
  </w:num>
  <w:num w:numId="3">
    <w:abstractNumId w:val="3"/>
  </w:num>
  <w:num w:numId="4">
    <w:abstractNumId w:val="10"/>
  </w:num>
  <w:num w:numId="5">
    <w:abstractNumId w:val="16"/>
  </w:num>
  <w:num w:numId="6">
    <w:abstractNumId w:val="0"/>
  </w:num>
  <w:num w:numId="7">
    <w:abstractNumId w:val="4"/>
  </w:num>
  <w:num w:numId="8">
    <w:abstractNumId w:val="13"/>
  </w:num>
  <w:num w:numId="9">
    <w:abstractNumId w:val="5"/>
  </w:num>
  <w:num w:numId="10">
    <w:abstractNumId w:val="9"/>
  </w:num>
  <w:num w:numId="11">
    <w:abstractNumId w:val="6"/>
  </w:num>
  <w:num w:numId="12">
    <w:abstractNumId w:val="12"/>
  </w:num>
  <w:num w:numId="13">
    <w:abstractNumId w:val="1"/>
  </w:num>
  <w:num w:numId="14">
    <w:abstractNumId w:val="7"/>
  </w:num>
  <w:num w:numId="15">
    <w:abstractNumId w:val="17"/>
  </w:num>
  <w:num w:numId="16">
    <w:abstractNumId w:val="14"/>
  </w:num>
  <w:num w:numId="17">
    <w:abstractNumId w:val="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2466C"/>
    <w:rsid w:val="0003342E"/>
    <w:rsid w:val="00037177"/>
    <w:rsid w:val="00043EBF"/>
    <w:rsid w:val="00050038"/>
    <w:rsid w:val="00050085"/>
    <w:rsid w:val="00050907"/>
    <w:rsid w:val="000578A1"/>
    <w:rsid w:val="00064772"/>
    <w:rsid w:val="0008591D"/>
    <w:rsid w:val="00090E13"/>
    <w:rsid w:val="00092098"/>
    <w:rsid w:val="000C3436"/>
    <w:rsid w:val="000E5638"/>
    <w:rsid w:val="000E66DF"/>
    <w:rsid w:val="000F2A32"/>
    <w:rsid w:val="000F6C63"/>
    <w:rsid w:val="000F7F53"/>
    <w:rsid w:val="00124B3E"/>
    <w:rsid w:val="00140204"/>
    <w:rsid w:val="00144C43"/>
    <w:rsid w:val="001476CD"/>
    <w:rsid w:val="001503D3"/>
    <w:rsid w:val="00152C72"/>
    <w:rsid w:val="00157085"/>
    <w:rsid w:val="00180A77"/>
    <w:rsid w:val="00185809"/>
    <w:rsid w:val="001A42FA"/>
    <w:rsid w:val="001B4A0B"/>
    <w:rsid w:val="001C654E"/>
    <w:rsid w:val="001E1E6F"/>
    <w:rsid w:val="001E4DC4"/>
    <w:rsid w:val="001F0976"/>
    <w:rsid w:val="00204B60"/>
    <w:rsid w:val="00222414"/>
    <w:rsid w:val="002319DC"/>
    <w:rsid w:val="00234467"/>
    <w:rsid w:val="00244622"/>
    <w:rsid w:val="0025317C"/>
    <w:rsid w:val="002656AA"/>
    <w:rsid w:val="00272343"/>
    <w:rsid w:val="0027622F"/>
    <w:rsid w:val="002919C7"/>
    <w:rsid w:val="002979DE"/>
    <w:rsid w:val="002A0607"/>
    <w:rsid w:val="002A6CBE"/>
    <w:rsid w:val="002C4A2A"/>
    <w:rsid w:val="002F1C1C"/>
    <w:rsid w:val="00300E5A"/>
    <w:rsid w:val="00323308"/>
    <w:rsid w:val="00326C28"/>
    <w:rsid w:val="00335F74"/>
    <w:rsid w:val="003703C9"/>
    <w:rsid w:val="00380A69"/>
    <w:rsid w:val="00383614"/>
    <w:rsid w:val="0038411E"/>
    <w:rsid w:val="0039098A"/>
    <w:rsid w:val="0039156D"/>
    <w:rsid w:val="00397314"/>
    <w:rsid w:val="003A3FB0"/>
    <w:rsid w:val="003D1155"/>
    <w:rsid w:val="003D22B2"/>
    <w:rsid w:val="003F4921"/>
    <w:rsid w:val="00423174"/>
    <w:rsid w:val="00471C09"/>
    <w:rsid w:val="00483273"/>
    <w:rsid w:val="004838A7"/>
    <w:rsid w:val="004909B3"/>
    <w:rsid w:val="00495A07"/>
    <w:rsid w:val="004A67F4"/>
    <w:rsid w:val="004E31FC"/>
    <w:rsid w:val="004F3593"/>
    <w:rsid w:val="004F6355"/>
    <w:rsid w:val="00511CDC"/>
    <w:rsid w:val="00514A85"/>
    <w:rsid w:val="00521C9F"/>
    <w:rsid w:val="0053559C"/>
    <w:rsid w:val="00546A66"/>
    <w:rsid w:val="0056410C"/>
    <w:rsid w:val="00590849"/>
    <w:rsid w:val="005915E7"/>
    <w:rsid w:val="005D2A86"/>
    <w:rsid w:val="005F3917"/>
    <w:rsid w:val="005F621D"/>
    <w:rsid w:val="006004C6"/>
    <w:rsid w:val="0060254B"/>
    <w:rsid w:val="00603988"/>
    <w:rsid w:val="00610CF3"/>
    <w:rsid w:val="00661186"/>
    <w:rsid w:val="0069194C"/>
    <w:rsid w:val="006C184B"/>
    <w:rsid w:val="006D39F7"/>
    <w:rsid w:val="006E697E"/>
    <w:rsid w:val="006F140C"/>
    <w:rsid w:val="006F2ADF"/>
    <w:rsid w:val="006F47C3"/>
    <w:rsid w:val="006F4AEC"/>
    <w:rsid w:val="00701AFA"/>
    <w:rsid w:val="00702CC7"/>
    <w:rsid w:val="00712B1D"/>
    <w:rsid w:val="00712F89"/>
    <w:rsid w:val="00716E8D"/>
    <w:rsid w:val="00756274"/>
    <w:rsid w:val="00785D70"/>
    <w:rsid w:val="0079053B"/>
    <w:rsid w:val="007933BD"/>
    <w:rsid w:val="007D474B"/>
    <w:rsid w:val="007D6445"/>
    <w:rsid w:val="007E3A62"/>
    <w:rsid w:val="00800C6F"/>
    <w:rsid w:val="00805D35"/>
    <w:rsid w:val="00817BE2"/>
    <w:rsid w:val="008203F8"/>
    <w:rsid w:val="0084120A"/>
    <w:rsid w:val="008444E1"/>
    <w:rsid w:val="008539E6"/>
    <w:rsid w:val="008553CF"/>
    <w:rsid w:val="00861B5E"/>
    <w:rsid w:val="0086390A"/>
    <w:rsid w:val="00867B2D"/>
    <w:rsid w:val="00897D6B"/>
    <w:rsid w:val="008A2883"/>
    <w:rsid w:val="008C3692"/>
    <w:rsid w:val="008C6413"/>
    <w:rsid w:val="008D2A2F"/>
    <w:rsid w:val="008D6033"/>
    <w:rsid w:val="008F524D"/>
    <w:rsid w:val="0092022C"/>
    <w:rsid w:val="00924DB4"/>
    <w:rsid w:val="00931CCC"/>
    <w:rsid w:val="00935A13"/>
    <w:rsid w:val="00945DC9"/>
    <w:rsid w:val="0095662C"/>
    <w:rsid w:val="0096446D"/>
    <w:rsid w:val="00972011"/>
    <w:rsid w:val="009B1312"/>
    <w:rsid w:val="009B654D"/>
    <w:rsid w:val="009E1D14"/>
    <w:rsid w:val="009E2ABE"/>
    <w:rsid w:val="00A064A6"/>
    <w:rsid w:val="00A12619"/>
    <w:rsid w:val="00A1313B"/>
    <w:rsid w:val="00A214AA"/>
    <w:rsid w:val="00A30FAB"/>
    <w:rsid w:val="00A37009"/>
    <w:rsid w:val="00A5041E"/>
    <w:rsid w:val="00A568A3"/>
    <w:rsid w:val="00A70456"/>
    <w:rsid w:val="00A80E8B"/>
    <w:rsid w:val="00A83128"/>
    <w:rsid w:val="00A8433B"/>
    <w:rsid w:val="00A9041C"/>
    <w:rsid w:val="00AA16B2"/>
    <w:rsid w:val="00AA3967"/>
    <w:rsid w:val="00AA69A9"/>
    <w:rsid w:val="00AB7B18"/>
    <w:rsid w:val="00AC7C58"/>
    <w:rsid w:val="00AD7218"/>
    <w:rsid w:val="00AE35D2"/>
    <w:rsid w:val="00AE3AB5"/>
    <w:rsid w:val="00AF1607"/>
    <w:rsid w:val="00AF762C"/>
    <w:rsid w:val="00B1677D"/>
    <w:rsid w:val="00B36C0A"/>
    <w:rsid w:val="00B46A11"/>
    <w:rsid w:val="00B61FF1"/>
    <w:rsid w:val="00B83B71"/>
    <w:rsid w:val="00B8403D"/>
    <w:rsid w:val="00B867F5"/>
    <w:rsid w:val="00BB0013"/>
    <w:rsid w:val="00BC64B6"/>
    <w:rsid w:val="00BD01A3"/>
    <w:rsid w:val="00BE303A"/>
    <w:rsid w:val="00BE449C"/>
    <w:rsid w:val="00BF6172"/>
    <w:rsid w:val="00BF6684"/>
    <w:rsid w:val="00C474B9"/>
    <w:rsid w:val="00C50682"/>
    <w:rsid w:val="00C56418"/>
    <w:rsid w:val="00CA183B"/>
    <w:rsid w:val="00CA1F01"/>
    <w:rsid w:val="00CB042F"/>
    <w:rsid w:val="00CB2CAD"/>
    <w:rsid w:val="00CC122E"/>
    <w:rsid w:val="00CC341E"/>
    <w:rsid w:val="00CD3C47"/>
    <w:rsid w:val="00CD6DE6"/>
    <w:rsid w:val="00CE196A"/>
    <w:rsid w:val="00CE7812"/>
    <w:rsid w:val="00CF6A8C"/>
    <w:rsid w:val="00CF7C90"/>
    <w:rsid w:val="00D00399"/>
    <w:rsid w:val="00D0341B"/>
    <w:rsid w:val="00D16918"/>
    <w:rsid w:val="00D2285D"/>
    <w:rsid w:val="00D22D73"/>
    <w:rsid w:val="00D605FF"/>
    <w:rsid w:val="00D61B11"/>
    <w:rsid w:val="00D7330A"/>
    <w:rsid w:val="00D850AD"/>
    <w:rsid w:val="00DA1511"/>
    <w:rsid w:val="00DA5C1A"/>
    <w:rsid w:val="00DB6DA0"/>
    <w:rsid w:val="00DC4A7C"/>
    <w:rsid w:val="00DD75C4"/>
    <w:rsid w:val="00DE524D"/>
    <w:rsid w:val="00DE6530"/>
    <w:rsid w:val="00DF1E69"/>
    <w:rsid w:val="00DF3CD8"/>
    <w:rsid w:val="00E0321B"/>
    <w:rsid w:val="00E047E2"/>
    <w:rsid w:val="00E268E1"/>
    <w:rsid w:val="00E3405B"/>
    <w:rsid w:val="00E409EB"/>
    <w:rsid w:val="00E46BC5"/>
    <w:rsid w:val="00E57C08"/>
    <w:rsid w:val="00E679D8"/>
    <w:rsid w:val="00E7775E"/>
    <w:rsid w:val="00E822E5"/>
    <w:rsid w:val="00E84E84"/>
    <w:rsid w:val="00E9305A"/>
    <w:rsid w:val="00E94888"/>
    <w:rsid w:val="00EA2CCA"/>
    <w:rsid w:val="00EA4E97"/>
    <w:rsid w:val="00EB3054"/>
    <w:rsid w:val="00EB48FE"/>
    <w:rsid w:val="00EC193A"/>
    <w:rsid w:val="00EC3E28"/>
    <w:rsid w:val="00ED2F85"/>
    <w:rsid w:val="00ED699B"/>
    <w:rsid w:val="00EE17BF"/>
    <w:rsid w:val="00EF6F9A"/>
    <w:rsid w:val="00F10645"/>
    <w:rsid w:val="00F15866"/>
    <w:rsid w:val="00F5400F"/>
    <w:rsid w:val="00F87EA2"/>
    <w:rsid w:val="00F94EB1"/>
    <w:rsid w:val="00FA59B3"/>
    <w:rsid w:val="00FB3890"/>
    <w:rsid w:val="00FB75EF"/>
    <w:rsid w:val="00FC3602"/>
    <w:rsid w:val="00FE2B07"/>
    <w:rsid w:val="00FF027F"/>
    <w:rsid w:val="00FF0F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v:textbox inset="5.85pt,.7pt,5.85pt,.7pt"/>
    </o:shapedefaults>
    <o:shapelayout v:ext="edit">
      <o:idmap v:ext="edit" data="1"/>
    </o:shapelayout>
  </w:shapeDefaults>
  <w:decimalSymbol w:val="."/>
  <w:listSeparator w:val=","/>
  <w14:docId w14:val="2240CACD"/>
  <w15:docId w15:val="{9277ABCE-F10D-4814-911F-B45C0552A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1C09"/>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532DD6"/>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532DD6"/>
    <w:rPr>
      <w:rFonts w:ascii="ＭＳ ゴシック" w:eastAsia="ＭＳ ゴシック"/>
      <w:kern w:val="2"/>
      <w:sz w:val="22"/>
    </w:rPr>
  </w:style>
  <w:style w:type="character" w:styleId="a7">
    <w:name w:val="page number"/>
    <w:uiPriority w:val="99"/>
    <w:rsid w:val="007E3A62"/>
    <w:rPr>
      <w:rFonts w:cs="Times New Roman"/>
    </w:rPr>
  </w:style>
  <w:style w:type="paragraph" w:styleId="a8">
    <w:name w:val="Balloon Text"/>
    <w:basedOn w:val="a"/>
    <w:link w:val="a9"/>
    <w:uiPriority w:val="99"/>
    <w:semiHidden/>
    <w:rsid w:val="008D2A2F"/>
    <w:rPr>
      <w:rFonts w:ascii="Arial" w:hAnsi="Arial"/>
      <w:sz w:val="18"/>
      <w:szCs w:val="18"/>
    </w:rPr>
  </w:style>
  <w:style w:type="character" w:customStyle="1" w:styleId="a9">
    <w:name w:val="吹き出し (文字)"/>
    <w:link w:val="a8"/>
    <w:uiPriority w:val="99"/>
    <w:semiHidden/>
    <w:rsid w:val="00532DD6"/>
    <w:rPr>
      <w:rFonts w:ascii="Arial" w:eastAsia="ＭＳ ゴシック" w:hAnsi="Arial" w:cs="Times New Roman"/>
      <w:kern w:val="2"/>
      <w:sz w:val="0"/>
      <w:szCs w:val="0"/>
    </w:rPr>
  </w:style>
  <w:style w:type="paragraph" w:styleId="aa">
    <w:name w:val="Document Map"/>
    <w:basedOn w:val="a"/>
    <w:link w:val="ab"/>
    <w:uiPriority w:val="99"/>
    <w:semiHidden/>
    <w:rsid w:val="003D22B2"/>
    <w:pPr>
      <w:shd w:val="clear" w:color="auto" w:fill="000080"/>
    </w:pPr>
    <w:rPr>
      <w:rFonts w:ascii="Arial" w:hAnsi="Arial"/>
    </w:rPr>
  </w:style>
  <w:style w:type="character" w:customStyle="1" w:styleId="ab">
    <w:name w:val="見出しマップ (文字)"/>
    <w:link w:val="aa"/>
    <w:uiPriority w:val="99"/>
    <w:semiHidden/>
    <w:rsid w:val="00532DD6"/>
    <w:rPr>
      <w:rFonts w:ascii="Times New Roman" w:eastAsia="ＭＳ ゴシック" w:hAnsi="Times New Roman"/>
      <w:kern w:val="2"/>
      <w:sz w:val="0"/>
      <w:szCs w:val="0"/>
    </w:rPr>
  </w:style>
  <w:style w:type="paragraph" w:styleId="ac">
    <w:name w:val="Body Text Indent"/>
    <w:basedOn w:val="a"/>
    <w:link w:val="ad"/>
    <w:uiPriority w:val="99"/>
    <w:rsid w:val="00D22D73"/>
    <w:pPr>
      <w:ind w:firstLine="405"/>
    </w:pPr>
  </w:style>
  <w:style w:type="character" w:customStyle="1" w:styleId="ad">
    <w:name w:val="本文インデント (文字)"/>
    <w:link w:val="ac"/>
    <w:uiPriority w:val="99"/>
    <w:semiHidden/>
    <w:rsid w:val="00532DD6"/>
    <w:rPr>
      <w:rFonts w:ascii="ＭＳ ゴシック" w:eastAsia="ＭＳ ゴシック"/>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64BEBA6-B6B5-43C1-8C80-2C3DA95F9017}"/>
</file>

<file path=customXml/itemProps2.xml><?xml version="1.0" encoding="utf-8"?>
<ds:datastoreItem xmlns:ds="http://schemas.openxmlformats.org/officeDocument/2006/customXml" ds:itemID="{68E8EE3E-CA67-4EF7-BAD4-7C33DD5474AD}"/>
</file>

<file path=customXml/itemProps3.xml><?xml version="1.0" encoding="utf-8"?>
<ds:datastoreItem xmlns:ds="http://schemas.openxmlformats.org/officeDocument/2006/customXml" ds:itemID="{2C0CBA9A-F640-4604-B9AC-5B04E505101B}"/>
</file>

<file path=docProps/app.xml><?xml version="1.0" encoding="utf-8"?>
<Properties xmlns="http://schemas.openxmlformats.org/officeDocument/2006/extended-properties" xmlns:vt="http://schemas.openxmlformats.org/officeDocument/2006/docPropsVTypes">
  <Template>Normal.dotm</Template>
  <TotalTime>1042</TotalTime>
  <Pages>4</Pages>
  <Words>358</Words>
  <Characters>2042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98</cp:revision>
  <cp:lastPrinted>2006-11-09T07:19:00Z</cp:lastPrinted>
  <dcterms:created xsi:type="dcterms:W3CDTF">2006-11-09T07:18:00Z</dcterms:created>
  <dcterms:modified xsi:type="dcterms:W3CDTF">2022-02-25T04:40:00Z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