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317" w:rsidRPr="00304F17" w:rsidRDefault="00FA2317" w:rsidP="00C8410B">
      <w:pPr>
        <w:jc w:val="center"/>
        <w:rPr>
          <w:rFonts w:hAnsi="ＭＳ ゴシック"/>
          <w:szCs w:val="22"/>
        </w:rPr>
      </w:pPr>
    </w:p>
    <w:p w:rsidR="00FA2317" w:rsidRPr="00304F17" w:rsidRDefault="00FA2317" w:rsidP="00C8410B">
      <w:pPr>
        <w:jc w:val="center"/>
        <w:rPr>
          <w:rFonts w:hAnsi="ＭＳ ゴシック"/>
          <w:szCs w:val="22"/>
        </w:rPr>
      </w:pPr>
    </w:p>
    <w:p w:rsidR="00FA2317" w:rsidRPr="00304F17" w:rsidRDefault="00FA2317" w:rsidP="00C8410B">
      <w:pPr>
        <w:jc w:val="center"/>
        <w:rPr>
          <w:rFonts w:hAnsi="ＭＳ ゴシック"/>
          <w:szCs w:val="22"/>
        </w:rPr>
      </w:pPr>
    </w:p>
    <w:p w:rsidR="00FA2317" w:rsidRPr="00304F17" w:rsidRDefault="00FA2317" w:rsidP="00C8410B">
      <w:pPr>
        <w:jc w:val="center"/>
        <w:rPr>
          <w:rFonts w:hAnsi="ＭＳ ゴシック"/>
          <w:szCs w:val="22"/>
        </w:rPr>
      </w:pPr>
    </w:p>
    <w:p w:rsidR="00FA2317" w:rsidRPr="00304F17" w:rsidRDefault="00FA2317" w:rsidP="00C8410B">
      <w:pPr>
        <w:jc w:val="center"/>
        <w:rPr>
          <w:rFonts w:hAnsi="ＭＳ ゴシック"/>
          <w:szCs w:val="22"/>
        </w:rPr>
      </w:pPr>
    </w:p>
    <w:p w:rsidR="00FA2317" w:rsidRPr="00304F17" w:rsidRDefault="00FA2317" w:rsidP="00C8410B">
      <w:pPr>
        <w:jc w:val="center"/>
        <w:rPr>
          <w:rFonts w:hAnsi="ＭＳ ゴシック"/>
          <w:szCs w:val="22"/>
        </w:rPr>
      </w:pPr>
    </w:p>
    <w:p w:rsidR="00FA2317" w:rsidRPr="00304F17" w:rsidRDefault="00FA2317" w:rsidP="00C8410B">
      <w:pPr>
        <w:jc w:val="center"/>
        <w:rPr>
          <w:rFonts w:hAnsi="ＭＳ ゴシック"/>
          <w:szCs w:val="22"/>
        </w:rPr>
      </w:pPr>
    </w:p>
    <w:p w:rsidR="00FA2317" w:rsidRPr="00304F17" w:rsidRDefault="00FA2317" w:rsidP="00C8410B">
      <w:pPr>
        <w:jc w:val="center"/>
        <w:rPr>
          <w:rFonts w:hAnsi="ＭＳ ゴシック"/>
          <w:szCs w:val="22"/>
        </w:rPr>
      </w:pPr>
    </w:p>
    <w:p w:rsidR="00FA2317" w:rsidRPr="00304F17" w:rsidRDefault="00FA2317" w:rsidP="00C8410B">
      <w:pPr>
        <w:jc w:val="center"/>
        <w:rPr>
          <w:rFonts w:hAnsi="ＭＳ ゴシック"/>
          <w:szCs w:val="22"/>
        </w:rPr>
      </w:pPr>
    </w:p>
    <w:tbl>
      <w:tblPr>
        <w:tblW w:w="0" w:type="auto"/>
        <w:jc w:val="center"/>
        <w:tblBorders>
          <w:top w:val="single" w:sz="4" w:space="0" w:color="auto"/>
          <w:bottom w:val="single" w:sz="4" w:space="0" w:color="auto"/>
        </w:tblBorders>
        <w:tblLayout w:type="fixed"/>
        <w:tblCellMar>
          <w:left w:w="99" w:type="dxa"/>
          <w:right w:w="99" w:type="dxa"/>
        </w:tblCellMar>
        <w:tblLook w:val="0000" w:firstRow="0" w:lastRow="0" w:firstColumn="0" w:lastColumn="0" w:noHBand="0" w:noVBand="0"/>
      </w:tblPr>
      <w:tblGrid>
        <w:gridCol w:w="7655"/>
      </w:tblGrid>
      <w:tr w:rsidR="00FA2317" w:rsidRPr="00304F17" w:rsidTr="00F129CF">
        <w:trPr>
          <w:trHeight w:val="1611"/>
          <w:jc w:val="center"/>
        </w:trPr>
        <w:tc>
          <w:tcPr>
            <w:tcW w:w="7655" w:type="dxa"/>
            <w:tcBorders>
              <w:top w:val="single" w:sz="4" w:space="0" w:color="auto"/>
              <w:bottom w:val="single" w:sz="4" w:space="0" w:color="auto"/>
            </w:tcBorders>
          </w:tcPr>
          <w:p w:rsidR="00FA2317" w:rsidRPr="00304F17" w:rsidRDefault="00FA2317" w:rsidP="00C8410B">
            <w:pPr>
              <w:jc w:val="center"/>
              <w:rPr>
                <w:rFonts w:hAnsi="ＭＳ ゴシック"/>
                <w:sz w:val="44"/>
                <w:szCs w:val="44"/>
              </w:rPr>
            </w:pPr>
          </w:p>
          <w:p w:rsidR="00FA2317" w:rsidRPr="00304F17" w:rsidRDefault="00724F4B" w:rsidP="00C8410B">
            <w:pPr>
              <w:jc w:val="center"/>
              <w:rPr>
                <w:rFonts w:hAnsi="ＭＳ ゴシック"/>
                <w:b/>
                <w:sz w:val="44"/>
                <w:szCs w:val="44"/>
              </w:rPr>
            </w:pPr>
            <w:r w:rsidRPr="00304F17">
              <w:rPr>
                <w:rFonts w:hAnsi="ＭＳ ゴシック" w:hint="eastAsia"/>
                <w:b/>
                <w:sz w:val="44"/>
                <w:szCs w:val="44"/>
              </w:rPr>
              <w:t>４０２６</w:t>
            </w:r>
            <w:r w:rsidR="00FA2317" w:rsidRPr="00304F17">
              <w:rPr>
                <w:rFonts w:hAnsi="ＭＳ ゴシック" w:hint="eastAsia"/>
                <w:b/>
                <w:sz w:val="44"/>
                <w:szCs w:val="44"/>
              </w:rPr>
              <w:t>．到着確認登録</w:t>
            </w:r>
          </w:p>
          <w:p w:rsidR="00FA2317" w:rsidRPr="00304F17" w:rsidRDefault="00FA2317" w:rsidP="00C8410B">
            <w:pPr>
              <w:jc w:val="center"/>
              <w:rPr>
                <w:rFonts w:hAnsi="ＭＳ ゴシック"/>
                <w:sz w:val="44"/>
                <w:szCs w:val="44"/>
              </w:rPr>
            </w:pPr>
          </w:p>
        </w:tc>
      </w:tr>
    </w:tbl>
    <w:p w:rsidR="00FA2317" w:rsidRPr="00304F17" w:rsidRDefault="00FA2317" w:rsidP="00C8410B">
      <w:pPr>
        <w:jc w:val="center"/>
        <w:rPr>
          <w:rFonts w:hAnsi="ＭＳ ゴシック"/>
          <w:sz w:val="44"/>
          <w:szCs w:val="44"/>
        </w:rPr>
      </w:pPr>
    </w:p>
    <w:p w:rsidR="00FA2317" w:rsidRPr="00304F17" w:rsidRDefault="00FA2317" w:rsidP="00C8410B">
      <w:pPr>
        <w:jc w:val="center"/>
        <w:rPr>
          <w:rFonts w:hAnsi="ＭＳ ゴシック"/>
          <w:sz w:val="44"/>
          <w:szCs w:val="44"/>
        </w:rPr>
      </w:pPr>
    </w:p>
    <w:p w:rsidR="00FA2317" w:rsidRPr="00304F17" w:rsidRDefault="00FA2317" w:rsidP="00C8410B">
      <w:pPr>
        <w:jc w:val="center"/>
        <w:rPr>
          <w:rFonts w:hAnsi="ＭＳ ゴシック"/>
          <w:sz w:val="44"/>
          <w:szCs w:val="44"/>
        </w:rPr>
      </w:pPr>
    </w:p>
    <w:p w:rsidR="00FA2317" w:rsidRPr="00304F17" w:rsidRDefault="00FA2317" w:rsidP="00C8410B">
      <w:pPr>
        <w:jc w:val="center"/>
        <w:rPr>
          <w:rFonts w:hAnsi="ＭＳ ゴシック"/>
          <w:sz w:val="44"/>
          <w:szCs w:val="44"/>
        </w:rPr>
      </w:pPr>
    </w:p>
    <w:p w:rsidR="00FA2317" w:rsidRPr="00304F17" w:rsidRDefault="00FA2317" w:rsidP="00C8410B">
      <w:pPr>
        <w:jc w:val="center"/>
        <w:rPr>
          <w:rFonts w:hAnsi="ＭＳ ゴシック"/>
          <w:sz w:val="44"/>
          <w:szCs w:val="44"/>
        </w:rPr>
      </w:pPr>
    </w:p>
    <w:p w:rsidR="00FA2317" w:rsidRPr="00304F17" w:rsidRDefault="00FA2317" w:rsidP="00C8410B">
      <w:pPr>
        <w:jc w:val="center"/>
        <w:rPr>
          <w:rFonts w:hAnsi="ＭＳ ゴシック"/>
          <w:sz w:val="44"/>
          <w:szCs w:val="44"/>
        </w:rPr>
      </w:pPr>
    </w:p>
    <w:p w:rsidR="00FA2317" w:rsidRPr="00304F17" w:rsidRDefault="00FA2317" w:rsidP="00C8410B">
      <w:pPr>
        <w:jc w:val="center"/>
        <w:rPr>
          <w:rFonts w:hAnsi="ＭＳ ゴシック"/>
          <w:sz w:val="44"/>
          <w:szCs w:val="44"/>
        </w:rPr>
      </w:pPr>
    </w:p>
    <w:p w:rsidR="00FA2317" w:rsidRPr="00304F17" w:rsidRDefault="00FA2317" w:rsidP="00C8410B">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FA2317" w:rsidRPr="00304F17" w:rsidTr="00560889">
        <w:trPr>
          <w:trHeight w:hRule="exact" w:val="624"/>
          <w:jc w:val="center"/>
        </w:trPr>
        <w:tc>
          <w:tcPr>
            <w:tcW w:w="1985" w:type="dxa"/>
            <w:vAlign w:val="center"/>
          </w:tcPr>
          <w:p w:rsidR="00FA2317" w:rsidRPr="00304F17" w:rsidRDefault="00FA2317" w:rsidP="00C8410B">
            <w:pPr>
              <w:jc w:val="center"/>
              <w:rPr>
                <w:rFonts w:hAnsi="ＭＳ ゴシック"/>
                <w:szCs w:val="22"/>
              </w:rPr>
            </w:pPr>
            <w:r w:rsidRPr="00304F17">
              <w:rPr>
                <w:rFonts w:hAnsi="ＭＳ ゴシック" w:hint="eastAsia"/>
                <w:szCs w:val="22"/>
              </w:rPr>
              <w:t>業務コード</w:t>
            </w:r>
          </w:p>
        </w:tc>
        <w:tc>
          <w:tcPr>
            <w:tcW w:w="4253" w:type="dxa"/>
            <w:vAlign w:val="center"/>
          </w:tcPr>
          <w:p w:rsidR="00FA2317" w:rsidRPr="00304F17" w:rsidRDefault="002F2A48" w:rsidP="00C8410B">
            <w:pPr>
              <w:jc w:val="center"/>
              <w:rPr>
                <w:rFonts w:hAnsi="ＭＳ ゴシック"/>
                <w:szCs w:val="22"/>
              </w:rPr>
            </w:pPr>
            <w:r w:rsidRPr="00304F17">
              <w:rPr>
                <w:rFonts w:hAnsi="ＭＳ ゴシック" w:hint="eastAsia"/>
              </w:rPr>
              <w:t>業務名</w:t>
            </w:r>
          </w:p>
        </w:tc>
      </w:tr>
      <w:tr w:rsidR="00FA2317" w:rsidRPr="00304F17" w:rsidTr="00560889">
        <w:trPr>
          <w:trHeight w:hRule="exact" w:val="624"/>
          <w:jc w:val="center"/>
        </w:trPr>
        <w:tc>
          <w:tcPr>
            <w:tcW w:w="1985" w:type="dxa"/>
            <w:vAlign w:val="center"/>
          </w:tcPr>
          <w:p w:rsidR="00FA2317" w:rsidRPr="00304F17" w:rsidRDefault="00FA2317" w:rsidP="00C8410B">
            <w:pPr>
              <w:jc w:val="center"/>
              <w:rPr>
                <w:rFonts w:hAnsi="ＭＳ ゴシック"/>
                <w:szCs w:val="22"/>
              </w:rPr>
            </w:pPr>
            <w:r w:rsidRPr="00304F17">
              <w:rPr>
                <w:rFonts w:hAnsi="ＭＳ ゴシック" w:hint="eastAsia"/>
                <w:szCs w:val="22"/>
              </w:rPr>
              <w:t>ＰＩＤ</w:t>
            </w:r>
          </w:p>
        </w:tc>
        <w:tc>
          <w:tcPr>
            <w:tcW w:w="4253" w:type="dxa"/>
            <w:vAlign w:val="center"/>
          </w:tcPr>
          <w:p w:rsidR="00FA2317" w:rsidRPr="00304F17" w:rsidRDefault="00FA2317" w:rsidP="00C8410B">
            <w:pPr>
              <w:jc w:val="center"/>
              <w:rPr>
                <w:rFonts w:hAnsi="ＭＳ ゴシック"/>
                <w:szCs w:val="22"/>
              </w:rPr>
            </w:pPr>
            <w:r w:rsidRPr="00304F17">
              <w:rPr>
                <w:rFonts w:hAnsi="ＭＳ ゴシック" w:hint="eastAsia"/>
                <w:szCs w:val="22"/>
              </w:rPr>
              <w:t>到着確認登録</w:t>
            </w:r>
          </w:p>
        </w:tc>
      </w:tr>
    </w:tbl>
    <w:p w:rsidR="00FA2317" w:rsidRPr="00304F17" w:rsidRDefault="00FA2317" w:rsidP="00C8410B">
      <w:pPr>
        <w:rPr>
          <w:rFonts w:hAnsi="ＭＳ ゴシック"/>
          <w:szCs w:val="22"/>
        </w:rPr>
      </w:pPr>
    </w:p>
    <w:p w:rsidR="00FA2317" w:rsidRPr="00304F17" w:rsidRDefault="00FA2317" w:rsidP="00560889">
      <w:pPr>
        <w:rPr>
          <w:rFonts w:hAnsi="ＭＳ ゴシック"/>
          <w:szCs w:val="22"/>
        </w:rPr>
      </w:pPr>
      <w:r w:rsidRPr="00304F17">
        <w:rPr>
          <w:rFonts w:hAnsi="ＭＳ ゴシック"/>
          <w:szCs w:val="22"/>
        </w:rPr>
        <w:br w:type="page"/>
      </w:r>
      <w:r w:rsidRPr="00304F17">
        <w:rPr>
          <w:rFonts w:hAnsi="ＭＳ ゴシック" w:hint="eastAsia"/>
          <w:szCs w:val="22"/>
        </w:rPr>
        <w:lastRenderedPageBreak/>
        <w:t>１．業務概要</w:t>
      </w:r>
    </w:p>
    <w:p w:rsidR="00FA2317" w:rsidRPr="00304F17" w:rsidRDefault="00FA2317" w:rsidP="00304F17">
      <w:pPr>
        <w:pStyle w:val="aa"/>
        <w:rPr>
          <w:kern w:val="0"/>
        </w:rPr>
      </w:pPr>
      <w:r w:rsidRPr="00304F17">
        <w:rPr>
          <w:rFonts w:hint="eastAsia"/>
          <w:kern w:val="0"/>
        </w:rPr>
        <w:t>積荷目録提出後に、本船が船卸港に到着した旨を本船単位に一括して登録する。</w:t>
      </w:r>
    </w:p>
    <w:p w:rsidR="00FA2317" w:rsidRPr="00304F17" w:rsidRDefault="00FA2317" w:rsidP="00304F17">
      <w:pPr>
        <w:pStyle w:val="aa"/>
        <w:rPr>
          <w:kern w:val="0"/>
        </w:rPr>
      </w:pPr>
      <w:r w:rsidRPr="00304F17">
        <w:rPr>
          <w:rFonts w:hint="eastAsia"/>
          <w:kern w:val="0"/>
        </w:rPr>
        <w:t>また、本船単位に入港年月日の登録及び訂正を行う。</w:t>
      </w:r>
    </w:p>
    <w:p w:rsidR="00FA2317" w:rsidRPr="00304F17" w:rsidRDefault="00FA2317" w:rsidP="00304F17">
      <w:pPr>
        <w:ind w:leftChars="200" w:left="397" w:firstLineChars="100" w:firstLine="198"/>
        <w:rPr>
          <w:rFonts w:hAnsi="ＭＳ ゴシック"/>
          <w:szCs w:val="22"/>
        </w:rPr>
      </w:pPr>
      <w:r w:rsidRPr="00304F17">
        <w:rPr>
          <w:rFonts w:hAnsi="ＭＳ ゴシック" w:cs="ＭＳ 明朝" w:hint="eastAsia"/>
          <w:color w:val="000000"/>
          <w:kern w:val="0"/>
          <w:szCs w:val="22"/>
        </w:rPr>
        <w:t>なお、本船に対して本業務が最初に実施された場合、以下の処理を自動起動する。</w:t>
      </w:r>
    </w:p>
    <w:p w:rsidR="00FA2317" w:rsidRPr="00304F17" w:rsidRDefault="00FA2317" w:rsidP="002A5EC9">
      <w:pPr>
        <w:ind w:leftChars="200" w:left="397"/>
        <w:rPr>
          <w:rFonts w:hAnsi="ＭＳ ゴシック" w:cs="ＭＳ 明朝"/>
          <w:color w:val="000000"/>
          <w:kern w:val="0"/>
          <w:szCs w:val="22"/>
        </w:rPr>
      </w:pPr>
      <w:r w:rsidRPr="00304F17">
        <w:rPr>
          <w:rFonts w:hAnsi="ＭＳ ゴシック" w:cs="ＭＳ 明朝" w:hint="eastAsia"/>
          <w:color w:val="000000"/>
          <w:kern w:val="0"/>
          <w:szCs w:val="22"/>
        </w:rPr>
        <w:t>①到着即時に係る輸入申告等を自動起動する旨が登録されている貨物についての輸入申告等処理</w:t>
      </w:r>
    </w:p>
    <w:p w:rsidR="00FA2317" w:rsidRPr="00304F17" w:rsidRDefault="00FA2317" w:rsidP="00304F17">
      <w:pPr>
        <w:ind w:leftChars="200" w:left="397" w:firstLineChars="100" w:firstLine="198"/>
        <w:rPr>
          <w:rFonts w:hAnsi="ＭＳ ゴシック" w:cs="ＭＳ 明朝"/>
          <w:color w:val="000000"/>
          <w:kern w:val="0"/>
          <w:szCs w:val="22"/>
        </w:rPr>
      </w:pPr>
      <w:r w:rsidRPr="00304F17">
        <w:rPr>
          <w:rFonts w:hAnsi="ＭＳ ゴシック" w:cs="ＭＳ 明朝" w:hint="eastAsia"/>
          <w:color w:val="000000"/>
          <w:kern w:val="0"/>
          <w:szCs w:val="22"/>
        </w:rPr>
        <w:t>（詳細は「輸入申告（ＩＤＣ）」業務を参照。）</w:t>
      </w:r>
    </w:p>
    <w:p w:rsidR="00FA2317" w:rsidRPr="00304F17" w:rsidRDefault="00FA2317" w:rsidP="002A5EC9">
      <w:pPr>
        <w:ind w:firstLineChars="200" w:firstLine="397"/>
        <w:rPr>
          <w:rFonts w:hAnsi="ＭＳ ゴシック" w:cs="ＭＳ 明朝"/>
          <w:color w:val="000000"/>
          <w:kern w:val="0"/>
          <w:szCs w:val="22"/>
        </w:rPr>
      </w:pPr>
      <w:r w:rsidRPr="00304F17">
        <w:rPr>
          <w:rFonts w:hAnsi="ＭＳ ゴシック" w:cs="ＭＳ 明朝" w:hint="eastAsia"/>
          <w:color w:val="000000"/>
          <w:kern w:val="0"/>
          <w:szCs w:val="22"/>
        </w:rPr>
        <w:t>②卸コンテナ情報登録を自動起動する旨が登録されているコンテナについての卸コンテナ情報登録処理</w:t>
      </w:r>
    </w:p>
    <w:p w:rsidR="00FA2317" w:rsidRPr="00304F17" w:rsidRDefault="00FA2317" w:rsidP="00304F17">
      <w:pPr>
        <w:ind w:firstLineChars="300" w:firstLine="595"/>
        <w:rPr>
          <w:rFonts w:hAnsi="ＭＳ ゴシック" w:cs="ＭＳ 明朝"/>
          <w:color w:val="000000"/>
          <w:kern w:val="0"/>
          <w:szCs w:val="22"/>
        </w:rPr>
      </w:pPr>
      <w:r w:rsidRPr="00304F17">
        <w:rPr>
          <w:rFonts w:hAnsi="ＭＳ ゴシック" w:cs="ＭＳ 明朝" w:hint="eastAsia"/>
          <w:color w:val="000000"/>
          <w:kern w:val="0"/>
          <w:szCs w:val="22"/>
        </w:rPr>
        <w:t>（詳細は「卸コンテナ情報登録（提出）（ＤＣＬ０２）」業務を参照。）</w:t>
      </w:r>
    </w:p>
    <w:p w:rsidR="00FA2317" w:rsidRPr="00304F17" w:rsidRDefault="00FA2317" w:rsidP="00304F17">
      <w:pPr>
        <w:ind w:leftChars="300" w:left="595" w:firstLineChars="100" w:firstLine="198"/>
        <w:rPr>
          <w:rFonts w:hAnsi="ＭＳ ゴシック" w:cs="ＭＳ 明朝"/>
          <w:color w:val="000000"/>
          <w:kern w:val="0"/>
          <w:szCs w:val="22"/>
        </w:rPr>
      </w:pPr>
      <w:r w:rsidRPr="00304F17">
        <w:rPr>
          <w:rFonts w:hAnsi="ＭＳ ゴシック" w:cs="ＭＳ 明朝" w:hint="eastAsia"/>
          <w:color w:val="000000"/>
          <w:kern w:val="0"/>
          <w:szCs w:val="22"/>
        </w:rPr>
        <w:t>本船に対する２回目以降の本業務では以上の自動起動処理を行わない。そのため、本業務を最初に行う場合は、本船利用船会社毎の積荷目録提出状況を確認したうえで行う必要がある。</w:t>
      </w:r>
    </w:p>
    <w:p w:rsidR="00FA2317" w:rsidRPr="00304F17" w:rsidRDefault="00FA2317" w:rsidP="00C8410B">
      <w:pPr>
        <w:rPr>
          <w:rFonts w:hAnsi="ＭＳ ゴシック"/>
          <w:szCs w:val="22"/>
        </w:rPr>
      </w:pPr>
    </w:p>
    <w:p w:rsidR="00FA2317" w:rsidRPr="00304F17" w:rsidRDefault="00FA2317" w:rsidP="00560889">
      <w:pPr>
        <w:rPr>
          <w:rFonts w:hAnsi="ＭＳ ゴシック"/>
          <w:szCs w:val="22"/>
        </w:rPr>
      </w:pPr>
      <w:r w:rsidRPr="00304F17">
        <w:rPr>
          <w:rFonts w:hAnsi="ＭＳ ゴシック" w:hint="eastAsia"/>
          <w:szCs w:val="22"/>
        </w:rPr>
        <w:t>２．入力者</w:t>
      </w:r>
    </w:p>
    <w:p w:rsidR="00FA2317" w:rsidRPr="00304F17" w:rsidRDefault="00FA2317" w:rsidP="00304F17">
      <w:pPr>
        <w:ind w:firstLineChars="300" w:firstLine="595"/>
        <w:rPr>
          <w:rFonts w:hAnsi="ＭＳ ゴシック"/>
          <w:noProof/>
          <w:szCs w:val="22"/>
        </w:rPr>
      </w:pPr>
      <w:r w:rsidRPr="00304F17">
        <w:rPr>
          <w:rFonts w:hAnsi="ＭＳ ゴシック" w:hint="eastAsia"/>
          <w:color w:val="000000"/>
          <w:kern w:val="0"/>
          <w:szCs w:val="22"/>
        </w:rPr>
        <w:t>船会社、船舶代理店、ＣＹ</w:t>
      </w:r>
    </w:p>
    <w:p w:rsidR="00FA2317" w:rsidRPr="00304F17" w:rsidRDefault="00FA2317" w:rsidP="00C8410B">
      <w:pPr>
        <w:rPr>
          <w:rFonts w:hAnsi="ＭＳ ゴシック"/>
          <w:szCs w:val="22"/>
        </w:rPr>
      </w:pPr>
    </w:p>
    <w:p w:rsidR="00FA2317" w:rsidRPr="00304F17" w:rsidRDefault="00FA2317" w:rsidP="00560889">
      <w:pPr>
        <w:rPr>
          <w:rFonts w:hAnsi="ＭＳ ゴシック"/>
          <w:szCs w:val="22"/>
        </w:rPr>
      </w:pPr>
      <w:r w:rsidRPr="00304F17">
        <w:rPr>
          <w:rFonts w:hAnsi="ＭＳ ゴシック" w:hint="eastAsia"/>
          <w:szCs w:val="22"/>
        </w:rPr>
        <w:t>３．制限事項</w:t>
      </w:r>
    </w:p>
    <w:p w:rsidR="00FA2317" w:rsidRPr="00304F17" w:rsidRDefault="00FA2317" w:rsidP="00304F17">
      <w:pPr>
        <w:ind w:firstLineChars="300" w:firstLine="595"/>
        <w:rPr>
          <w:rFonts w:hAnsi="ＭＳ ゴシック"/>
          <w:szCs w:val="22"/>
        </w:rPr>
      </w:pPr>
      <w:r w:rsidRPr="00304F17">
        <w:rPr>
          <w:rFonts w:hAnsi="ＭＳ ゴシック" w:hint="eastAsia"/>
          <w:szCs w:val="22"/>
        </w:rPr>
        <w:t>なし</w:t>
      </w:r>
    </w:p>
    <w:p w:rsidR="00FA2317" w:rsidRPr="00304F17" w:rsidRDefault="00FA2317" w:rsidP="00C8410B">
      <w:pPr>
        <w:rPr>
          <w:rFonts w:hAnsi="ＭＳ ゴシック"/>
          <w:szCs w:val="22"/>
        </w:rPr>
      </w:pPr>
    </w:p>
    <w:p w:rsidR="00FA2317" w:rsidRPr="00304F17" w:rsidRDefault="00FA2317" w:rsidP="00560889">
      <w:pPr>
        <w:rPr>
          <w:rFonts w:hAnsi="ＭＳ ゴシック"/>
          <w:szCs w:val="22"/>
        </w:rPr>
      </w:pPr>
      <w:r w:rsidRPr="00304F17">
        <w:rPr>
          <w:rFonts w:hAnsi="ＭＳ ゴシック" w:hint="eastAsia"/>
          <w:szCs w:val="22"/>
        </w:rPr>
        <w:t>４．入力条件</w:t>
      </w:r>
    </w:p>
    <w:p w:rsidR="00FA2317" w:rsidRPr="00304F17" w:rsidRDefault="00FA2317" w:rsidP="00304F17">
      <w:pPr>
        <w:ind w:firstLineChars="100" w:firstLine="198"/>
        <w:rPr>
          <w:rFonts w:hAnsi="ＭＳ ゴシック"/>
          <w:szCs w:val="22"/>
        </w:rPr>
      </w:pPr>
      <w:r w:rsidRPr="00304F17">
        <w:rPr>
          <w:rFonts w:hAnsi="ＭＳ ゴシック" w:hint="eastAsia"/>
          <w:szCs w:val="22"/>
        </w:rPr>
        <w:t>（１）入力者チェック</w:t>
      </w:r>
      <w:bookmarkStart w:id="0" w:name="_GoBack"/>
      <w:bookmarkEnd w:id="0"/>
    </w:p>
    <w:p w:rsidR="00FA2317" w:rsidRPr="00304F17" w:rsidRDefault="00FA2317" w:rsidP="00304F17">
      <w:pPr>
        <w:ind w:firstLineChars="400" w:firstLine="794"/>
        <w:rPr>
          <w:rFonts w:hAnsi="ＭＳ ゴシック"/>
          <w:color w:val="000000"/>
          <w:kern w:val="0"/>
          <w:szCs w:val="22"/>
        </w:rPr>
      </w:pPr>
      <w:r w:rsidRPr="00304F17">
        <w:rPr>
          <w:rFonts w:hAnsi="ＭＳ ゴシック" w:hint="eastAsia"/>
          <w:color w:val="000000"/>
          <w:kern w:val="0"/>
          <w:szCs w:val="22"/>
        </w:rPr>
        <w:t>①システムに登録されている利用者であること。</w:t>
      </w:r>
    </w:p>
    <w:p w:rsidR="00FA2317" w:rsidRPr="00304F17" w:rsidRDefault="00FA2317" w:rsidP="00304F17">
      <w:pPr>
        <w:ind w:firstLineChars="400" w:firstLine="794"/>
        <w:rPr>
          <w:rFonts w:hAnsi="ＭＳ ゴシック"/>
          <w:szCs w:val="22"/>
        </w:rPr>
      </w:pPr>
      <w:r w:rsidRPr="00304F17">
        <w:rPr>
          <w:rFonts w:hAnsi="ＭＳ ゴシック" w:hint="eastAsia"/>
          <w:color w:val="000000"/>
          <w:kern w:val="0"/>
          <w:szCs w:val="22"/>
        </w:rPr>
        <w:t>②</w:t>
      </w:r>
      <w:r w:rsidRPr="00304F17">
        <w:rPr>
          <w:rFonts w:hAnsi="ＭＳ ゴシック" w:hint="eastAsia"/>
          <w:szCs w:val="22"/>
        </w:rPr>
        <w:t>入力者が船会社の場合は、当該船会社分の「積荷目録提出（ＤＭＦ）」業務が行われていること。</w:t>
      </w:r>
    </w:p>
    <w:p w:rsidR="00FA2317" w:rsidRPr="00304F17" w:rsidRDefault="00FA2317" w:rsidP="00304F17">
      <w:pPr>
        <w:ind w:leftChars="401" w:left="994" w:hangingChars="100" w:hanging="198"/>
        <w:rPr>
          <w:rFonts w:hAnsi="ＭＳ ゴシック"/>
          <w:szCs w:val="22"/>
        </w:rPr>
      </w:pPr>
      <w:r w:rsidRPr="00304F17">
        <w:rPr>
          <w:rFonts w:hAnsi="ＭＳ ゴシック" w:hint="eastAsia"/>
          <w:szCs w:val="22"/>
        </w:rPr>
        <w:t>③入力者が船舶代理店の場合は、入力された船卸港に対してＤＭＦ業務が行われている本船利用船会社との受委託関係がシステムに登録されていること。</w:t>
      </w:r>
    </w:p>
    <w:p w:rsidR="00FA2317" w:rsidRPr="00304F17" w:rsidRDefault="00FA2317" w:rsidP="00304F17">
      <w:pPr>
        <w:ind w:leftChars="401" w:left="994" w:hangingChars="100" w:hanging="198"/>
        <w:rPr>
          <w:rFonts w:hAnsi="ＭＳ ゴシック" w:cs="ＭＳ 明朝"/>
          <w:kern w:val="0"/>
          <w:szCs w:val="22"/>
        </w:rPr>
      </w:pPr>
      <w:r w:rsidRPr="00304F17">
        <w:rPr>
          <w:rFonts w:hAnsi="ＭＳ ゴシック" w:cs="ＭＳ 明朝" w:hint="eastAsia"/>
          <w:color w:val="000000"/>
          <w:kern w:val="0"/>
          <w:szCs w:val="22"/>
        </w:rPr>
        <w:t>④</w:t>
      </w:r>
      <w:r w:rsidRPr="00304F17">
        <w:rPr>
          <w:rFonts w:hAnsi="ＭＳ ゴシック" w:hint="eastAsia"/>
          <w:szCs w:val="22"/>
        </w:rPr>
        <w:t>入力者がＣＹの場合は、「積荷目録情報登録（</w:t>
      </w:r>
      <w:r w:rsidRPr="00304F17">
        <w:rPr>
          <w:rFonts w:hAnsi="ＭＳ ゴシック" w:cs="ＭＳ 明朝" w:hint="eastAsia"/>
          <w:color w:val="000000"/>
          <w:kern w:val="0"/>
          <w:szCs w:val="22"/>
        </w:rPr>
        <w:t>ＭＦＲ）」業務で指定された船卸しをするＣＹである</w:t>
      </w:r>
      <w:r w:rsidRPr="00304F17">
        <w:rPr>
          <w:rFonts w:hAnsi="ＭＳ ゴシック" w:cs="ＭＳ 明朝" w:hint="eastAsia"/>
          <w:kern w:val="0"/>
          <w:szCs w:val="22"/>
        </w:rPr>
        <w:t>こと。</w:t>
      </w:r>
    </w:p>
    <w:p w:rsidR="00FA2317" w:rsidRPr="00304F17" w:rsidRDefault="00FA2317" w:rsidP="00304F17">
      <w:pPr>
        <w:ind w:firstLineChars="100" w:firstLine="198"/>
        <w:rPr>
          <w:rFonts w:hAnsi="ＭＳ ゴシック" w:cs="ＭＳ 明朝"/>
          <w:kern w:val="0"/>
          <w:szCs w:val="22"/>
        </w:rPr>
      </w:pPr>
      <w:r w:rsidRPr="00304F17">
        <w:rPr>
          <w:rFonts w:hAnsi="ＭＳ ゴシック" w:cs="ＭＳ 明朝" w:hint="eastAsia"/>
          <w:kern w:val="0"/>
          <w:szCs w:val="22"/>
        </w:rPr>
        <w:t>（２）入力項目チェック</w:t>
      </w:r>
    </w:p>
    <w:p w:rsidR="00FA2317" w:rsidRPr="00304F17" w:rsidRDefault="00FA2317" w:rsidP="002A5EC9">
      <w:pPr>
        <w:ind w:firstLineChars="200" w:firstLine="397"/>
        <w:rPr>
          <w:rFonts w:hAnsi="ＭＳ ゴシック" w:cs="ＭＳ 明朝"/>
          <w:kern w:val="0"/>
          <w:szCs w:val="22"/>
        </w:rPr>
      </w:pPr>
      <w:r w:rsidRPr="00304F17">
        <w:rPr>
          <w:rFonts w:hAnsi="ＭＳ ゴシック" w:cs="ＭＳ 明朝" w:hint="eastAsia"/>
          <w:kern w:val="0"/>
          <w:szCs w:val="22"/>
        </w:rPr>
        <w:t>（Ａ）単項目チェック</w:t>
      </w:r>
    </w:p>
    <w:p w:rsidR="00FA2317" w:rsidRPr="00304F17" w:rsidRDefault="00FA2317" w:rsidP="00304F17">
      <w:pPr>
        <w:ind w:firstLineChars="602" w:firstLine="1194"/>
        <w:rPr>
          <w:rFonts w:hAnsi="ＭＳ ゴシック" w:cs="ＭＳ 明朝"/>
          <w:kern w:val="0"/>
          <w:szCs w:val="22"/>
        </w:rPr>
      </w:pPr>
      <w:r w:rsidRPr="00304F17">
        <w:rPr>
          <w:rFonts w:hAnsi="ＭＳ ゴシック" w:cs="ＭＳ 明朝" w:hint="eastAsia"/>
          <w:kern w:val="0"/>
          <w:szCs w:val="22"/>
        </w:rPr>
        <w:t>「入力項目表」及び「オンライン業務共通設計書」参照。</w:t>
      </w:r>
    </w:p>
    <w:p w:rsidR="00FA2317" w:rsidRPr="00304F17" w:rsidRDefault="00FA2317" w:rsidP="002A5EC9">
      <w:pPr>
        <w:ind w:firstLineChars="200" w:firstLine="397"/>
        <w:rPr>
          <w:rFonts w:hAnsi="ＭＳ ゴシック" w:cs="ＭＳ 明朝"/>
          <w:kern w:val="0"/>
          <w:szCs w:val="22"/>
        </w:rPr>
      </w:pPr>
      <w:r w:rsidRPr="00304F17">
        <w:rPr>
          <w:rFonts w:hAnsi="ＭＳ ゴシック" w:cs="ＭＳ 明朝" w:hint="eastAsia"/>
          <w:kern w:val="0"/>
          <w:szCs w:val="22"/>
        </w:rPr>
        <w:t>（Ｂ）項目間関連チェック</w:t>
      </w:r>
    </w:p>
    <w:p w:rsidR="00FA2317" w:rsidRPr="00304F17" w:rsidRDefault="00FA2317" w:rsidP="00304F17">
      <w:pPr>
        <w:ind w:firstLineChars="602" w:firstLine="1194"/>
        <w:rPr>
          <w:rFonts w:hAnsi="ＭＳ ゴシック" w:cs="ＭＳ 明朝"/>
          <w:kern w:val="0"/>
          <w:szCs w:val="22"/>
        </w:rPr>
      </w:pPr>
      <w:r w:rsidRPr="00304F17">
        <w:rPr>
          <w:rFonts w:hAnsi="ＭＳ ゴシック" w:cs="ＭＳ 明朝" w:hint="eastAsia"/>
          <w:kern w:val="0"/>
          <w:szCs w:val="22"/>
        </w:rPr>
        <w:t>「入力項目表」及び「オンライン業務共通設計書」参照。</w:t>
      </w:r>
    </w:p>
    <w:p w:rsidR="00FA2317" w:rsidRPr="00304F17" w:rsidRDefault="00FA2317" w:rsidP="00304F17">
      <w:pPr>
        <w:ind w:firstLineChars="100" w:firstLine="198"/>
        <w:rPr>
          <w:rFonts w:hAnsi="ＭＳ ゴシック" w:cs="ＭＳ 明朝"/>
          <w:color w:val="000000"/>
          <w:kern w:val="0"/>
          <w:szCs w:val="22"/>
        </w:rPr>
      </w:pPr>
      <w:r w:rsidRPr="00304F17">
        <w:rPr>
          <w:rFonts w:hAnsi="ＭＳ ゴシック" w:hint="eastAsia"/>
          <w:szCs w:val="22"/>
        </w:rPr>
        <w:t>（３）</w:t>
      </w:r>
      <w:r w:rsidRPr="00304F17">
        <w:rPr>
          <w:rFonts w:hAnsi="ＭＳ ゴシック" w:cs="ＭＳ 明朝" w:hint="eastAsia"/>
          <w:color w:val="000000"/>
          <w:kern w:val="0"/>
          <w:szCs w:val="22"/>
        </w:rPr>
        <w:t>積荷目録管理ＤＢチェック</w:t>
      </w:r>
    </w:p>
    <w:p w:rsidR="00FA2317" w:rsidRPr="00304F17" w:rsidRDefault="00FA2317" w:rsidP="00304F17">
      <w:pPr>
        <w:ind w:firstLineChars="400" w:firstLine="794"/>
        <w:rPr>
          <w:rFonts w:hAnsi="ＭＳ ゴシック" w:cs="ＭＳ 明朝"/>
          <w:color w:val="000000"/>
          <w:kern w:val="0"/>
          <w:szCs w:val="22"/>
        </w:rPr>
      </w:pPr>
      <w:r w:rsidRPr="00304F17">
        <w:rPr>
          <w:rFonts w:hAnsi="ＭＳ ゴシック" w:cs="ＭＳ 明朝" w:hint="eastAsia"/>
          <w:color w:val="000000"/>
          <w:kern w:val="0"/>
          <w:szCs w:val="22"/>
        </w:rPr>
        <w:t>①入力された</w:t>
      </w:r>
      <w:r w:rsidR="006C614B" w:rsidRPr="00304F17">
        <w:rPr>
          <w:rFonts w:hAnsi="ＭＳ ゴシック" w:cs="ＭＳ 明朝" w:hint="eastAsia"/>
          <w:kern w:val="0"/>
          <w:szCs w:val="22"/>
        </w:rPr>
        <w:t>船舶情報</w:t>
      </w:r>
      <w:r w:rsidR="006C614B" w:rsidRPr="00304F17">
        <w:rPr>
          <w:rFonts w:hAnsi="ＭＳ ゴシック" w:cs="ＭＳ 明朝" w:hint="eastAsia"/>
          <w:kern w:val="0"/>
          <w:szCs w:val="22"/>
          <w:vertAlign w:val="superscript"/>
        </w:rPr>
        <w:t>＊１</w:t>
      </w:r>
      <w:r w:rsidR="006C614B" w:rsidRPr="00304F17">
        <w:rPr>
          <w:rFonts w:hAnsi="ＭＳ ゴシック" w:cs="ＭＳ 明朝" w:hint="eastAsia"/>
          <w:kern w:val="0"/>
          <w:szCs w:val="22"/>
        </w:rPr>
        <w:t>に対する</w:t>
      </w:r>
      <w:r w:rsidRPr="00304F17">
        <w:rPr>
          <w:rFonts w:hAnsi="ＭＳ ゴシック" w:cs="ＭＳ 明朝" w:hint="eastAsia"/>
          <w:color w:val="000000"/>
          <w:kern w:val="0"/>
          <w:szCs w:val="22"/>
        </w:rPr>
        <w:t>積荷目録管理ＤＢが存在すること。</w:t>
      </w:r>
    </w:p>
    <w:p w:rsidR="00FA2317" w:rsidRPr="00304F17" w:rsidRDefault="00FA2317" w:rsidP="00304F17">
      <w:pPr>
        <w:ind w:firstLineChars="400" w:firstLine="794"/>
        <w:rPr>
          <w:rFonts w:hAnsi="ＭＳ ゴシック" w:cs="ＭＳ 明朝"/>
          <w:color w:val="000000"/>
          <w:kern w:val="0"/>
          <w:szCs w:val="22"/>
        </w:rPr>
      </w:pPr>
      <w:r w:rsidRPr="00304F17">
        <w:rPr>
          <w:rFonts w:hAnsi="ＭＳ ゴシック" w:cs="ＭＳ 明朝" w:hint="eastAsia"/>
          <w:color w:val="000000"/>
          <w:kern w:val="0"/>
          <w:szCs w:val="22"/>
        </w:rPr>
        <w:t>②積荷目録提出済の旨が登録されている本船利用船会社が存在すること。</w:t>
      </w:r>
    </w:p>
    <w:p w:rsidR="00FA2317" w:rsidRPr="00304F17" w:rsidRDefault="00FA2317" w:rsidP="00304F17">
      <w:pPr>
        <w:ind w:leftChars="401" w:left="994" w:hangingChars="100" w:hanging="198"/>
        <w:rPr>
          <w:rFonts w:hAnsi="ＭＳ ゴシック"/>
          <w:color w:val="000000"/>
          <w:kern w:val="0"/>
          <w:szCs w:val="22"/>
        </w:rPr>
      </w:pPr>
      <w:r w:rsidRPr="00304F17">
        <w:rPr>
          <w:rFonts w:hAnsi="ＭＳ ゴシック" w:cs="ＭＳ 明朝" w:hint="eastAsia"/>
          <w:color w:val="000000"/>
          <w:kern w:val="0"/>
          <w:szCs w:val="22"/>
        </w:rPr>
        <w:t>③</w:t>
      </w:r>
      <w:r w:rsidRPr="00304F17">
        <w:rPr>
          <w:rFonts w:hAnsi="ＭＳ ゴシック" w:hint="eastAsia"/>
          <w:szCs w:val="22"/>
        </w:rPr>
        <w:t>「船卸確認登録（個別）（ＰＫＫ）」業務または、「船卸確認登録（一括）（ＰＫＩ）」</w:t>
      </w:r>
      <w:r w:rsidRPr="00304F17">
        <w:rPr>
          <w:rFonts w:hAnsi="ＭＳ ゴシック" w:cs="ＭＳ 明朝" w:hint="eastAsia"/>
          <w:color w:val="000000"/>
          <w:kern w:val="0"/>
          <w:szCs w:val="22"/>
        </w:rPr>
        <w:t>業務が</w:t>
      </w:r>
      <w:r w:rsidRPr="00304F17">
        <w:rPr>
          <w:rFonts w:hAnsi="ＭＳ ゴシック" w:hint="eastAsia"/>
          <w:szCs w:val="22"/>
        </w:rPr>
        <w:t>行われていないこと。</w:t>
      </w:r>
    </w:p>
    <w:p w:rsidR="006C614B" w:rsidRPr="00304F17" w:rsidRDefault="006C614B" w:rsidP="006C614B">
      <w:pPr>
        <w:overflowPunct w:val="0"/>
        <w:autoSpaceDE w:val="0"/>
        <w:autoSpaceDN w:val="0"/>
        <w:ind w:leftChars="300" w:left="595"/>
        <w:rPr>
          <w:rFonts w:hAnsi="ＭＳ ゴシック"/>
          <w:kern w:val="0"/>
        </w:rPr>
      </w:pPr>
      <w:r w:rsidRPr="00304F17">
        <w:rPr>
          <w:rFonts w:hAnsi="ＭＳ ゴシック" w:hint="eastAsia"/>
          <w:kern w:val="0"/>
          <w:szCs w:val="22"/>
        </w:rPr>
        <w:t>（＊１）</w:t>
      </w:r>
      <w:r w:rsidR="00673EF4" w:rsidRPr="00304F17">
        <w:rPr>
          <w:rFonts w:hAnsi="ＭＳ ゴシック" w:hint="eastAsia"/>
          <w:kern w:val="0"/>
        </w:rPr>
        <w:t>船舶情報とは、以下の４</w:t>
      </w:r>
      <w:r w:rsidRPr="00304F17">
        <w:rPr>
          <w:rFonts w:hAnsi="ＭＳ ゴシック" w:hint="eastAsia"/>
          <w:kern w:val="0"/>
        </w:rPr>
        <w:t>項目を指す</w:t>
      </w:r>
      <w:r w:rsidR="00673EF4" w:rsidRPr="00304F17">
        <w:rPr>
          <w:rFonts w:hAnsi="ＭＳ ゴシック" w:hint="eastAsia"/>
          <w:kern w:val="0"/>
        </w:rPr>
        <w:t>（以下、同様）</w:t>
      </w:r>
      <w:r w:rsidRPr="00304F17">
        <w:rPr>
          <w:rFonts w:hAnsi="ＭＳ ゴシック" w:hint="eastAsia"/>
          <w:kern w:val="0"/>
        </w:rPr>
        <w:t>。</w:t>
      </w:r>
    </w:p>
    <w:p w:rsidR="006C614B" w:rsidRPr="00304F17" w:rsidRDefault="006C614B" w:rsidP="006C614B">
      <w:pPr>
        <w:overflowPunct w:val="0"/>
        <w:autoSpaceDE w:val="0"/>
        <w:autoSpaceDN w:val="0"/>
        <w:ind w:leftChars="700" w:left="1389"/>
        <w:rPr>
          <w:rFonts w:hAnsi="ＭＳ ゴシック"/>
          <w:kern w:val="0"/>
        </w:rPr>
      </w:pPr>
      <w:r w:rsidRPr="00304F17">
        <w:rPr>
          <w:rFonts w:hAnsi="ＭＳ ゴシック" w:hint="eastAsia"/>
          <w:kern w:val="0"/>
        </w:rPr>
        <w:t>①船舶コード</w:t>
      </w:r>
    </w:p>
    <w:p w:rsidR="006C614B" w:rsidRPr="00304F17" w:rsidRDefault="00673EF4" w:rsidP="006C614B">
      <w:pPr>
        <w:overflowPunct w:val="0"/>
        <w:autoSpaceDE w:val="0"/>
        <w:autoSpaceDN w:val="0"/>
        <w:ind w:leftChars="700" w:left="1389"/>
        <w:rPr>
          <w:rFonts w:hAnsi="ＭＳ ゴシック"/>
          <w:kern w:val="0"/>
        </w:rPr>
      </w:pPr>
      <w:r w:rsidRPr="00304F17">
        <w:rPr>
          <w:rFonts w:hAnsi="ＭＳ ゴシック" w:hint="eastAsia"/>
          <w:kern w:val="0"/>
        </w:rPr>
        <w:t>②</w:t>
      </w:r>
      <w:r w:rsidR="006C614B" w:rsidRPr="00304F17">
        <w:rPr>
          <w:rFonts w:hAnsi="ＭＳ ゴシック" w:hint="eastAsia"/>
          <w:kern w:val="0"/>
        </w:rPr>
        <w:t>船会社コード</w:t>
      </w:r>
    </w:p>
    <w:p w:rsidR="006C614B" w:rsidRPr="00304F17" w:rsidRDefault="00673EF4" w:rsidP="006C614B">
      <w:pPr>
        <w:overflowPunct w:val="0"/>
        <w:autoSpaceDE w:val="0"/>
        <w:autoSpaceDN w:val="0"/>
        <w:ind w:leftChars="700" w:left="1389"/>
        <w:rPr>
          <w:rFonts w:hAnsi="ＭＳ ゴシック"/>
          <w:kern w:val="0"/>
        </w:rPr>
      </w:pPr>
      <w:r w:rsidRPr="00304F17">
        <w:rPr>
          <w:rFonts w:hAnsi="ＭＳ ゴシック" w:hint="eastAsia"/>
          <w:kern w:val="0"/>
        </w:rPr>
        <w:t>③</w:t>
      </w:r>
      <w:r w:rsidR="006C614B" w:rsidRPr="00304F17">
        <w:rPr>
          <w:rFonts w:hAnsi="ＭＳ ゴシック" w:hint="eastAsia"/>
          <w:kern w:val="0"/>
        </w:rPr>
        <w:t>船卸港コード</w:t>
      </w:r>
    </w:p>
    <w:p w:rsidR="006C614B" w:rsidRPr="00304F17" w:rsidRDefault="00673EF4" w:rsidP="006C614B">
      <w:pPr>
        <w:overflowPunct w:val="0"/>
        <w:autoSpaceDE w:val="0"/>
        <w:autoSpaceDN w:val="0"/>
        <w:ind w:leftChars="700" w:left="1389"/>
        <w:rPr>
          <w:rFonts w:hAnsi="ＭＳ ゴシック"/>
          <w:kern w:val="0"/>
        </w:rPr>
      </w:pPr>
      <w:r w:rsidRPr="00304F17">
        <w:rPr>
          <w:rFonts w:hAnsi="ＭＳ ゴシック" w:hint="eastAsia"/>
          <w:kern w:val="0"/>
        </w:rPr>
        <w:t>④</w:t>
      </w:r>
      <w:r w:rsidR="006C614B" w:rsidRPr="00304F17">
        <w:rPr>
          <w:rFonts w:hAnsi="ＭＳ ゴシック" w:hint="eastAsia"/>
          <w:kern w:val="0"/>
        </w:rPr>
        <w:t>船卸港枝番</w:t>
      </w:r>
    </w:p>
    <w:p w:rsidR="00FA2317" w:rsidRPr="00304F17" w:rsidRDefault="00FA2317" w:rsidP="00C8410B">
      <w:pPr>
        <w:rPr>
          <w:rFonts w:hAnsi="ＭＳ ゴシック"/>
          <w:szCs w:val="22"/>
        </w:rPr>
      </w:pPr>
    </w:p>
    <w:p w:rsidR="00FA2317" w:rsidRPr="00304F17" w:rsidRDefault="005516ED" w:rsidP="0046011C">
      <w:pPr>
        <w:autoSpaceDE w:val="0"/>
        <w:autoSpaceDN w:val="0"/>
        <w:adjustRightInd w:val="0"/>
        <w:jc w:val="left"/>
        <w:rPr>
          <w:rFonts w:hAnsi="ＭＳ ゴシック" w:cs="ＭＳ 明朝"/>
          <w:kern w:val="0"/>
          <w:szCs w:val="22"/>
        </w:rPr>
      </w:pPr>
      <w:r w:rsidRPr="00304F17">
        <w:rPr>
          <w:rFonts w:hAnsi="ＭＳ ゴシック"/>
          <w:szCs w:val="22"/>
        </w:rPr>
        <w:br w:type="page"/>
      </w:r>
      <w:r w:rsidR="00FA2317" w:rsidRPr="00304F17">
        <w:rPr>
          <w:rFonts w:hAnsi="ＭＳ ゴシック" w:hint="eastAsia"/>
          <w:szCs w:val="22"/>
        </w:rPr>
        <w:lastRenderedPageBreak/>
        <w:t>５．処理内容</w:t>
      </w:r>
    </w:p>
    <w:p w:rsidR="00FA2317" w:rsidRPr="00304F17" w:rsidRDefault="00FA2317" w:rsidP="00304F17">
      <w:pPr>
        <w:autoSpaceDE w:val="0"/>
        <w:autoSpaceDN w:val="0"/>
        <w:adjustRightInd w:val="0"/>
        <w:ind w:firstLineChars="100" w:firstLine="198"/>
        <w:jc w:val="left"/>
        <w:rPr>
          <w:rFonts w:hAnsi="ＭＳ ゴシック" w:cs="ＭＳ 明朝"/>
          <w:kern w:val="0"/>
          <w:szCs w:val="22"/>
        </w:rPr>
      </w:pPr>
      <w:r w:rsidRPr="00304F17">
        <w:rPr>
          <w:rFonts w:hAnsi="ＭＳ ゴシック" w:cs="ＭＳ 明朝" w:hint="eastAsia"/>
          <w:kern w:val="0"/>
          <w:szCs w:val="22"/>
        </w:rPr>
        <w:t>（１）入力チェック処理</w:t>
      </w:r>
    </w:p>
    <w:p w:rsidR="00273123" w:rsidRPr="00304F17" w:rsidRDefault="00273123" w:rsidP="00304F17">
      <w:pPr>
        <w:autoSpaceDE w:val="0"/>
        <w:autoSpaceDN w:val="0"/>
        <w:adjustRightInd w:val="0"/>
        <w:ind w:leftChars="400" w:left="794" w:firstLineChars="103" w:firstLine="204"/>
        <w:jc w:val="left"/>
        <w:rPr>
          <w:rFonts w:hAnsi="ＭＳ ゴシック" w:cs="ＭＳ 明朝"/>
          <w:kern w:val="0"/>
          <w:szCs w:val="22"/>
        </w:rPr>
      </w:pPr>
      <w:r w:rsidRPr="00304F17">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FA2317" w:rsidRPr="00304F17" w:rsidRDefault="00273123" w:rsidP="00304F17">
      <w:pPr>
        <w:autoSpaceDE w:val="0"/>
        <w:autoSpaceDN w:val="0"/>
        <w:adjustRightInd w:val="0"/>
        <w:ind w:leftChars="400" w:left="794" w:firstLineChars="103" w:firstLine="204"/>
        <w:jc w:val="left"/>
        <w:rPr>
          <w:rFonts w:hAnsi="ＭＳ ゴシック" w:cs="ＭＳ 明朝"/>
          <w:kern w:val="0"/>
          <w:szCs w:val="22"/>
        </w:rPr>
      </w:pPr>
      <w:r w:rsidRPr="00304F17">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A2317" w:rsidRPr="00304F17" w:rsidRDefault="00FA2317" w:rsidP="00304F17">
      <w:pPr>
        <w:ind w:firstLineChars="100" w:firstLine="198"/>
        <w:rPr>
          <w:rFonts w:hAnsi="ＭＳ ゴシック" w:cs="ＭＳ 明朝"/>
          <w:color w:val="000000"/>
          <w:kern w:val="0"/>
          <w:szCs w:val="22"/>
        </w:rPr>
      </w:pPr>
      <w:r w:rsidRPr="00304F17">
        <w:rPr>
          <w:rFonts w:hAnsi="ＭＳ ゴシック" w:hint="eastAsia"/>
          <w:szCs w:val="22"/>
        </w:rPr>
        <w:t>（２）</w:t>
      </w:r>
      <w:r w:rsidRPr="00304F17">
        <w:rPr>
          <w:rFonts w:hAnsi="ＭＳ ゴシック" w:cs="ＭＳ 明朝" w:hint="eastAsia"/>
          <w:color w:val="000000"/>
          <w:kern w:val="0"/>
          <w:szCs w:val="22"/>
        </w:rPr>
        <w:t>該当Ｂ／Ｌ番号抽出処理</w:t>
      </w:r>
    </w:p>
    <w:p w:rsidR="00FA2317" w:rsidRPr="00304F17" w:rsidRDefault="00FA2317" w:rsidP="00304F17">
      <w:pPr>
        <w:ind w:leftChars="400" w:left="794" w:firstLineChars="103" w:firstLine="204"/>
        <w:rPr>
          <w:rFonts w:hAnsi="ＭＳ ゴシック" w:cs="ＭＳ 明朝"/>
          <w:color w:val="000000"/>
          <w:kern w:val="0"/>
          <w:szCs w:val="22"/>
        </w:rPr>
      </w:pPr>
      <w:r w:rsidRPr="00304F17">
        <w:rPr>
          <w:rFonts w:hAnsi="ＭＳ ゴシック" w:cs="ＭＳ 明朝" w:hint="eastAsia"/>
          <w:color w:val="000000"/>
          <w:kern w:val="0"/>
          <w:szCs w:val="22"/>
        </w:rPr>
        <w:t>本船に対する最初の本業務で、かつ積荷目録管理ＤＢにコンテナ（空コンテナを含む。以下同様。）が登録されている場合は、入力された</w:t>
      </w:r>
      <w:r w:rsidR="00940344" w:rsidRPr="00304F17">
        <w:rPr>
          <w:rFonts w:hAnsi="ＭＳ ゴシック" w:cs="ＭＳ 明朝" w:hint="eastAsia"/>
          <w:kern w:val="0"/>
          <w:szCs w:val="22"/>
        </w:rPr>
        <w:t>船舶情報に対する</w:t>
      </w:r>
      <w:r w:rsidRPr="00304F17">
        <w:rPr>
          <w:rFonts w:hAnsi="ＭＳ ゴシック" w:cs="ＭＳ 明朝" w:hint="eastAsia"/>
          <w:color w:val="000000"/>
          <w:kern w:val="0"/>
          <w:szCs w:val="22"/>
        </w:rPr>
        <w:t>到着即時輸入申告扱いの予備申告の登録がされているＢ／Ｌ情報のうち、当該港で積荷目録提出済の本船利用船会社分のＢ／Ｌ情報のみ抽出する。</w:t>
      </w:r>
    </w:p>
    <w:p w:rsidR="00FA2317" w:rsidRPr="00304F17" w:rsidRDefault="00FA2317" w:rsidP="00304F17">
      <w:pPr>
        <w:ind w:firstLineChars="100" w:firstLine="198"/>
        <w:rPr>
          <w:rFonts w:hAnsi="ＭＳ ゴシック" w:cs="ＭＳ 明朝"/>
          <w:color w:val="000000"/>
          <w:kern w:val="0"/>
          <w:szCs w:val="22"/>
        </w:rPr>
      </w:pPr>
      <w:r w:rsidRPr="00304F17">
        <w:rPr>
          <w:rFonts w:hAnsi="ＭＳ ゴシック" w:hint="eastAsia"/>
          <w:szCs w:val="22"/>
        </w:rPr>
        <w:t>（３）</w:t>
      </w:r>
      <w:r w:rsidRPr="00304F17">
        <w:rPr>
          <w:rFonts w:hAnsi="ＭＳ ゴシック" w:cs="ＭＳ 明朝" w:hint="eastAsia"/>
          <w:color w:val="000000"/>
          <w:kern w:val="0"/>
          <w:szCs w:val="22"/>
        </w:rPr>
        <w:t>積荷目録管理ＤＢ処理</w:t>
      </w:r>
    </w:p>
    <w:p w:rsidR="00FA2317" w:rsidRPr="00304F17" w:rsidRDefault="00FA2317" w:rsidP="00304F17">
      <w:pPr>
        <w:ind w:firstLineChars="400" w:firstLine="794"/>
        <w:rPr>
          <w:rFonts w:hAnsi="ＭＳ ゴシック" w:cs="ＭＳ 明朝"/>
          <w:color w:val="000000"/>
          <w:kern w:val="0"/>
          <w:szCs w:val="22"/>
        </w:rPr>
      </w:pPr>
      <w:r w:rsidRPr="00304F17">
        <w:rPr>
          <w:rFonts w:hAnsi="ＭＳ ゴシック" w:cs="ＭＳ 明朝" w:hint="eastAsia"/>
          <w:color w:val="000000"/>
          <w:kern w:val="0"/>
          <w:szCs w:val="22"/>
        </w:rPr>
        <w:t>①当該港における到着確認がされた旨を登録する。</w:t>
      </w:r>
    </w:p>
    <w:p w:rsidR="00FA2317" w:rsidRPr="00304F17" w:rsidRDefault="00FA2317" w:rsidP="00304F17">
      <w:pPr>
        <w:ind w:firstLineChars="400" w:firstLine="794"/>
        <w:rPr>
          <w:rFonts w:hAnsi="ＭＳ ゴシック"/>
          <w:color w:val="000000"/>
          <w:kern w:val="0"/>
          <w:szCs w:val="22"/>
        </w:rPr>
      </w:pPr>
      <w:r w:rsidRPr="00304F17">
        <w:rPr>
          <w:rFonts w:hAnsi="ＭＳ ゴシック" w:cs="ＭＳ 明朝" w:hint="eastAsia"/>
          <w:color w:val="000000"/>
          <w:kern w:val="0"/>
          <w:szCs w:val="22"/>
        </w:rPr>
        <w:t>②入力された入港年月日を登録する。</w:t>
      </w:r>
    </w:p>
    <w:p w:rsidR="00FA2317" w:rsidRPr="00304F17" w:rsidRDefault="00FA2317" w:rsidP="00304F17">
      <w:pPr>
        <w:ind w:firstLineChars="100" w:firstLine="198"/>
        <w:rPr>
          <w:rFonts w:hAnsi="ＭＳ ゴシック" w:cs="ＭＳ 明朝"/>
          <w:color w:val="000000"/>
          <w:kern w:val="0"/>
          <w:szCs w:val="22"/>
        </w:rPr>
      </w:pPr>
      <w:r w:rsidRPr="00304F17">
        <w:rPr>
          <w:rFonts w:hAnsi="ＭＳ ゴシック" w:cs="ＭＳ 明朝" w:hint="eastAsia"/>
          <w:color w:val="000000"/>
          <w:kern w:val="0"/>
          <w:szCs w:val="22"/>
        </w:rPr>
        <w:t>（４）貨物情報ＤＢ処理</w:t>
      </w:r>
    </w:p>
    <w:p w:rsidR="00FA2317" w:rsidRPr="00304F17" w:rsidRDefault="00FA2317" w:rsidP="00304F17">
      <w:pPr>
        <w:ind w:firstLineChars="501" w:firstLine="994"/>
        <w:rPr>
          <w:rFonts w:hAnsi="ＭＳ ゴシック" w:cs="ＭＳ 明朝"/>
          <w:color w:val="000000"/>
          <w:kern w:val="0"/>
          <w:szCs w:val="22"/>
          <w:shd w:val="clear" w:color="auto" w:fill="C0C0C0"/>
        </w:rPr>
      </w:pPr>
      <w:r w:rsidRPr="00304F17">
        <w:rPr>
          <w:rFonts w:hAnsi="ＭＳ ゴシック" w:hint="eastAsia"/>
          <w:szCs w:val="22"/>
        </w:rPr>
        <w:t>抽出された</w:t>
      </w:r>
      <w:r w:rsidRPr="00304F17">
        <w:rPr>
          <w:rFonts w:hAnsi="ＭＳ ゴシック" w:cs="ＭＳ 明朝" w:hint="eastAsia"/>
          <w:color w:val="000000"/>
          <w:kern w:val="0"/>
          <w:szCs w:val="22"/>
        </w:rPr>
        <w:t>Ｂ／Ｌ</w:t>
      </w:r>
      <w:r w:rsidRPr="00304F17">
        <w:rPr>
          <w:rFonts w:hAnsi="ＭＳ ゴシック" w:hint="eastAsia"/>
          <w:szCs w:val="22"/>
        </w:rPr>
        <w:t>番号に対する</w:t>
      </w:r>
      <w:r w:rsidRPr="00304F17">
        <w:rPr>
          <w:rFonts w:hAnsi="ＭＳ ゴシック" w:cs="ＭＳ 明朝" w:hint="eastAsia"/>
          <w:color w:val="000000"/>
          <w:kern w:val="0"/>
          <w:szCs w:val="22"/>
        </w:rPr>
        <w:t>貨物について、本申告処理を自動起動した旨を登録する。</w:t>
      </w:r>
    </w:p>
    <w:p w:rsidR="00FA2317" w:rsidRPr="00304F17" w:rsidRDefault="00FA2317" w:rsidP="00304F17">
      <w:pPr>
        <w:ind w:firstLineChars="100" w:firstLine="198"/>
        <w:rPr>
          <w:rFonts w:hAnsi="ＭＳ ゴシック" w:cs="ＭＳ 明朝"/>
          <w:color w:val="000000"/>
          <w:kern w:val="0"/>
          <w:szCs w:val="22"/>
        </w:rPr>
      </w:pPr>
      <w:r w:rsidRPr="00304F17">
        <w:rPr>
          <w:rFonts w:hAnsi="ＭＳ ゴシック" w:cs="ＭＳ 明朝" w:hint="eastAsia"/>
          <w:color w:val="000000"/>
          <w:kern w:val="0"/>
          <w:szCs w:val="22"/>
        </w:rPr>
        <w:t>（５）到着即時輸入申告扱いの本申告起動処理</w:t>
      </w:r>
    </w:p>
    <w:p w:rsidR="00FA2317" w:rsidRPr="00304F17" w:rsidRDefault="00FA2317" w:rsidP="00304F17">
      <w:pPr>
        <w:ind w:firstLineChars="501" w:firstLine="994"/>
        <w:rPr>
          <w:rFonts w:hAnsi="ＭＳ ゴシック"/>
          <w:color w:val="000000"/>
          <w:kern w:val="0"/>
          <w:szCs w:val="22"/>
        </w:rPr>
      </w:pPr>
      <w:r w:rsidRPr="00304F17">
        <w:rPr>
          <w:rFonts w:hAnsi="ＭＳ ゴシック" w:hint="eastAsia"/>
          <w:szCs w:val="22"/>
        </w:rPr>
        <w:t>抽出された</w:t>
      </w:r>
      <w:r w:rsidRPr="00304F17">
        <w:rPr>
          <w:rFonts w:hAnsi="ＭＳ ゴシック" w:cs="ＭＳ 明朝" w:hint="eastAsia"/>
          <w:color w:val="000000"/>
          <w:kern w:val="0"/>
          <w:szCs w:val="22"/>
        </w:rPr>
        <w:t>Ｂ／Ｌ</w:t>
      </w:r>
      <w:r w:rsidRPr="00304F17">
        <w:rPr>
          <w:rFonts w:hAnsi="ＭＳ ゴシック" w:hint="eastAsia"/>
          <w:szCs w:val="22"/>
        </w:rPr>
        <w:t>番号に対する</w:t>
      </w:r>
      <w:r w:rsidRPr="00304F17">
        <w:rPr>
          <w:rFonts w:hAnsi="ＭＳ ゴシック" w:cs="ＭＳ 明朝" w:hint="eastAsia"/>
          <w:color w:val="000000"/>
          <w:kern w:val="0"/>
          <w:szCs w:val="22"/>
        </w:rPr>
        <w:t>貨物について、本申告処理を自動起動する。</w:t>
      </w:r>
    </w:p>
    <w:p w:rsidR="00FA2317" w:rsidRPr="00304F17" w:rsidRDefault="00FA2317" w:rsidP="00304F17">
      <w:pPr>
        <w:ind w:firstLineChars="100" w:firstLine="198"/>
        <w:rPr>
          <w:rFonts w:hAnsi="ＭＳ ゴシック" w:cs="ＭＳ 明朝"/>
          <w:color w:val="000000"/>
          <w:kern w:val="0"/>
          <w:szCs w:val="22"/>
        </w:rPr>
      </w:pPr>
      <w:r w:rsidRPr="00304F17">
        <w:rPr>
          <w:rFonts w:hAnsi="ＭＳ ゴシック" w:cs="ＭＳ 明朝" w:hint="eastAsia"/>
          <w:color w:val="000000"/>
          <w:kern w:val="0"/>
          <w:szCs w:val="22"/>
        </w:rPr>
        <w:t>（６）卸コンテナ情報登録処理</w:t>
      </w:r>
    </w:p>
    <w:p w:rsidR="00FA2317" w:rsidRPr="00304F17" w:rsidRDefault="00FA2317" w:rsidP="00304F17">
      <w:pPr>
        <w:ind w:leftChars="400" w:left="794" w:firstLineChars="103" w:firstLine="204"/>
        <w:rPr>
          <w:rFonts w:hAnsi="ＭＳ ゴシック" w:cs="ＭＳ 明朝"/>
          <w:color w:val="000000"/>
          <w:kern w:val="0"/>
          <w:szCs w:val="22"/>
        </w:rPr>
      </w:pPr>
      <w:r w:rsidRPr="00304F17">
        <w:rPr>
          <w:rFonts w:hAnsi="ＭＳ ゴシック" w:cs="ＭＳ 明朝" w:hint="eastAsia"/>
          <w:color w:val="000000"/>
          <w:kern w:val="0"/>
          <w:szCs w:val="22"/>
        </w:rPr>
        <w:t>本船に対する最初の本業務で、かつ積荷目録管理ＤＢにコンテナが登録されており、当該港分の到着確認時にＤＣＬ０２業務を併せて行う旨が登録されている場合は、当該処理を自動起動する。</w:t>
      </w:r>
    </w:p>
    <w:p w:rsidR="00FA2317" w:rsidRPr="00304F17" w:rsidRDefault="00FA2317" w:rsidP="00304F17">
      <w:pPr>
        <w:autoSpaceDE w:val="0"/>
        <w:autoSpaceDN w:val="0"/>
        <w:adjustRightInd w:val="0"/>
        <w:ind w:firstLineChars="100" w:firstLine="198"/>
        <w:jc w:val="left"/>
        <w:rPr>
          <w:rFonts w:hAnsi="ＭＳ ゴシック"/>
          <w:kern w:val="0"/>
          <w:szCs w:val="22"/>
        </w:rPr>
      </w:pPr>
      <w:r w:rsidRPr="00304F17">
        <w:rPr>
          <w:rFonts w:hAnsi="ＭＳ ゴシック" w:cs="ＭＳ 明朝" w:hint="eastAsia"/>
          <w:kern w:val="0"/>
          <w:szCs w:val="22"/>
        </w:rPr>
        <w:t>（７）出力情報出力処理</w:t>
      </w:r>
    </w:p>
    <w:p w:rsidR="00FA2317" w:rsidRPr="00304F17" w:rsidRDefault="00FA2317" w:rsidP="002A5EC9">
      <w:pPr>
        <w:autoSpaceDE w:val="0"/>
        <w:autoSpaceDN w:val="0"/>
        <w:adjustRightInd w:val="0"/>
        <w:ind w:leftChars="501" w:left="994"/>
        <w:jc w:val="left"/>
        <w:rPr>
          <w:rFonts w:hAnsi="ＭＳ ゴシック" w:cs="ＭＳ 明朝"/>
          <w:kern w:val="0"/>
          <w:szCs w:val="22"/>
        </w:rPr>
      </w:pPr>
      <w:r w:rsidRPr="00304F17">
        <w:rPr>
          <w:rFonts w:hAnsi="ＭＳ ゴシック" w:cs="ＭＳ 明朝" w:hint="eastAsia"/>
          <w:kern w:val="0"/>
          <w:szCs w:val="22"/>
        </w:rPr>
        <w:t>後述の出力情報出力処理を行う。出力項目については「出力項目表」を参照。</w:t>
      </w:r>
    </w:p>
    <w:p w:rsidR="00FA2317" w:rsidRPr="00304F17" w:rsidRDefault="00FA2317" w:rsidP="00304F17">
      <w:pPr>
        <w:pStyle w:val="ab"/>
        <w:rPr>
          <w:kern w:val="0"/>
        </w:rPr>
      </w:pPr>
      <w:r w:rsidRPr="00304F17">
        <w:rPr>
          <w:rFonts w:hint="eastAsia"/>
          <w:kern w:val="0"/>
        </w:rPr>
        <w:t>（８）注意喚起メッセージ出力処理</w:t>
      </w:r>
    </w:p>
    <w:p w:rsidR="00FA2317" w:rsidRPr="00304F17" w:rsidRDefault="00FA2317" w:rsidP="00304F17">
      <w:pPr>
        <w:pStyle w:val="ac"/>
        <w:rPr>
          <w:kern w:val="0"/>
        </w:rPr>
      </w:pPr>
      <w:r w:rsidRPr="00304F17">
        <w:rPr>
          <w:rFonts w:hint="eastAsia"/>
          <w:kern w:val="0"/>
        </w:rPr>
        <w:t>内部処理を実施している旨を注意喚起メッセージとして処理結果通知に出力する。</w:t>
      </w:r>
    </w:p>
    <w:p w:rsidR="00FA2317" w:rsidRPr="00304F17" w:rsidRDefault="00FA2317" w:rsidP="001C382C">
      <w:pPr>
        <w:rPr>
          <w:rFonts w:hAnsi="ＭＳ ゴシック" w:cs="ＭＳ 明朝"/>
          <w:color w:val="000000"/>
          <w:kern w:val="0"/>
          <w:szCs w:val="22"/>
        </w:rPr>
      </w:pPr>
    </w:p>
    <w:p w:rsidR="00FA2317" w:rsidRPr="00304F17" w:rsidRDefault="00FA2317" w:rsidP="00C8410B">
      <w:pPr>
        <w:rPr>
          <w:rFonts w:hAnsi="ＭＳ ゴシック"/>
          <w:szCs w:val="22"/>
        </w:rPr>
      </w:pPr>
      <w:r w:rsidRPr="00304F17">
        <w:rPr>
          <w:rFonts w:hAnsi="ＭＳ ゴシック" w:hint="eastAsia"/>
          <w:szCs w:val="22"/>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FA2317" w:rsidRPr="00304F17" w:rsidTr="00560889">
        <w:trPr>
          <w:cantSplit/>
          <w:trHeight w:hRule="exact" w:val="397"/>
          <w:tblHeader/>
        </w:trPr>
        <w:tc>
          <w:tcPr>
            <w:tcW w:w="2268" w:type="dxa"/>
            <w:tcBorders>
              <w:top w:val="single" w:sz="6" w:space="0" w:color="auto"/>
              <w:left w:val="single" w:sz="6" w:space="0" w:color="auto"/>
              <w:bottom w:val="single" w:sz="6" w:space="0" w:color="auto"/>
              <w:right w:val="single" w:sz="6" w:space="0" w:color="auto"/>
            </w:tcBorders>
            <w:vAlign w:val="center"/>
          </w:tcPr>
          <w:p w:rsidR="00FA2317" w:rsidRPr="00304F17" w:rsidRDefault="00FA2317" w:rsidP="00273123">
            <w:pPr>
              <w:jc w:val="left"/>
              <w:rPr>
                <w:rFonts w:hAnsi="ＭＳ ゴシック"/>
                <w:szCs w:val="22"/>
              </w:rPr>
            </w:pPr>
            <w:r w:rsidRPr="00304F17">
              <w:rPr>
                <w:rFonts w:hAnsi="ＭＳ ゴシック" w:hint="eastAsia"/>
                <w:szCs w:val="22"/>
              </w:rPr>
              <w:t>情報名</w:t>
            </w:r>
          </w:p>
        </w:tc>
        <w:tc>
          <w:tcPr>
            <w:tcW w:w="4536" w:type="dxa"/>
            <w:tcBorders>
              <w:top w:val="single" w:sz="6" w:space="0" w:color="auto"/>
              <w:left w:val="nil"/>
              <w:bottom w:val="single" w:sz="6" w:space="0" w:color="auto"/>
              <w:right w:val="single" w:sz="6" w:space="0" w:color="auto"/>
            </w:tcBorders>
            <w:vAlign w:val="center"/>
          </w:tcPr>
          <w:p w:rsidR="00FA2317" w:rsidRPr="00304F17" w:rsidRDefault="00FA2317" w:rsidP="00C8410B">
            <w:pPr>
              <w:rPr>
                <w:rFonts w:hAnsi="ＭＳ ゴシック"/>
                <w:szCs w:val="22"/>
              </w:rPr>
            </w:pPr>
            <w:r w:rsidRPr="00304F17">
              <w:rPr>
                <w:rFonts w:hAnsi="ＭＳ ゴシック" w:hint="eastAsia"/>
                <w:szCs w:val="22"/>
              </w:rPr>
              <w:t>出力条件</w:t>
            </w:r>
          </w:p>
        </w:tc>
        <w:tc>
          <w:tcPr>
            <w:tcW w:w="2268" w:type="dxa"/>
            <w:tcBorders>
              <w:top w:val="single" w:sz="6" w:space="0" w:color="auto"/>
              <w:left w:val="nil"/>
              <w:bottom w:val="single" w:sz="6" w:space="0" w:color="auto"/>
              <w:right w:val="single" w:sz="6" w:space="0" w:color="auto"/>
            </w:tcBorders>
            <w:vAlign w:val="center"/>
          </w:tcPr>
          <w:p w:rsidR="00FA2317" w:rsidRPr="00304F17" w:rsidRDefault="00FA2317" w:rsidP="00C8410B">
            <w:pPr>
              <w:rPr>
                <w:rFonts w:hAnsi="ＭＳ ゴシック"/>
                <w:szCs w:val="22"/>
              </w:rPr>
            </w:pPr>
            <w:r w:rsidRPr="00304F17">
              <w:rPr>
                <w:rFonts w:hAnsi="ＭＳ ゴシック" w:hint="eastAsia"/>
                <w:szCs w:val="22"/>
              </w:rPr>
              <w:t>出力先</w:t>
            </w:r>
          </w:p>
        </w:tc>
      </w:tr>
      <w:tr w:rsidR="00FA2317" w:rsidRPr="00304F17" w:rsidTr="00560889">
        <w:trPr>
          <w:cantSplit/>
          <w:trHeight w:hRule="exact" w:val="397"/>
        </w:trPr>
        <w:tc>
          <w:tcPr>
            <w:tcW w:w="2268" w:type="dxa"/>
            <w:tcBorders>
              <w:top w:val="single" w:sz="6" w:space="0" w:color="auto"/>
              <w:left w:val="single" w:sz="6" w:space="0" w:color="auto"/>
              <w:bottom w:val="single" w:sz="6" w:space="0" w:color="auto"/>
              <w:right w:val="single" w:sz="6" w:space="0" w:color="auto"/>
            </w:tcBorders>
          </w:tcPr>
          <w:p w:rsidR="00FA2317" w:rsidRPr="00304F17" w:rsidRDefault="00FA2317" w:rsidP="00273123">
            <w:pPr>
              <w:jc w:val="left"/>
              <w:rPr>
                <w:rFonts w:hAnsi="ＭＳ ゴシック"/>
                <w:szCs w:val="22"/>
              </w:rPr>
            </w:pPr>
            <w:r w:rsidRPr="00304F17">
              <w:rPr>
                <w:rFonts w:hAnsi="ＭＳ ゴシック" w:hint="eastAsia"/>
                <w:szCs w:val="22"/>
              </w:rPr>
              <w:t>処理結果通知</w:t>
            </w:r>
          </w:p>
        </w:tc>
        <w:tc>
          <w:tcPr>
            <w:tcW w:w="4536" w:type="dxa"/>
            <w:tcBorders>
              <w:top w:val="single" w:sz="6" w:space="0" w:color="auto"/>
              <w:left w:val="nil"/>
              <w:bottom w:val="single" w:sz="6" w:space="0" w:color="auto"/>
              <w:right w:val="single" w:sz="6" w:space="0" w:color="auto"/>
            </w:tcBorders>
          </w:tcPr>
          <w:p w:rsidR="00FA2317" w:rsidRPr="00304F17" w:rsidRDefault="00FA2317" w:rsidP="00C8410B">
            <w:pPr>
              <w:rPr>
                <w:rFonts w:hAnsi="ＭＳ ゴシック"/>
                <w:szCs w:val="22"/>
              </w:rPr>
            </w:pPr>
            <w:r w:rsidRPr="00304F17">
              <w:rPr>
                <w:rFonts w:hAnsi="ＭＳ ゴシック" w:hint="eastAsia"/>
                <w:szCs w:val="22"/>
              </w:rPr>
              <w:t>なし</w:t>
            </w:r>
          </w:p>
        </w:tc>
        <w:tc>
          <w:tcPr>
            <w:tcW w:w="2268" w:type="dxa"/>
            <w:tcBorders>
              <w:top w:val="single" w:sz="6" w:space="0" w:color="auto"/>
              <w:left w:val="nil"/>
              <w:bottom w:val="single" w:sz="6" w:space="0" w:color="auto"/>
              <w:right w:val="single" w:sz="6" w:space="0" w:color="auto"/>
            </w:tcBorders>
          </w:tcPr>
          <w:p w:rsidR="00FA2317" w:rsidRPr="00304F17" w:rsidRDefault="00FA2317" w:rsidP="00C8410B">
            <w:pPr>
              <w:rPr>
                <w:rFonts w:hAnsi="ＭＳ ゴシック"/>
                <w:szCs w:val="22"/>
              </w:rPr>
            </w:pPr>
            <w:r w:rsidRPr="00304F17">
              <w:rPr>
                <w:rFonts w:hAnsi="ＭＳ ゴシック" w:hint="eastAsia"/>
                <w:szCs w:val="22"/>
              </w:rPr>
              <w:t>入力者</w:t>
            </w:r>
          </w:p>
        </w:tc>
      </w:tr>
      <w:tr w:rsidR="00FA2317" w:rsidRPr="00304F17" w:rsidTr="00560889">
        <w:trPr>
          <w:cantSplit/>
        </w:trPr>
        <w:tc>
          <w:tcPr>
            <w:tcW w:w="2268" w:type="dxa"/>
            <w:tcBorders>
              <w:top w:val="single" w:sz="6" w:space="0" w:color="auto"/>
              <w:left w:val="single" w:sz="6" w:space="0" w:color="auto"/>
              <w:bottom w:val="single" w:sz="6" w:space="0" w:color="auto"/>
              <w:right w:val="single" w:sz="6" w:space="0" w:color="auto"/>
            </w:tcBorders>
          </w:tcPr>
          <w:p w:rsidR="00FA2317" w:rsidRPr="00304F17" w:rsidRDefault="00FA2317" w:rsidP="00273123">
            <w:pPr>
              <w:jc w:val="left"/>
              <w:rPr>
                <w:rFonts w:hAnsi="ＭＳ ゴシック"/>
                <w:szCs w:val="22"/>
              </w:rPr>
            </w:pPr>
            <w:r w:rsidRPr="00304F17">
              <w:rPr>
                <w:rFonts w:hAnsi="ＭＳ ゴシック" w:hint="eastAsia"/>
                <w:szCs w:val="22"/>
              </w:rPr>
              <w:t>卸コンテナ開庁時登録情報</w:t>
            </w:r>
          </w:p>
        </w:tc>
        <w:tc>
          <w:tcPr>
            <w:tcW w:w="4536" w:type="dxa"/>
            <w:tcBorders>
              <w:top w:val="single" w:sz="6" w:space="0" w:color="auto"/>
              <w:left w:val="nil"/>
              <w:bottom w:val="single" w:sz="6" w:space="0" w:color="auto"/>
              <w:right w:val="single" w:sz="6" w:space="0" w:color="auto"/>
            </w:tcBorders>
          </w:tcPr>
          <w:p w:rsidR="00FA2317" w:rsidRPr="00304F17" w:rsidRDefault="00FA2317" w:rsidP="00C8410B">
            <w:pPr>
              <w:rPr>
                <w:rFonts w:hAnsi="ＭＳ ゴシック"/>
                <w:szCs w:val="22"/>
              </w:rPr>
            </w:pPr>
            <w:r w:rsidRPr="00304F17">
              <w:rPr>
                <w:rFonts w:hAnsi="ＭＳ ゴシック" w:hint="eastAsia"/>
                <w:szCs w:val="22"/>
              </w:rPr>
              <w:t>本業務が税関の執務時間外に行われ、卸コンテナ</w:t>
            </w:r>
          </w:p>
          <w:p w:rsidR="00FA2317" w:rsidRPr="00304F17" w:rsidRDefault="00FA2317" w:rsidP="00C8410B">
            <w:pPr>
              <w:rPr>
                <w:rFonts w:hAnsi="ＭＳ ゴシック"/>
                <w:szCs w:val="22"/>
              </w:rPr>
            </w:pPr>
            <w:r w:rsidRPr="00304F17">
              <w:rPr>
                <w:rFonts w:hAnsi="ＭＳ ゴシック" w:hint="eastAsia"/>
                <w:szCs w:val="22"/>
              </w:rPr>
              <w:t>情報登録で開庁時登録された場合</w:t>
            </w:r>
          </w:p>
        </w:tc>
        <w:tc>
          <w:tcPr>
            <w:tcW w:w="2268" w:type="dxa"/>
            <w:tcBorders>
              <w:top w:val="single" w:sz="6" w:space="0" w:color="auto"/>
              <w:left w:val="nil"/>
              <w:bottom w:val="single" w:sz="6" w:space="0" w:color="auto"/>
              <w:right w:val="single" w:sz="6" w:space="0" w:color="auto"/>
            </w:tcBorders>
          </w:tcPr>
          <w:p w:rsidR="00FA2317" w:rsidRPr="00304F17" w:rsidRDefault="00FA2317" w:rsidP="00C8410B">
            <w:pPr>
              <w:rPr>
                <w:rFonts w:hAnsi="ＭＳ ゴシック"/>
                <w:szCs w:val="22"/>
              </w:rPr>
            </w:pPr>
            <w:r w:rsidRPr="00304F17">
              <w:rPr>
                <w:rFonts w:hAnsi="ＭＳ ゴシック" w:hint="eastAsia"/>
                <w:szCs w:val="22"/>
              </w:rPr>
              <w:t>卸コンテナリスト提出者</w:t>
            </w:r>
          </w:p>
        </w:tc>
      </w:tr>
    </w:tbl>
    <w:p w:rsidR="00FA2317" w:rsidRPr="00304F17" w:rsidRDefault="00FA2317" w:rsidP="00C8410B">
      <w:pPr>
        <w:rPr>
          <w:rFonts w:hAnsi="ＭＳ ゴシック"/>
          <w:szCs w:val="22"/>
        </w:rPr>
      </w:pPr>
    </w:p>
    <w:p w:rsidR="00FA2317" w:rsidRPr="00304F17" w:rsidRDefault="00FA2317" w:rsidP="00560889">
      <w:pPr>
        <w:rPr>
          <w:rFonts w:hAnsi="ＭＳ ゴシック"/>
          <w:szCs w:val="22"/>
        </w:rPr>
      </w:pPr>
      <w:r w:rsidRPr="00304F17">
        <w:rPr>
          <w:rFonts w:hAnsi="ＭＳ ゴシック" w:hint="eastAsia"/>
          <w:szCs w:val="22"/>
        </w:rPr>
        <w:t>７．特記事項</w:t>
      </w:r>
    </w:p>
    <w:p w:rsidR="00FA2317" w:rsidRPr="00304F17" w:rsidRDefault="00FA2317" w:rsidP="00304F17">
      <w:pPr>
        <w:ind w:leftChars="100" w:left="793" w:hangingChars="300" w:hanging="595"/>
        <w:rPr>
          <w:rFonts w:hAnsi="ＭＳ ゴシック" w:cs="ＭＳ 明朝"/>
          <w:color w:val="000000"/>
          <w:kern w:val="0"/>
          <w:szCs w:val="22"/>
        </w:rPr>
      </w:pPr>
      <w:r w:rsidRPr="00304F17">
        <w:rPr>
          <w:rFonts w:hAnsi="ＭＳ ゴシック" w:cs="ＭＳ 明朝" w:hint="eastAsia"/>
          <w:color w:val="000000"/>
          <w:kern w:val="0"/>
          <w:szCs w:val="22"/>
        </w:rPr>
        <w:t>（１）ＭＦＲ業務で登録された本船利用船会社及びＭＦＲ業務で指定された船卸しをするＣＹが複数存在する場合でも、いずれかの利用者が本業務を行うことにより、すべての本船利用船会社及びＣＹ分の処理が行われる。</w:t>
      </w:r>
    </w:p>
    <w:p w:rsidR="00FA2317" w:rsidRPr="00304F17" w:rsidRDefault="00FA2317" w:rsidP="00304F17">
      <w:pPr>
        <w:ind w:leftChars="100" w:left="793" w:hangingChars="300" w:hanging="595"/>
        <w:rPr>
          <w:rFonts w:hAnsi="ＭＳ ゴシック"/>
          <w:szCs w:val="22"/>
        </w:rPr>
      </w:pPr>
      <w:r w:rsidRPr="00304F17">
        <w:rPr>
          <w:rFonts w:hAnsi="ＭＳ ゴシック" w:cs="ＭＳ 明朝" w:hint="eastAsia"/>
          <w:color w:val="000000"/>
          <w:kern w:val="0"/>
          <w:szCs w:val="22"/>
        </w:rPr>
        <w:t>（２）本業務を行ったときにＤＭＦ業務を行っていない本船利用船会社分の到着即時輸入申告扱いの本申告起動処理及び卸コンテナ情報登録処理は行われないので留意すること。その場合、</w:t>
      </w:r>
      <w:r w:rsidRPr="00304F17">
        <w:rPr>
          <w:rFonts w:hAnsi="ＭＳ ゴシック" w:hint="eastAsia"/>
          <w:szCs w:val="22"/>
        </w:rPr>
        <w:t>到着即時輸入申告扱いの予備申告の登録がされた貨物についてはＰＫＫ業務またはＰＫＩ業務を契機に本申告起動処理が行われる。</w:t>
      </w:r>
    </w:p>
    <w:p w:rsidR="00FA2317" w:rsidRPr="00304F17" w:rsidRDefault="00FA2317" w:rsidP="00304F17">
      <w:pPr>
        <w:ind w:leftChars="100" w:left="793" w:hangingChars="300" w:hanging="595"/>
        <w:rPr>
          <w:rFonts w:hAnsi="ＭＳ ゴシック"/>
          <w:szCs w:val="22"/>
        </w:rPr>
      </w:pPr>
      <w:r w:rsidRPr="00304F17">
        <w:rPr>
          <w:rFonts w:hAnsi="ＭＳ ゴシック" w:hint="eastAsia"/>
          <w:szCs w:val="22"/>
        </w:rPr>
        <w:t>（３）本業務で登録した入港年月日は、ＰＫＫ業務またはＰＫＩ業務を契機に、本船に係る貨物及びコンテナの入港年月日に反映される。また、本業務実施後、ＤＭＦ業務及び「積荷目録情報訂正（ＣＭＦ０１またはＣＭＦ０２）」業務で異なる入港年月日が入力された場合でも、本業務で入力された入港年月日が反映される。なお、本船扱い、輸入許可済または予備申告済の貨物及びコンテナについては一括訂正の対象外であるため、ＣＭＦ０１またはＣＭＦ０２業務で個別に訂正を行う必要がある。</w:t>
      </w:r>
    </w:p>
    <w:sectPr w:rsidR="00FA2317" w:rsidRPr="00304F17" w:rsidSect="00584383">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BA4" w:rsidRDefault="00281BA4">
      <w:r>
        <w:separator/>
      </w:r>
    </w:p>
  </w:endnote>
  <w:endnote w:type="continuationSeparator" w:id="0">
    <w:p w:rsidR="00281BA4" w:rsidRDefault="00281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F4B" w:rsidRDefault="00724F4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2317" w:rsidRDefault="00724F4B" w:rsidP="00F129CF">
    <w:pPr>
      <w:pStyle w:val="a5"/>
      <w:jc w:val="center"/>
      <w:rPr>
        <w:rStyle w:val="a7"/>
        <w:rFonts w:hAnsi="ＭＳ ゴシック"/>
      </w:rPr>
    </w:pPr>
    <w:r>
      <w:rPr>
        <w:rStyle w:val="a7"/>
        <w:rFonts w:hAnsi="ＭＳ ゴシック"/>
      </w:rPr>
      <w:t>40</w:t>
    </w:r>
    <w:r>
      <w:rPr>
        <w:rStyle w:val="a7"/>
        <w:rFonts w:hAnsi="ＭＳ ゴシック" w:hint="eastAsia"/>
      </w:rPr>
      <w:t>26</w:t>
    </w:r>
    <w:r w:rsidR="00FA2317">
      <w:rPr>
        <w:rStyle w:val="a7"/>
        <w:rFonts w:hAnsi="ＭＳ ゴシック"/>
      </w:rPr>
      <w:t>-01-</w:t>
    </w:r>
    <w:r w:rsidR="00FA2317" w:rsidRPr="00C8410B">
      <w:rPr>
        <w:rStyle w:val="a7"/>
        <w:rFonts w:hAnsi="ＭＳ ゴシック"/>
      </w:rPr>
      <w:fldChar w:fldCharType="begin"/>
    </w:r>
    <w:r w:rsidR="00FA2317" w:rsidRPr="00C8410B">
      <w:rPr>
        <w:rStyle w:val="a7"/>
        <w:rFonts w:hAnsi="ＭＳ ゴシック"/>
      </w:rPr>
      <w:instrText xml:space="preserve"> PAGE </w:instrText>
    </w:r>
    <w:r w:rsidR="00FA2317" w:rsidRPr="00C8410B">
      <w:rPr>
        <w:rStyle w:val="a7"/>
        <w:rFonts w:hAnsi="ＭＳ ゴシック"/>
      </w:rPr>
      <w:fldChar w:fldCharType="separate"/>
    </w:r>
    <w:r w:rsidR="00304F17">
      <w:rPr>
        <w:rStyle w:val="a7"/>
        <w:rFonts w:hAnsi="ＭＳ ゴシック"/>
        <w:noProof/>
      </w:rPr>
      <w:t>1</w:t>
    </w:r>
    <w:r w:rsidR="00FA2317" w:rsidRPr="00C8410B">
      <w:rPr>
        <w:rStyle w:val="a7"/>
        <w:rFonts w:hAnsi="ＭＳ ゴシック"/>
      </w:rPr>
      <w:fldChar w:fldCharType="end"/>
    </w:r>
  </w:p>
  <w:p w:rsidR="00FA2317" w:rsidRPr="00C8410B" w:rsidRDefault="00FA2317" w:rsidP="00E9348D">
    <w:pPr>
      <w:pStyle w:val="a5"/>
      <w:jc w:val="right"/>
      <w:rPr>
        <w:rFonts w:hAnsi="ＭＳ ゴシック"/>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F4B" w:rsidRDefault="00724F4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BA4" w:rsidRDefault="00281BA4">
      <w:r>
        <w:separator/>
      </w:r>
    </w:p>
  </w:footnote>
  <w:footnote w:type="continuationSeparator" w:id="0">
    <w:p w:rsidR="00281BA4" w:rsidRDefault="00281B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F4B" w:rsidRDefault="00724F4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F4B" w:rsidRDefault="00724F4B">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F4B" w:rsidRDefault="00724F4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6EF"/>
    <w:rsid w:val="00001BDE"/>
    <w:rsid w:val="00036E95"/>
    <w:rsid w:val="00045E92"/>
    <w:rsid w:val="00061FDF"/>
    <w:rsid w:val="000708AB"/>
    <w:rsid w:val="00073837"/>
    <w:rsid w:val="000D3387"/>
    <w:rsid w:val="00110FF1"/>
    <w:rsid w:val="00120F39"/>
    <w:rsid w:val="00132BC9"/>
    <w:rsid w:val="001C382C"/>
    <w:rsid w:val="00202C76"/>
    <w:rsid w:val="002163EE"/>
    <w:rsid w:val="00226076"/>
    <w:rsid w:val="00232998"/>
    <w:rsid w:val="00263C54"/>
    <w:rsid w:val="00273123"/>
    <w:rsid w:val="00281BA4"/>
    <w:rsid w:val="002A5EC9"/>
    <w:rsid w:val="002F2A48"/>
    <w:rsid w:val="00304F17"/>
    <w:rsid w:val="0030612A"/>
    <w:rsid w:val="00340725"/>
    <w:rsid w:val="003712B8"/>
    <w:rsid w:val="003C17C0"/>
    <w:rsid w:val="003F6BD8"/>
    <w:rsid w:val="0046011C"/>
    <w:rsid w:val="004755EC"/>
    <w:rsid w:val="00497D0E"/>
    <w:rsid w:val="004D4CA4"/>
    <w:rsid w:val="004E7D61"/>
    <w:rsid w:val="00527365"/>
    <w:rsid w:val="005516ED"/>
    <w:rsid w:val="00560889"/>
    <w:rsid w:val="00561022"/>
    <w:rsid w:val="005669C4"/>
    <w:rsid w:val="00573CFD"/>
    <w:rsid w:val="00584383"/>
    <w:rsid w:val="005E6568"/>
    <w:rsid w:val="006149BE"/>
    <w:rsid w:val="00673EF4"/>
    <w:rsid w:val="0069763A"/>
    <w:rsid w:val="006C614B"/>
    <w:rsid w:val="00706701"/>
    <w:rsid w:val="00707BE0"/>
    <w:rsid w:val="00724F4B"/>
    <w:rsid w:val="00780E60"/>
    <w:rsid w:val="007C48E6"/>
    <w:rsid w:val="007D34A8"/>
    <w:rsid w:val="007D39E4"/>
    <w:rsid w:val="007E3B6C"/>
    <w:rsid w:val="00874557"/>
    <w:rsid w:val="008916C1"/>
    <w:rsid w:val="008978D1"/>
    <w:rsid w:val="008B20CD"/>
    <w:rsid w:val="008C35B2"/>
    <w:rsid w:val="00905F0B"/>
    <w:rsid w:val="009146E7"/>
    <w:rsid w:val="00940344"/>
    <w:rsid w:val="00980913"/>
    <w:rsid w:val="00984DF4"/>
    <w:rsid w:val="009E2016"/>
    <w:rsid w:val="009E7FD7"/>
    <w:rsid w:val="00A602F6"/>
    <w:rsid w:val="00A61291"/>
    <w:rsid w:val="00A86133"/>
    <w:rsid w:val="00A973A4"/>
    <w:rsid w:val="00B167B3"/>
    <w:rsid w:val="00B36877"/>
    <w:rsid w:val="00B4321D"/>
    <w:rsid w:val="00B436EF"/>
    <w:rsid w:val="00B460BF"/>
    <w:rsid w:val="00B50ACC"/>
    <w:rsid w:val="00B702C4"/>
    <w:rsid w:val="00BA0960"/>
    <w:rsid w:val="00BD532D"/>
    <w:rsid w:val="00C5572B"/>
    <w:rsid w:val="00C8410B"/>
    <w:rsid w:val="00C905FD"/>
    <w:rsid w:val="00CB04B1"/>
    <w:rsid w:val="00CD63D8"/>
    <w:rsid w:val="00D20739"/>
    <w:rsid w:val="00D457FF"/>
    <w:rsid w:val="00D5527A"/>
    <w:rsid w:val="00D63F74"/>
    <w:rsid w:val="00D74BB5"/>
    <w:rsid w:val="00D97874"/>
    <w:rsid w:val="00DC4E4B"/>
    <w:rsid w:val="00E9348D"/>
    <w:rsid w:val="00EC63F3"/>
    <w:rsid w:val="00F129CF"/>
    <w:rsid w:val="00F52AAD"/>
    <w:rsid w:val="00F57775"/>
    <w:rsid w:val="00F6735F"/>
    <w:rsid w:val="00FA2317"/>
    <w:rsid w:val="00FA69FE"/>
    <w:rsid w:val="00FB1016"/>
    <w:rsid w:val="00FC34A6"/>
    <w:rsid w:val="00FF3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60889"/>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45E92"/>
    <w:pPr>
      <w:tabs>
        <w:tab w:val="center" w:pos="4252"/>
        <w:tab w:val="right" w:pos="8504"/>
      </w:tabs>
      <w:snapToGrid w:val="0"/>
    </w:pPr>
    <w:rPr>
      <w:rFonts w:eastAsia="ＭＳ 明朝"/>
    </w:rPr>
  </w:style>
  <w:style w:type="character" w:customStyle="1" w:styleId="a4">
    <w:name w:val="ヘッダー (文字)"/>
    <w:link w:val="a3"/>
    <w:uiPriority w:val="99"/>
    <w:semiHidden/>
    <w:rsid w:val="001D38F5"/>
    <w:rPr>
      <w:rFonts w:ascii="ＭＳ ゴシック" w:eastAsia="ＭＳ ゴシック"/>
      <w:kern w:val="2"/>
      <w:sz w:val="22"/>
    </w:rPr>
  </w:style>
  <w:style w:type="paragraph" w:styleId="a5">
    <w:name w:val="footer"/>
    <w:basedOn w:val="a"/>
    <w:link w:val="a6"/>
    <w:uiPriority w:val="99"/>
    <w:rsid w:val="00F129CF"/>
    <w:pPr>
      <w:tabs>
        <w:tab w:val="center" w:pos="4252"/>
        <w:tab w:val="right" w:pos="8504"/>
      </w:tabs>
      <w:snapToGrid w:val="0"/>
    </w:pPr>
  </w:style>
  <w:style w:type="character" w:customStyle="1" w:styleId="a6">
    <w:name w:val="フッター (文字)"/>
    <w:link w:val="a5"/>
    <w:uiPriority w:val="99"/>
    <w:semiHidden/>
    <w:rsid w:val="001D38F5"/>
    <w:rPr>
      <w:rFonts w:ascii="ＭＳ ゴシック" w:eastAsia="ＭＳ ゴシック"/>
      <w:kern w:val="2"/>
      <w:sz w:val="22"/>
    </w:rPr>
  </w:style>
  <w:style w:type="character" w:styleId="a7">
    <w:name w:val="page number"/>
    <w:uiPriority w:val="99"/>
    <w:rsid w:val="00F129CF"/>
    <w:rPr>
      <w:rFonts w:cs="Times New Roman"/>
    </w:rPr>
  </w:style>
  <w:style w:type="paragraph" w:styleId="a8">
    <w:name w:val="Balloon Text"/>
    <w:basedOn w:val="a"/>
    <w:link w:val="a9"/>
    <w:uiPriority w:val="99"/>
    <w:semiHidden/>
    <w:rsid w:val="00B167B3"/>
    <w:rPr>
      <w:rFonts w:ascii="Arial" w:hAnsi="Arial"/>
      <w:sz w:val="18"/>
      <w:szCs w:val="18"/>
    </w:rPr>
  </w:style>
  <w:style w:type="character" w:customStyle="1" w:styleId="a9">
    <w:name w:val="吹き出し (文字)"/>
    <w:link w:val="a8"/>
    <w:uiPriority w:val="99"/>
    <w:semiHidden/>
    <w:rsid w:val="001D38F5"/>
    <w:rPr>
      <w:rFonts w:ascii="Arial" w:eastAsia="ＭＳ ゴシック" w:hAnsi="Arial" w:cs="Times New Roman"/>
      <w:kern w:val="2"/>
      <w:sz w:val="0"/>
      <w:szCs w:val="0"/>
    </w:rPr>
  </w:style>
  <w:style w:type="paragraph" w:customStyle="1" w:styleId="aa">
    <w:name w:val="レベル１文書"/>
    <w:basedOn w:val="a"/>
    <w:rsid w:val="001C382C"/>
    <w:pPr>
      <w:adjustRightInd w:val="0"/>
      <w:ind w:leftChars="200" w:left="397" w:firstLineChars="100" w:firstLine="198"/>
      <w:jc w:val="left"/>
    </w:pPr>
    <w:rPr>
      <w:rFonts w:hAnsi="ＭＳ ゴシック"/>
      <w:szCs w:val="22"/>
    </w:rPr>
  </w:style>
  <w:style w:type="paragraph" w:customStyle="1" w:styleId="ab">
    <w:name w:val="レベル２見出し"/>
    <w:basedOn w:val="a"/>
    <w:rsid w:val="001C382C"/>
    <w:pPr>
      <w:adjustRightInd w:val="0"/>
      <w:ind w:leftChars="100" w:left="793" w:hangingChars="300" w:hanging="595"/>
      <w:jc w:val="left"/>
    </w:pPr>
    <w:rPr>
      <w:rFonts w:hAnsi="ＭＳ ゴシック"/>
      <w:szCs w:val="22"/>
    </w:rPr>
  </w:style>
  <w:style w:type="paragraph" w:customStyle="1" w:styleId="ac">
    <w:name w:val="レベル２文書"/>
    <w:basedOn w:val="a"/>
    <w:rsid w:val="001C382C"/>
    <w:pPr>
      <w:adjustRightInd w:val="0"/>
      <w:ind w:leftChars="400" w:left="794" w:firstLineChars="100" w:firstLine="198"/>
      <w:jc w:val="left"/>
    </w:pPr>
    <w:rPr>
      <w:rFonts w:hAnsi="ＭＳ ゴシック"/>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F9F25D-3CDD-4986-AEE4-6736685F5A76}"/>
</file>

<file path=customXml/itemProps2.xml><?xml version="1.0" encoding="utf-8"?>
<ds:datastoreItem xmlns:ds="http://schemas.openxmlformats.org/officeDocument/2006/customXml" ds:itemID="{624DB211-9BDD-4C63-BFAD-86E237DD6B40}"/>
</file>

<file path=customXml/itemProps3.xml><?xml version="1.0" encoding="utf-8"?>
<ds:datastoreItem xmlns:ds="http://schemas.openxmlformats.org/officeDocument/2006/customXml" ds:itemID="{B1AF7C20-69E8-4E79-B678-FA3650531D38}"/>
</file>

<file path=docProps/app.xml><?xml version="1.0" encoding="utf-8"?>
<Properties xmlns="http://schemas.openxmlformats.org/officeDocument/2006/extended-properties" xmlns:vt="http://schemas.openxmlformats.org/officeDocument/2006/docPropsVTypes">
  <Template>Normal.dotm</Template>
  <TotalTime>636</TotalTime>
  <Pages>3</Pages>
  <Words>331</Words>
  <Characters>1887</Characters>
  <Application>Microsoft Office Word</Application>
  <DocSecurity>0</DocSecurity>
  <Lines>15</Lines>
  <Paragraphs>4</Paragraphs>
  <ScaleCrop>false</ScaleCrop>
  <Manager/>
  <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87</cp:revision>
  <cp:lastPrinted>2000-01-11T04:20:00Z</cp:lastPrinted>
  <dcterms:created xsi:type="dcterms:W3CDTF">1999-06-14T05:47:00Z</dcterms:created>
  <dcterms:modified xsi:type="dcterms:W3CDTF">2017-08-08T05:06:00Z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