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p w:rsidR="00CF17AE" w:rsidRPr="007E3A62" w:rsidRDefault="00CF17AE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17AE" w:rsidRPr="007E3A62" w:rsidTr="00C55D9B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17AE" w:rsidRPr="007E3A62" w:rsidRDefault="00CF17A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F17AE" w:rsidRPr="00AA69A9" w:rsidRDefault="00CF17AE" w:rsidP="00EC316B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２０３５</w:t>
            </w:r>
            <w:r w:rsidRPr="00AA69A9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船積明細通知</w:t>
            </w:r>
          </w:p>
          <w:p w:rsidR="00CF17AE" w:rsidRPr="007E3A62" w:rsidRDefault="00CF17A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p w:rsidR="00CF17AE" w:rsidRPr="00FC3602" w:rsidRDefault="00CF17AE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F17AE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AE" w:rsidRPr="007E3A62" w:rsidRDefault="00CF17AE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AE" w:rsidRPr="007E3A62" w:rsidRDefault="007D6DF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CF17AE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AE" w:rsidRPr="00AA69A9" w:rsidRDefault="00CF17AE" w:rsidP="002B5E94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ＬＤＲ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AE" w:rsidRPr="00AA69A9" w:rsidRDefault="00CF17AE" w:rsidP="002B5E94">
            <w:pPr>
              <w:jc w:val="center"/>
              <w:rPr>
                <w:rFonts w:ascii="ＭＳ ゴシック"/>
              </w:rPr>
            </w:pPr>
            <w:r>
              <w:rPr>
                <w:rFonts w:cs="ＭＳ ゴシック" w:hint="eastAsia"/>
              </w:rPr>
              <w:t>船積明細通知</w:t>
            </w:r>
          </w:p>
        </w:tc>
      </w:tr>
    </w:tbl>
    <w:p w:rsidR="00CF17AE" w:rsidRPr="007E3A62" w:rsidRDefault="00CF17AE">
      <w:pPr>
        <w:jc w:val="left"/>
        <w:rPr>
          <w:rFonts w:ascii="ＭＳ ゴシック"/>
        </w:rPr>
      </w:pPr>
    </w:p>
    <w:p w:rsidR="00CF17AE" w:rsidRPr="00A307C1" w:rsidRDefault="00CF17AE" w:rsidP="00A307C1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spacing w:val="2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F67E4C">
        <w:rPr>
          <w:rFonts w:ascii="ＭＳ 明朝" w:hAnsi="ＭＳ 明朝" w:cs="ＭＳ 明朝" w:hint="eastAsia"/>
          <w:color w:val="000000"/>
          <w:kern w:val="0"/>
          <w:szCs w:val="22"/>
        </w:rPr>
        <w:lastRenderedPageBreak/>
        <w:t>１．業務概要</w:t>
      </w:r>
    </w:p>
    <w:p w:rsidR="00CF17AE" w:rsidRPr="00BF74FC" w:rsidRDefault="00CF17AE" w:rsidP="00000FCB">
      <w:pPr>
        <w:suppressAutoHyphens/>
        <w:wordWrap w:val="0"/>
        <w:adjustRightInd w:val="0"/>
        <w:ind w:leftChars="200" w:left="397" w:firstLineChars="100" w:firstLine="198"/>
        <w:jc w:val="left"/>
        <w:textAlignment w:val="baseline"/>
        <w:rPr>
          <w:rFonts w:ascii="ＭＳ 明朝"/>
          <w:color w:val="000000"/>
          <w:spacing w:val="2"/>
          <w:kern w:val="0"/>
          <w:szCs w:val="22"/>
        </w:rPr>
      </w:pP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「</w:t>
      </w:r>
      <w:r w:rsidR="00000FCB" w:rsidRPr="00BF74FC">
        <w:rPr>
          <w:rFonts w:ascii="ＭＳ 明朝" w:hAnsi="ＭＳ 明朝" w:cs="ＭＳ 明朝" w:hint="eastAsia"/>
          <w:color w:val="000000"/>
          <w:kern w:val="0"/>
          <w:szCs w:val="22"/>
        </w:rPr>
        <w:t>ＡＣＬ情報</w:t>
      </w:r>
      <w:r w:rsidRPr="00BF74FC">
        <w:rPr>
          <w:rFonts w:ascii="ＭＳ 明朝" w:hAnsi="ＭＳ 明朝" w:cs="ＭＳ 明朝" w:hint="eastAsia"/>
          <w:color w:val="000000"/>
          <w:kern w:val="0"/>
          <w:szCs w:val="22"/>
        </w:rPr>
        <w:t>登録（コンテナ船用）（ＡＣＬ０１）」業務</w:t>
      </w:r>
      <w:r w:rsidR="00000FCB" w:rsidRPr="00BF74FC">
        <w:rPr>
          <w:rFonts w:ascii="ＭＳ 明朝" w:hAnsi="ＭＳ 明朝" w:cs="ＭＳ 明朝" w:hint="eastAsia"/>
          <w:color w:val="000000"/>
          <w:kern w:val="0"/>
          <w:szCs w:val="22"/>
        </w:rPr>
        <w:t>または</w:t>
      </w:r>
      <w:r w:rsidRPr="00BF74FC">
        <w:rPr>
          <w:rFonts w:ascii="ＭＳ 明朝" w:hAnsi="ＭＳ 明朝" w:cs="ＭＳ 明朝" w:hint="eastAsia"/>
          <w:color w:val="000000"/>
          <w:kern w:val="0"/>
          <w:szCs w:val="22"/>
        </w:rPr>
        <w:t>｢</w:t>
      </w:r>
      <w:r w:rsidR="00000FCB" w:rsidRPr="00BF74FC">
        <w:rPr>
          <w:rFonts w:ascii="ＭＳ 明朝" w:hAnsi="ＭＳ 明朝" w:cs="ＭＳ 明朝" w:hint="eastAsia"/>
          <w:color w:val="000000"/>
          <w:kern w:val="0"/>
          <w:szCs w:val="22"/>
        </w:rPr>
        <w:t>ＡＣＬ情報</w:t>
      </w:r>
      <w:r w:rsidRPr="00BF74FC">
        <w:rPr>
          <w:rFonts w:ascii="ＭＳ 明朝" w:hAnsi="ＭＳ 明朝" w:cs="ＭＳ 明朝" w:hint="eastAsia"/>
          <w:color w:val="000000"/>
          <w:kern w:val="0"/>
          <w:szCs w:val="22"/>
        </w:rPr>
        <w:t>登録（在来船</w:t>
      </w:r>
      <w:r w:rsidR="009449C1" w:rsidRPr="00BF74FC">
        <w:rPr>
          <w:rFonts w:ascii="ＭＳ 明朝" w:hAnsi="ＭＳ 明朝" w:cs="ＭＳ 明朝" w:hint="eastAsia"/>
          <w:color w:val="000000"/>
          <w:kern w:val="0"/>
          <w:szCs w:val="22"/>
        </w:rPr>
        <w:t>・自動車船</w:t>
      </w:r>
      <w:r w:rsidRPr="00BF74FC">
        <w:rPr>
          <w:rFonts w:ascii="ＭＳ 明朝" w:hAnsi="ＭＳ 明朝" w:cs="ＭＳ 明朝" w:hint="eastAsia"/>
          <w:color w:val="000000"/>
          <w:kern w:val="0"/>
          <w:szCs w:val="22"/>
        </w:rPr>
        <w:t>用）（ＡＣＬ０２）｣業務（以下、「ＡＣＬ業務等」という。）で登録された情報に基づき運賃等の情報を登録者へ通知する。</w:t>
      </w:r>
    </w:p>
    <w:p w:rsidR="00CF17AE" w:rsidRPr="002B5E94" w:rsidRDefault="00CF17AE" w:rsidP="00000FCB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明朝"/>
          <w:color w:val="000000"/>
          <w:spacing w:val="2"/>
          <w:kern w:val="0"/>
          <w:szCs w:val="22"/>
        </w:rPr>
      </w:pPr>
      <w:r w:rsidRPr="00BF74FC">
        <w:rPr>
          <w:rFonts w:ascii="ＭＳ 明朝" w:hAnsi="ＭＳ 明朝" w:cs="ＭＳ 明朝" w:hint="eastAsia"/>
          <w:color w:val="000000"/>
          <w:kern w:val="0"/>
          <w:szCs w:val="22"/>
        </w:rPr>
        <w:t>また、通知した情報の訂正、取消しも本業務で行う。</w:t>
      </w: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F17AE" w:rsidRPr="00E720B3" w:rsidRDefault="00CF17AE" w:rsidP="00000FCB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明朝"/>
          <w:kern w:val="0"/>
          <w:sz w:val="24"/>
          <w:szCs w:val="24"/>
        </w:rPr>
      </w:pPr>
      <w:r>
        <w:rPr>
          <w:rFonts w:hint="eastAsia"/>
        </w:rPr>
        <w:t>船会社、船舶代理店、</w:t>
      </w:r>
      <w:r w:rsidRPr="0033091C">
        <w:rPr>
          <w:rFonts w:hint="eastAsia"/>
        </w:rPr>
        <w:t>ＮＶＯＣＣ</w:t>
      </w: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F17AE" w:rsidRDefault="00CF17AE" w:rsidP="00000FCB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明朝" w:eastAsia="ＭＳ 明朝" w:cs="ＭＳ 明朝"/>
          <w:color w:val="000000"/>
          <w:kern w:val="0"/>
          <w:szCs w:val="22"/>
        </w:rPr>
      </w:pPr>
      <w:r>
        <w:rPr>
          <w:rFonts w:ascii="ＭＳ 明朝" w:hAnsi="ＭＳ 明朝" w:cs="ＭＳ 明朝" w:hint="eastAsia"/>
          <w:color w:val="000000"/>
          <w:kern w:val="0"/>
          <w:szCs w:val="22"/>
        </w:rPr>
        <w:t>①１業務で入力可能な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前払運賃情報</w:t>
      </w:r>
      <w:r>
        <w:rPr>
          <w:rFonts w:ascii="ＭＳ 明朝" w:hAnsi="ＭＳ 明朝" w:cs="ＭＳ 明朝" w:hint="eastAsia"/>
          <w:color w:val="000000"/>
          <w:kern w:val="0"/>
          <w:szCs w:val="22"/>
        </w:rPr>
        <w:t>は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最大５</w:t>
      </w:r>
      <w:r>
        <w:rPr>
          <w:rFonts w:ascii="ＭＳ 明朝" w:hAnsi="ＭＳ 明朝" w:cs="ＭＳ 明朝" w:hint="eastAsia"/>
          <w:color w:val="000000"/>
          <w:kern w:val="0"/>
          <w:szCs w:val="22"/>
        </w:rPr>
        <w:t>件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とする。</w:t>
      </w:r>
    </w:p>
    <w:p w:rsidR="00CF17AE" w:rsidRDefault="00CF17AE" w:rsidP="00000FCB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明朝" w:eastAsia="ＭＳ 明朝" w:cs="ＭＳ 明朝"/>
          <w:color w:val="000000"/>
          <w:kern w:val="0"/>
          <w:szCs w:val="22"/>
        </w:rPr>
      </w:pPr>
      <w:r>
        <w:rPr>
          <w:rFonts w:ascii="ＭＳ 明朝" w:hAnsi="ＭＳ 明朝" w:cs="ＭＳ 明朝" w:hint="eastAsia"/>
          <w:color w:val="000000"/>
          <w:kern w:val="0"/>
          <w:szCs w:val="22"/>
        </w:rPr>
        <w:t>②１業務で入力可能な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後払運賃情報は最大５</w:t>
      </w:r>
      <w:r>
        <w:rPr>
          <w:rFonts w:ascii="ＭＳ 明朝" w:hAnsi="ＭＳ 明朝" w:cs="ＭＳ 明朝" w:hint="eastAsia"/>
          <w:color w:val="000000"/>
          <w:kern w:val="0"/>
          <w:szCs w:val="22"/>
        </w:rPr>
        <w:t>件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とする。</w:t>
      </w:r>
    </w:p>
    <w:p w:rsidR="00CF17AE" w:rsidRPr="005F621D" w:rsidRDefault="00CF17AE" w:rsidP="00000FCB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ゴシック"/>
          <w:kern w:val="0"/>
          <w:szCs w:val="22"/>
          <w:shd w:val="pct15" w:color="auto" w:fill="FFFFFF"/>
        </w:rPr>
      </w:pPr>
      <w:r>
        <w:rPr>
          <w:rFonts w:ascii="ＭＳ 明朝" w:hAnsi="ＭＳ 明朝" w:cs="ＭＳ 明朝" w:hint="eastAsia"/>
          <w:color w:val="000000"/>
          <w:kern w:val="0"/>
          <w:szCs w:val="22"/>
        </w:rPr>
        <w:t>③１業務で入力可能な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料金明細情報は最大２０</w:t>
      </w:r>
      <w:r>
        <w:rPr>
          <w:rFonts w:ascii="ＭＳ 明朝" w:hAnsi="ＭＳ 明朝" w:cs="ＭＳ 明朝" w:hint="eastAsia"/>
          <w:color w:val="000000"/>
          <w:kern w:val="0"/>
          <w:szCs w:val="22"/>
        </w:rPr>
        <w:t>件</w:t>
      </w:r>
      <w:r w:rsidRPr="004C29A7">
        <w:rPr>
          <w:rFonts w:ascii="ＭＳ 明朝" w:hAnsi="ＭＳ 明朝" w:cs="ＭＳ 明朝" w:hint="eastAsia"/>
          <w:color w:val="000000"/>
          <w:kern w:val="0"/>
          <w:szCs w:val="22"/>
        </w:rPr>
        <w:t>とする。</w:t>
      </w: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F17AE" w:rsidRPr="007E3A62" w:rsidRDefault="00CF17AE" w:rsidP="00000FC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CF17AE" w:rsidRDefault="00CF17AE" w:rsidP="00000FCB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F17AE" w:rsidRPr="002A76AF" w:rsidRDefault="00CF17AE" w:rsidP="00000FC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2A76AF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CF17AE" w:rsidRPr="002A76AF" w:rsidRDefault="00CF17AE" w:rsidP="00000FC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2A76AF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CF17AE" w:rsidRPr="002A76AF" w:rsidRDefault="00CF17AE" w:rsidP="00000FC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2A76A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CF17AE" w:rsidRPr="002A76AF" w:rsidRDefault="00CF17AE" w:rsidP="00000FC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2A76AF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CF17AE" w:rsidRPr="0031478F" w:rsidRDefault="00CF17AE" w:rsidP="00000FCB">
      <w:pPr>
        <w:autoSpaceDE w:val="0"/>
        <w:autoSpaceDN w:val="0"/>
        <w:adjustRightInd w:val="0"/>
        <w:ind w:firstLineChars="602" w:firstLine="1194"/>
        <w:jc w:val="left"/>
        <w:rPr>
          <w:rFonts w:ascii="ＭＳ ゴシック"/>
          <w:kern w:val="0"/>
          <w:szCs w:val="22"/>
        </w:rPr>
      </w:pPr>
      <w:r w:rsidRPr="002A76A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CF17AE" w:rsidRPr="007E3A62" w:rsidRDefault="00CF17A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17AE" w:rsidRPr="007E3A62" w:rsidRDefault="00CF17AE" w:rsidP="0031478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F17AE" w:rsidRPr="00A369F0" w:rsidRDefault="00CF17AE" w:rsidP="00000FC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F17AE" w:rsidRPr="00A369F0" w:rsidRDefault="007D6DF3" w:rsidP="00000FC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7D6DF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F17AE" w:rsidRDefault="007D6DF3" w:rsidP="00000FC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7D6DF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F17AE" w:rsidRPr="00A369F0" w:rsidRDefault="00CF17AE" w:rsidP="00000FC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CF17AE" w:rsidRPr="007E3A62" w:rsidRDefault="00CF17AE" w:rsidP="00000FC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CF17AE" w:rsidRDefault="00CF17AE" w:rsidP="007E3A62">
      <w:pPr>
        <w:outlineLvl w:val="0"/>
        <w:rPr>
          <w:rFonts w:ascii="ＭＳ ゴシック"/>
          <w:szCs w:val="22"/>
        </w:rPr>
      </w:pPr>
    </w:p>
    <w:p w:rsidR="00CF17AE" w:rsidRPr="007E3A62" w:rsidRDefault="00CF17AE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CF17AE" w:rsidRPr="007E3A62" w:rsidTr="00295A18">
        <w:trPr>
          <w:trHeight w:val="397"/>
        </w:trPr>
        <w:tc>
          <w:tcPr>
            <w:tcW w:w="2410" w:type="dxa"/>
            <w:vAlign w:val="center"/>
          </w:tcPr>
          <w:p w:rsidR="00CF17AE" w:rsidRPr="007E3A62" w:rsidRDefault="00CF17A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CF17AE" w:rsidRPr="007E3A62" w:rsidRDefault="00CF17A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CF17AE" w:rsidRPr="007E3A62" w:rsidRDefault="00CF17A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F17AE" w:rsidRPr="007E3A62" w:rsidTr="00295A18">
        <w:trPr>
          <w:trHeight w:val="397"/>
        </w:trPr>
        <w:tc>
          <w:tcPr>
            <w:tcW w:w="2410" w:type="dxa"/>
          </w:tcPr>
          <w:p w:rsidR="00CF17AE" w:rsidRPr="005C4782" w:rsidRDefault="00CF17AE" w:rsidP="002B5E94">
            <w:pPr>
              <w:ind w:right="-57"/>
              <w:rPr>
                <w:noProof/>
              </w:rPr>
            </w:pPr>
            <w:r>
              <w:rPr>
                <w:rFonts w:hint="eastAsia"/>
              </w:rPr>
              <w:t>処理結果通知</w:t>
            </w:r>
          </w:p>
        </w:tc>
        <w:tc>
          <w:tcPr>
            <w:tcW w:w="4820" w:type="dxa"/>
          </w:tcPr>
          <w:p w:rsidR="00CF17AE" w:rsidRPr="005C4782" w:rsidRDefault="00CF17AE" w:rsidP="002B5E94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なし</w:t>
            </w:r>
          </w:p>
        </w:tc>
        <w:tc>
          <w:tcPr>
            <w:tcW w:w="2410" w:type="dxa"/>
          </w:tcPr>
          <w:p w:rsidR="00CF17AE" w:rsidRPr="0048565B" w:rsidRDefault="00CF17AE" w:rsidP="002B5E94">
            <w:r>
              <w:rPr>
                <w:rFonts w:hint="eastAsia"/>
              </w:rPr>
              <w:t>入力者</w:t>
            </w:r>
          </w:p>
        </w:tc>
      </w:tr>
      <w:tr w:rsidR="00CF17AE" w:rsidRPr="007E3A62" w:rsidTr="00295A18">
        <w:trPr>
          <w:trHeight w:val="675"/>
        </w:trPr>
        <w:tc>
          <w:tcPr>
            <w:tcW w:w="2410" w:type="dxa"/>
          </w:tcPr>
          <w:p w:rsidR="00CF17AE" w:rsidRPr="005C4782" w:rsidRDefault="00CF17AE" w:rsidP="0031478F">
            <w:pPr>
              <w:ind w:right="-57"/>
              <w:rPr>
                <w:noProof/>
              </w:rPr>
            </w:pPr>
            <w:r>
              <w:rPr>
                <w:rFonts w:hint="eastAsia"/>
              </w:rPr>
              <w:t>船積明細通知情報</w:t>
            </w:r>
          </w:p>
        </w:tc>
        <w:tc>
          <w:tcPr>
            <w:tcW w:w="4820" w:type="dxa"/>
          </w:tcPr>
          <w:p w:rsidR="00CF17AE" w:rsidRPr="005C4782" w:rsidRDefault="00CF17AE" w:rsidP="0031478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なし</w:t>
            </w:r>
          </w:p>
        </w:tc>
        <w:tc>
          <w:tcPr>
            <w:tcW w:w="2410" w:type="dxa"/>
          </w:tcPr>
          <w:p w:rsidR="00CF17AE" w:rsidRPr="0048565B" w:rsidRDefault="00CF17AE" w:rsidP="0031478F">
            <w:r>
              <w:rPr>
                <w:rFonts w:hint="eastAsia"/>
              </w:rPr>
              <w:t>入力された通知先</w:t>
            </w:r>
          </w:p>
        </w:tc>
      </w:tr>
    </w:tbl>
    <w:p w:rsidR="00CF17AE" w:rsidRPr="007E3A62" w:rsidRDefault="00CF17AE">
      <w:pPr>
        <w:rPr>
          <w:rFonts w:ascii="ＭＳ ゴシック"/>
          <w:szCs w:val="22"/>
        </w:rPr>
      </w:pPr>
    </w:p>
    <w:sectPr w:rsidR="00CF17AE" w:rsidRPr="007E3A6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BA3" w:rsidRDefault="005B1BA3">
      <w:r>
        <w:separator/>
      </w:r>
    </w:p>
  </w:endnote>
  <w:endnote w:type="continuationSeparator" w:id="0">
    <w:p w:rsidR="005B1BA3" w:rsidRDefault="005B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7AE" w:rsidRDefault="00CF17AE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2035-01-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F74F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CF17AE" w:rsidRPr="007E3A62" w:rsidRDefault="00CF17AE" w:rsidP="00B12425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BA3" w:rsidRDefault="005B1BA3">
      <w:r>
        <w:separator/>
      </w:r>
    </w:p>
  </w:footnote>
  <w:footnote w:type="continuationSeparator" w:id="0">
    <w:p w:rsidR="005B1BA3" w:rsidRDefault="005B1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FCB"/>
    <w:rsid w:val="0002466C"/>
    <w:rsid w:val="000504FB"/>
    <w:rsid w:val="00090E13"/>
    <w:rsid w:val="000C3436"/>
    <w:rsid w:val="000E5638"/>
    <w:rsid w:val="000F7F53"/>
    <w:rsid w:val="00152C72"/>
    <w:rsid w:val="001B055C"/>
    <w:rsid w:val="0020668B"/>
    <w:rsid w:val="002656AA"/>
    <w:rsid w:val="0027622F"/>
    <w:rsid w:val="00295A18"/>
    <w:rsid w:val="002A76AF"/>
    <w:rsid w:val="002B5E94"/>
    <w:rsid w:val="00300E5A"/>
    <w:rsid w:val="0031478F"/>
    <w:rsid w:val="00326C28"/>
    <w:rsid w:val="0033091C"/>
    <w:rsid w:val="003655D0"/>
    <w:rsid w:val="00383614"/>
    <w:rsid w:val="00423CBA"/>
    <w:rsid w:val="0043035C"/>
    <w:rsid w:val="0046456A"/>
    <w:rsid w:val="0048565B"/>
    <w:rsid w:val="004B0A43"/>
    <w:rsid w:val="004B719C"/>
    <w:rsid w:val="004C29A7"/>
    <w:rsid w:val="00514A85"/>
    <w:rsid w:val="00590849"/>
    <w:rsid w:val="005A56DF"/>
    <w:rsid w:val="005B1BA3"/>
    <w:rsid w:val="005C4782"/>
    <w:rsid w:val="005F621D"/>
    <w:rsid w:val="006004C6"/>
    <w:rsid w:val="00661186"/>
    <w:rsid w:val="0069194C"/>
    <w:rsid w:val="006D39F7"/>
    <w:rsid w:val="006F463B"/>
    <w:rsid w:val="006F7473"/>
    <w:rsid w:val="00712F89"/>
    <w:rsid w:val="00720EF9"/>
    <w:rsid w:val="007D6DF3"/>
    <w:rsid w:val="007E3A62"/>
    <w:rsid w:val="00800C6F"/>
    <w:rsid w:val="008203F8"/>
    <w:rsid w:val="008F524D"/>
    <w:rsid w:val="00924DB4"/>
    <w:rsid w:val="009449C1"/>
    <w:rsid w:val="0099567C"/>
    <w:rsid w:val="009963C2"/>
    <w:rsid w:val="009F394F"/>
    <w:rsid w:val="00A254E7"/>
    <w:rsid w:val="00A307C1"/>
    <w:rsid w:val="00A30FAB"/>
    <w:rsid w:val="00A369F0"/>
    <w:rsid w:val="00A51B41"/>
    <w:rsid w:val="00A532FA"/>
    <w:rsid w:val="00AA3967"/>
    <w:rsid w:val="00AA69A9"/>
    <w:rsid w:val="00AB7B18"/>
    <w:rsid w:val="00AC0F32"/>
    <w:rsid w:val="00B00918"/>
    <w:rsid w:val="00B12425"/>
    <w:rsid w:val="00B36C0A"/>
    <w:rsid w:val="00B74B35"/>
    <w:rsid w:val="00B96B98"/>
    <w:rsid w:val="00BE449C"/>
    <w:rsid w:val="00BE59AC"/>
    <w:rsid w:val="00BF74FC"/>
    <w:rsid w:val="00C43883"/>
    <w:rsid w:val="00C45999"/>
    <w:rsid w:val="00C50450"/>
    <w:rsid w:val="00C55D9B"/>
    <w:rsid w:val="00CE196A"/>
    <w:rsid w:val="00CF17AE"/>
    <w:rsid w:val="00D0341B"/>
    <w:rsid w:val="00D53735"/>
    <w:rsid w:val="00DB6DA0"/>
    <w:rsid w:val="00DC6D7F"/>
    <w:rsid w:val="00DD07CC"/>
    <w:rsid w:val="00DD75C4"/>
    <w:rsid w:val="00E70730"/>
    <w:rsid w:val="00E720B3"/>
    <w:rsid w:val="00EC316B"/>
    <w:rsid w:val="00EF6F9A"/>
    <w:rsid w:val="00F04106"/>
    <w:rsid w:val="00F67E4C"/>
    <w:rsid w:val="00F9025A"/>
    <w:rsid w:val="00FB3890"/>
    <w:rsid w:val="00FC3602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92E5AB-6DE9-4DFA-B69F-CE97875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67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2F614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2F614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33091C"/>
    <w:pPr>
      <w:shd w:val="clear" w:color="auto" w:fill="000080"/>
    </w:pPr>
    <w:rPr>
      <w:rFonts w:ascii="Arial" w:hAnsi="Arial"/>
    </w:rPr>
  </w:style>
  <w:style w:type="character" w:customStyle="1" w:styleId="a9">
    <w:name w:val="見出しマップ (文字)"/>
    <w:link w:val="a8"/>
    <w:uiPriority w:val="99"/>
    <w:semiHidden/>
    <w:rsid w:val="002F614D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071C60-5112-449E-B298-5C43D3F0EB5F}"/>
</file>

<file path=customXml/itemProps2.xml><?xml version="1.0" encoding="utf-8"?>
<ds:datastoreItem xmlns:ds="http://schemas.openxmlformats.org/officeDocument/2006/customXml" ds:itemID="{582660F2-45AB-4E90-A74E-FF5E553A2F7D}"/>
</file>

<file path=customXml/itemProps3.xml><?xml version="1.0" encoding="utf-8"?>
<ds:datastoreItem xmlns:ds="http://schemas.openxmlformats.org/officeDocument/2006/customXml" ds:itemID="{BCD5C135-6367-4B4D-8145-AA48CEB82F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108</Words>
  <Characters>622</Characters>
  <Application>Microsoft Office Word</Application>
  <DocSecurity>0</DocSecurity>
  <Lines>5</Lines>
  <Paragraphs>1</Paragraphs>
  <ScaleCrop>false</ScaleCrop>
  <Manager/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cp:lastPrinted>2007-03-08T06:51:00Z</cp:lastPrinted>
  <dcterms:created xsi:type="dcterms:W3CDTF">2006-11-17T02:37:00Z</dcterms:created>
  <dcterms:modified xsi:type="dcterms:W3CDTF">2017-08-07T04:32:00Z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