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44D" w:rsidRPr="00EA1D49" w:rsidRDefault="009E444D" w:rsidP="007C0A74">
      <w:pPr>
        <w:jc w:val="center"/>
        <w:rPr>
          <w:rFonts w:asciiTheme="majorEastAsia" w:eastAsiaTheme="majorEastAsia" w:hAnsiTheme="majorEastAsia"/>
        </w:rPr>
        <w:sectPr w:rsidR="009E444D" w:rsidRPr="00EA1D49" w:rsidSect="007C0A74">
          <w:footerReference w:type="default" r:id="rId7"/>
          <w:pgSz w:w="11906" w:h="16838" w:code="9"/>
          <w:pgMar w:top="851" w:right="567" w:bottom="851" w:left="1418" w:header="284" w:footer="284" w:gutter="0"/>
          <w:pgNumType w:start="0"/>
          <w:cols w:space="425"/>
          <w:titlePg/>
          <w:docGrid w:type="linesAndChars" w:linePitch="336" w:charSpace="-4420"/>
        </w:sectPr>
      </w:pPr>
      <w:bookmarkStart w:id="0" w:name="_GoBack"/>
      <w:bookmarkEnd w:id="0"/>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p w:rsidR="009E444D" w:rsidRPr="00EA1D49" w:rsidRDefault="009E444D" w:rsidP="00A76174">
      <w:pPr>
        <w:jc w:val="center"/>
        <w:rPr>
          <w:rFonts w:asciiTheme="majorEastAsia" w:eastAsiaTheme="majorEastAsia" w:hAnsiTheme="majorEastAsia"/>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9E444D" w:rsidRPr="0072708F" w:rsidTr="002F1CEE">
        <w:trPr>
          <w:trHeight w:val="1611"/>
        </w:trPr>
        <w:tc>
          <w:tcPr>
            <w:tcW w:w="7655" w:type="dxa"/>
            <w:tcBorders>
              <w:top w:val="single" w:sz="4" w:space="0" w:color="auto"/>
              <w:left w:val="nil"/>
              <w:bottom w:val="single" w:sz="4" w:space="0" w:color="auto"/>
              <w:right w:val="nil"/>
            </w:tcBorders>
          </w:tcPr>
          <w:p w:rsidR="009E444D" w:rsidRPr="00EA1D49" w:rsidRDefault="009E444D" w:rsidP="002F1CEE">
            <w:pPr>
              <w:jc w:val="center"/>
              <w:rPr>
                <w:rFonts w:asciiTheme="majorEastAsia" w:eastAsiaTheme="majorEastAsia" w:hAnsiTheme="majorEastAsia"/>
                <w:b/>
                <w:sz w:val="44"/>
                <w:szCs w:val="24"/>
              </w:rPr>
            </w:pPr>
          </w:p>
          <w:p w:rsidR="009E444D" w:rsidRPr="0072708F" w:rsidRDefault="009E444D" w:rsidP="002F1CEE">
            <w:pPr>
              <w:jc w:val="center"/>
              <w:rPr>
                <w:rFonts w:asciiTheme="majorEastAsia" w:eastAsiaTheme="majorEastAsia" w:hAnsiTheme="majorEastAsia"/>
                <w:b/>
                <w:sz w:val="44"/>
              </w:rPr>
            </w:pPr>
            <w:r w:rsidRPr="0072708F">
              <w:rPr>
                <w:rFonts w:asciiTheme="majorEastAsia" w:eastAsiaTheme="majorEastAsia" w:hAnsiTheme="majorEastAsia" w:hint="eastAsia"/>
                <w:b/>
                <w:sz w:val="44"/>
              </w:rPr>
              <w:t>ＩＤ０５．輸入犬等検査申請</w:t>
            </w:r>
          </w:p>
          <w:p w:rsidR="009E444D" w:rsidRPr="0072708F" w:rsidRDefault="009E444D" w:rsidP="002F1CEE">
            <w:pPr>
              <w:jc w:val="center"/>
              <w:rPr>
                <w:rFonts w:asciiTheme="majorEastAsia" w:eastAsiaTheme="majorEastAsia" w:hAnsiTheme="majorEastAsia"/>
                <w:b/>
                <w:sz w:val="44"/>
                <w:szCs w:val="24"/>
              </w:rPr>
            </w:pPr>
          </w:p>
        </w:tc>
      </w:tr>
    </w:tbl>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p w:rsidR="009E444D" w:rsidRPr="0072708F" w:rsidRDefault="009E444D" w:rsidP="00A76174">
      <w:pPr>
        <w:jc w:val="center"/>
        <w:rPr>
          <w:rFonts w:asciiTheme="majorEastAsia" w:eastAsiaTheme="majorEastAsia" w:hAnsiTheme="majorEastAsia"/>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9E444D" w:rsidRPr="0072708F" w:rsidTr="002F1CEE">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9E444D" w:rsidRPr="0072708F" w:rsidRDefault="009E444D" w:rsidP="002F1CEE">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9E444D" w:rsidRPr="0072708F" w:rsidRDefault="00447697" w:rsidP="002F1CEE">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業務名</w:t>
            </w:r>
          </w:p>
        </w:tc>
      </w:tr>
      <w:tr w:rsidR="009E444D" w:rsidRPr="0072708F" w:rsidTr="002F1CEE">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9E444D" w:rsidRPr="0072708F" w:rsidRDefault="009E444D" w:rsidP="002F1CEE">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ＩＱＣ</w:t>
            </w:r>
          </w:p>
        </w:tc>
        <w:tc>
          <w:tcPr>
            <w:tcW w:w="4048" w:type="dxa"/>
            <w:tcBorders>
              <w:top w:val="single" w:sz="4" w:space="0" w:color="auto"/>
              <w:left w:val="single" w:sz="4" w:space="0" w:color="auto"/>
              <w:bottom w:val="single" w:sz="4" w:space="0" w:color="auto"/>
              <w:right w:val="single" w:sz="4" w:space="0" w:color="auto"/>
            </w:tcBorders>
            <w:vAlign w:val="center"/>
            <w:hideMark/>
          </w:tcPr>
          <w:p w:rsidR="009E444D" w:rsidRPr="0072708F" w:rsidRDefault="009E444D" w:rsidP="002F1CEE">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輸入犬等検査申請</w:t>
            </w:r>
          </w:p>
        </w:tc>
      </w:tr>
    </w:tbl>
    <w:p w:rsidR="009E444D" w:rsidRPr="0072708F" w:rsidRDefault="009E444D" w:rsidP="00A76174">
      <w:pPr>
        <w:jc w:val="left"/>
        <w:rPr>
          <w:rFonts w:asciiTheme="majorEastAsia" w:eastAsiaTheme="majorEastAsia" w:hAnsiTheme="majorEastAsia"/>
          <w:sz w:val="22"/>
          <w:szCs w:val="22"/>
        </w:rPr>
      </w:pPr>
    </w:p>
    <w:p w:rsidR="009E444D" w:rsidRPr="0072708F" w:rsidRDefault="009E444D" w:rsidP="00A76174">
      <w:pPr>
        <w:autoSpaceDE w:val="0"/>
        <w:autoSpaceDN w:val="0"/>
        <w:adjustRightInd w:val="0"/>
        <w:jc w:val="left"/>
        <w:rPr>
          <w:rFonts w:asciiTheme="majorEastAsia" w:eastAsiaTheme="majorEastAsia" w:hAnsiTheme="majorEastAsia"/>
          <w:sz w:val="22"/>
          <w:szCs w:val="22"/>
        </w:rPr>
      </w:pPr>
    </w:p>
    <w:p w:rsidR="009E444D" w:rsidRPr="0072708F" w:rsidRDefault="009E444D" w:rsidP="00A76174">
      <w:pPr>
        <w:outlineLvl w:val="0"/>
        <w:rPr>
          <w:rFonts w:asciiTheme="majorEastAsia" w:eastAsiaTheme="majorEastAsia" w:hAnsiTheme="majorEastAsia"/>
          <w:sz w:val="22"/>
          <w:szCs w:val="22"/>
        </w:rPr>
      </w:pP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sz w:val="22"/>
          <w:szCs w:val="22"/>
        </w:rPr>
        <w:br w:type="page"/>
      </w:r>
      <w:r w:rsidRPr="0072708F">
        <w:rPr>
          <w:rFonts w:asciiTheme="majorEastAsia" w:eastAsiaTheme="majorEastAsia" w:hAnsiTheme="majorEastAsia" w:hint="eastAsia"/>
          <w:sz w:val="22"/>
          <w:szCs w:val="22"/>
        </w:rPr>
        <w:lastRenderedPageBreak/>
        <w:t>１．業務概要</w:t>
      </w:r>
    </w:p>
    <w:p w:rsidR="009E444D" w:rsidRPr="0072708F" w:rsidRDefault="009E444D" w:rsidP="009C0174">
      <w:pPr>
        <w:ind w:leftChars="315" w:left="594"/>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「輸入犬等検査申請事項登録」、または「輸入犬等検査申請事項登録（試験研究用）」業務終了後、動物検疫所に対して輸入犬等検査申請を行う業務である。</w:t>
      </w:r>
    </w:p>
    <w:p w:rsidR="009E444D" w:rsidRPr="0072708F" w:rsidRDefault="009E444D" w:rsidP="00242ED4">
      <w:pPr>
        <w:ind w:leftChars="315" w:left="594"/>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また、「輸入犬等検査申請事項登録」、または「輸入犬等検査申請事項登録（試験研究用）」の変更後、輸入犬等検査申請の内容変更を動物検疫所に対して申請する業務である。</w:t>
      </w:r>
    </w:p>
    <w:p w:rsidR="009E444D" w:rsidRPr="0072708F" w:rsidRDefault="009E444D" w:rsidP="00242ED4">
      <w:pPr>
        <w:pStyle w:val="a7"/>
        <w:ind w:leftChars="315" w:left="594"/>
        <w:rPr>
          <w:rFonts w:asciiTheme="majorEastAsia" w:eastAsiaTheme="majorEastAsia" w:hAnsiTheme="majorEastAsia"/>
          <w:szCs w:val="22"/>
        </w:rPr>
      </w:pPr>
      <w:r w:rsidRPr="0072708F">
        <w:rPr>
          <w:rFonts w:asciiTheme="majorEastAsia" w:eastAsiaTheme="majorEastAsia" w:hAnsiTheme="majorEastAsia" w:hint="eastAsia"/>
          <w:szCs w:val="22"/>
        </w:rPr>
        <w:t>本業務は本システムのオンライン運用時間であればいつでも行うことができるが、動物検疫所が申請を受け付ける（「輸入犬等検査申請事項登録呼出し」業務にて申請を取出す）のは動物検疫所の執務時間内に限られる。</w:t>
      </w:r>
    </w:p>
    <w:p w:rsidR="009E444D" w:rsidRPr="0072708F" w:rsidRDefault="009E444D">
      <w:pPr>
        <w:rPr>
          <w:rFonts w:asciiTheme="majorEastAsia" w:eastAsiaTheme="majorEastAsia" w:hAnsiTheme="majorEastAsia"/>
          <w:sz w:val="22"/>
          <w:szCs w:val="22"/>
        </w:rPr>
      </w:pP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２．入力者</w:t>
      </w:r>
    </w:p>
    <w:p w:rsidR="009E444D" w:rsidRPr="0072708F" w:rsidRDefault="009E444D" w:rsidP="009C0174">
      <w:pPr>
        <w:ind w:leftChars="315" w:left="594"/>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全利用者（税関</w:t>
      </w:r>
      <w:r w:rsidR="009C0174" w:rsidRPr="0072708F">
        <w:rPr>
          <w:rFonts w:asciiTheme="majorEastAsia" w:eastAsiaTheme="majorEastAsia" w:hAnsiTheme="majorEastAsia" w:hint="eastAsia"/>
          <w:kern w:val="0"/>
          <w:sz w:val="22"/>
          <w:szCs w:val="22"/>
        </w:rPr>
        <w:t>、厚生労働省（食品）、動物検疫所、植物防疫所、厚生局等</w:t>
      </w:r>
      <w:r w:rsidR="00AA12B4" w:rsidRPr="00131042">
        <w:rPr>
          <w:rFonts w:ascii="ＭＳ ゴシック" w:eastAsia="ＭＳ ゴシック" w:hAnsi="ＭＳ ゴシック" w:hint="eastAsia"/>
          <w:kern w:val="0"/>
          <w:sz w:val="22"/>
          <w:szCs w:val="22"/>
        </w:rPr>
        <w:t>、輸出証明書等発給機関</w:t>
      </w:r>
      <w:r w:rsidR="00242ED4" w:rsidRPr="00131042">
        <w:rPr>
          <w:rFonts w:asciiTheme="majorEastAsia" w:eastAsiaTheme="majorEastAsia" w:hAnsiTheme="majorEastAsia" w:hint="eastAsia"/>
          <w:sz w:val="22"/>
          <w:szCs w:val="22"/>
        </w:rPr>
        <w:t>は</w:t>
      </w:r>
      <w:r w:rsidRPr="0072708F">
        <w:rPr>
          <w:rFonts w:asciiTheme="majorEastAsia" w:eastAsiaTheme="majorEastAsia" w:hAnsiTheme="majorEastAsia" w:hint="eastAsia"/>
          <w:sz w:val="22"/>
          <w:szCs w:val="22"/>
        </w:rPr>
        <w:t>除く）</w:t>
      </w:r>
    </w:p>
    <w:p w:rsidR="009E444D" w:rsidRPr="0072708F" w:rsidRDefault="009E444D">
      <w:pPr>
        <w:pStyle w:val="a3"/>
        <w:tabs>
          <w:tab w:val="clear" w:pos="4252"/>
          <w:tab w:val="clear" w:pos="8504"/>
        </w:tabs>
        <w:snapToGrid/>
        <w:rPr>
          <w:rFonts w:asciiTheme="majorEastAsia" w:eastAsiaTheme="majorEastAsia" w:hAnsiTheme="majorEastAsia"/>
          <w:szCs w:val="22"/>
        </w:rPr>
      </w:pPr>
    </w:p>
    <w:p w:rsidR="009E444D" w:rsidRPr="0072708F" w:rsidRDefault="009E444D" w:rsidP="00AA3C36">
      <w:pPr>
        <w:pStyle w:val="a3"/>
        <w:tabs>
          <w:tab w:val="clear" w:pos="4252"/>
          <w:tab w:val="clear" w:pos="8504"/>
        </w:tabs>
        <w:snapToGrid/>
        <w:outlineLvl w:val="0"/>
        <w:rPr>
          <w:rFonts w:asciiTheme="majorEastAsia" w:eastAsiaTheme="majorEastAsia" w:hAnsiTheme="majorEastAsia"/>
          <w:spacing w:val="2"/>
          <w:szCs w:val="22"/>
        </w:rPr>
      </w:pPr>
      <w:r w:rsidRPr="0072708F">
        <w:rPr>
          <w:rFonts w:asciiTheme="majorEastAsia" w:eastAsiaTheme="majorEastAsia" w:hAnsiTheme="majorEastAsia" w:hint="eastAsia"/>
          <w:szCs w:val="22"/>
        </w:rPr>
        <w:t>３．制約事項</w:t>
      </w:r>
    </w:p>
    <w:p w:rsidR="009E444D" w:rsidRPr="0072708F" w:rsidRDefault="009E444D" w:rsidP="00242ED4">
      <w:pPr>
        <w:ind w:leftChars="305" w:left="575"/>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「輸入犬等検査申請事項登録」（または「輸入犬等検査申請事項登録（試験研究用）」）業務で事項登録完了後、または「輸入犬等検査申請事項登録」（または「輸入犬等検査申請事項登録（試験研究用）」</w:t>
      </w:r>
      <w:r w:rsidR="00C06160" w:rsidRPr="0072708F">
        <w:rPr>
          <w:rFonts w:asciiTheme="majorEastAsia" w:eastAsiaTheme="majorEastAsia" w:hAnsiTheme="majorEastAsia" w:hint="eastAsia"/>
          <w:sz w:val="22"/>
          <w:szCs w:val="22"/>
        </w:rPr>
        <w:t>）</w:t>
      </w:r>
      <w:r w:rsidRPr="0072708F">
        <w:rPr>
          <w:rFonts w:asciiTheme="majorEastAsia" w:eastAsiaTheme="majorEastAsia" w:hAnsiTheme="majorEastAsia" w:hint="eastAsia"/>
          <w:sz w:val="22"/>
          <w:szCs w:val="22"/>
        </w:rPr>
        <w:t>（変更）業務で事項変更登録完了後</w:t>
      </w:r>
    </w:p>
    <w:p w:rsidR="009E444D" w:rsidRPr="0072708F" w:rsidRDefault="009E444D">
      <w:pPr>
        <w:rPr>
          <w:rFonts w:asciiTheme="majorEastAsia" w:eastAsiaTheme="majorEastAsia" w:hAnsiTheme="majorEastAsia"/>
          <w:sz w:val="22"/>
          <w:szCs w:val="22"/>
        </w:rPr>
      </w:pP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４．入力条件</w:t>
      </w: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（１）入力者チェック</w:t>
      </w:r>
    </w:p>
    <w:p w:rsidR="009E444D" w:rsidRPr="0072708F" w:rsidRDefault="009E444D" w:rsidP="009C0174">
      <w:pPr>
        <w:ind w:firstLineChars="400" w:firstLine="794"/>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システムに登録されている利用者であること。</w:t>
      </w:r>
    </w:p>
    <w:p w:rsidR="009E444D" w:rsidRPr="0072708F" w:rsidRDefault="009E444D">
      <w:pPr>
        <w:rPr>
          <w:rFonts w:asciiTheme="majorEastAsia" w:eastAsiaTheme="majorEastAsia" w:hAnsiTheme="majorEastAsia"/>
          <w:sz w:val="22"/>
          <w:szCs w:val="22"/>
        </w:rPr>
      </w:pP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（２）入力項目チェック</w:t>
      </w:r>
    </w:p>
    <w:p w:rsidR="009E444D" w:rsidRPr="0072708F" w:rsidRDefault="009E444D" w:rsidP="009C0174">
      <w:pPr>
        <w:ind w:firstLineChars="100" w:firstLine="198"/>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（Ａ）単項目チェック</w:t>
      </w:r>
    </w:p>
    <w:p w:rsidR="009E444D" w:rsidRPr="0072708F" w:rsidRDefault="00623618" w:rsidP="009C0174">
      <w:pPr>
        <w:pStyle w:val="a3"/>
        <w:tabs>
          <w:tab w:val="clear" w:pos="4252"/>
          <w:tab w:val="clear" w:pos="8504"/>
        </w:tabs>
        <w:snapToGrid/>
        <w:ind w:firstLineChars="479" w:firstLine="950"/>
        <w:rPr>
          <w:rFonts w:asciiTheme="majorEastAsia" w:eastAsiaTheme="majorEastAsia" w:hAnsiTheme="majorEastAsia"/>
          <w:szCs w:val="22"/>
        </w:rPr>
      </w:pPr>
      <w:r w:rsidRPr="0072708F">
        <w:rPr>
          <w:rFonts w:ascii="ＭＳ ゴシック" w:eastAsia="ＭＳ ゴシック" w:hAnsi="ＭＳ ゴシック" w:hint="eastAsia"/>
          <w:szCs w:val="22"/>
        </w:rPr>
        <w:t>「入力項目表」及び「オンライン業務共通設計書」参照。</w:t>
      </w:r>
    </w:p>
    <w:p w:rsidR="009E444D" w:rsidRPr="0072708F" w:rsidRDefault="009E444D" w:rsidP="009C0174">
      <w:pPr>
        <w:ind w:firstLineChars="100" w:firstLine="198"/>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（Ｂ）項目間関連チェック</w:t>
      </w:r>
    </w:p>
    <w:p w:rsidR="009E444D" w:rsidRPr="0072708F" w:rsidRDefault="009E444D" w:rsidP="009C0174">
      <w:pPr>
        <w:ind w:firstLineChars="400" w:firstLine="794"/>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なし</w:t>
      </w: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（３）システム状態チェック</w:t>
      </w:r>
    </w:p>
    <w:p w:rsidR="009E444D" w:rsidRPr="0072708F" w:rsidRDefault="009E444D" w:rsidP="009C0174">
      <w:pPr>
        <w:ind w:leftChars="315" w:left="594" w:firstLineChars="101" w:firstLine="20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本業務を行う場合は、動物検疫関連業務が手続き可能な状態であること。</w:t>
      </w: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（４）ＤＢ関連チェック</w:t>
      </w:r>
    </w:p>
    <w:p w:rsidR="009E444D" w:rsidRPr="0072708F" w:rsidRDefault="009E444D" w:rsidP="009C0174">
      <w:pPr>
        <w:ind w:firstLineChars="100" w:firstLine="198"/>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（Ａ）</w:t>
      </w:r>
      <w:r w:rsidRPr="0072708F">
        <w:rPr>
          <w:rFonts w:asciiTheme="majorEastAsia" w:eastAsiaTheme="majorEastAsia" w:hAnsiTheme="majorEastAsia" w:cs="ＭＳ 明朝" w:hint="eastAsia"/>
          <w:color w:val="000000"/>
          <w:kern w:val="0"/>
          <w:sz w:val="22"/>
          <w:szCs w:val="22"/>
        </w:rPr>
        <w:t>利用者</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color w:val="000000"/>
          <w:spacing w:val="2"/>
          <w:kern w:val="0"/>
          <w:sz w:val="22"/>
          <w:szCs w:val="22"/>
        </w:rPr>
      </w:pPr>
      <w:r w:rsidRPr="0072708F">
        <w:rPr>
          <w:rFonts w:asciiTheme="majorEastAsia" w:eastAsiaTheme="majorEastAsia" w:hAnsiTheme="majorEastAsia" w:cs="ＭＳ 明朝" w:hint="eastAsia"/>
          <w:color w:val="000000"/>
          <w:kern w:val="0"/>
          <w:sz w:val="22"/>
          <w:szCs w:val="22"/>
        </w:rPr>
        <w:t>①「ユーザ情報ＤＢ」に登録されている利用者であること。</w:t>
      </w:r>
    </w:p>
    <w:p w:rsidR="009E444D" w:rsidRPr="0072708F" w:rsidRDefault="009E444D" w:rsidP="00AA12B4">
      <w:pPr>
        <w:ind w:leftChars="415" w:left="980" w:hangingChars="100" w:hanging="198"/>
        <w:rPr>
          <w:rFonts w:asciiTheme="majorEastAsia" w:eastAsiaTheme="majorEastAsia" w:hAnsiTheme="majorEastAsia"/>
          <w:sz w:val="22"/>
          <w:szCs w:val="22"/>
        </w:rPr>
      </w:pPr>
      <w:r w:rsidRPr="0072708F">
        <w:rPr>
          <w:rFonts w:asciiTheme="majorEastAsia" w:eastAsiaTheme="majorEastAsia" w:hAnsiTheme="majorEastAsia" w:cs="ＭＳ 明朝" w:hint="eastAsia"/>
          <w:color w:val="000000"/>
          <w:kern w:val="0"/>
          <w:sz w:val="22"/>
          <w:szCs w:val="22"/>
        </w:rPr>
        <w:t>②</w:t>
      </w:r>
      <w:r w:rsidRPr="0072708F">
        <w:rPr>
          <w:rFonts w:asciiTheme="majorEastAsia" w:eastAsiaTheme="majorEastAsia" w:hAnsiTheme="majorEastAsia" w:hint="eastAsia"/>
          <w:sz w:val="22"/>
          <w:szCs w:val="22"/>
        </w:rPr>
        <w:t>全利用者（税関</w:t>
      </w:r>
      <w:r w:rsidR="009C0174" w:rsidRPr="0072708F">
        <w:rPr>
          <w:rFonts w:asciiTheme="majorEastAsia" w:eastAsiaTheme="majorEastAsia" w:hAnsiTheme="majorEastAsia" w:hint="eastAsia"/>
          <w:kern w:val="0"/>
          <w:sz w:val="22"/>
          <w:szCs w:val="22"/>
        </w:rPr>
        <w:t>、厚生労働省（食品）、動物検疫所、植物防疫所、厚生局等</w:t>
      </w:r>
      <w:r w:rsidR="00AA12B4" w:rsidRPr="00131042">
        <w:rPr>
          <w:rFonts w:ascii="ＭＳ ゴシック" w:eastAsia="ＭＳ ゴシック" w:hAnsi="ＭＳ ゴシック" w:hint="eastAsia"/>
          <w:kern w:val="0"/>
          <w:sz w:val="22"/>
          <w:szCs w:val="22"/>
        </w:rPr>
        <w:t>、輸出証明書等発給機関</w:t>
      </w:r>
      <w:r w:rsidR="00EA1D49" w:rsidRPr="00131042">
        <w:rPr>
          <w:rFonts w:asciiTheme="majorEastAsia" w:eastAsiaTheme="majorEastAsia" w:hAnsiTheme="majorEastAsia" w:hint="eastAsia"/>
          <w:sz w:val="22"/>
          <w:szCs w:val="22"/>
        </w:rPr>
        <w:t>は</w:t>
      </w:r>
      <w:r w:rsidRPr="00131042">
        <w:rPr>
          <w:rFonts w:asciiTheme="majorEastAsia" w:eastAsiaTheme="majorEastAsia" w:hAnsiTheme="majorEastAsia" w:hint="eastAsia"/>
          <w:sz w:val="22"/>
          <w:szCs w:val="22"/>
        </w:rPr>
        <w:t>除く）であること。</w:t>
      </w:r>
    </w:p>
    <w:p w:rsidR="009E444D" w:rsidRPr="0072708F" w:rsidRDefault="009E444D" w:rsidP="009C0174">
      <w:pPr>
        <w:suppressAutoHyphens/>
        <w:wordWrap w:val="0"/>
        <w:adjustRightInd w:val="0"/>
        <w:ind w:leftChars="421" w:left="991" w:hangingChars="100" w:hanging="198"/>
        <w:jc w:val="left"/>
        <w:textAlignment w:val="baseline"/>
        <w:rPr>
          <w:rFonts w:asciiTheme="majorEastAsia" w:eastAsiaTheme="majorEastAsia" w:hAnsiTheme="majorEastAsia"/>
          <w:sz w:val="22"/>
          <w:szCs w:val="22"/>
        </w:rPr>
      </w:pPr>
      <w:r w:rsidRPr="0072708F">
        <w:rPr>
          <w:rFonts w:asciiTheme="majorEastAsia" w:eastAsiaTheme="majorEastAsia" w:hAnsiTheme="majorEastAsia" w:cs="ＭＳ 明朝" w:hint="eastAsia"/>
          <w:color w:val="000000"/>
          <w:kern w:val="0"/>
          <w:sz w:val="22"/>
          <w:szCs w:val="22"/>
        </w:rPr>
        <w:t>③</w:t>
      </w:r>
      <w:r w:rsidRPr="0072708F">
        <w:rPr>
          <w:rFonts w:asciiTheme="majorEastAsia" w:eastAsiaTheme="majorEastAsia" w:hAnsiTheme="majorEastAsia" w:hint="eastAsia"/>
          <w:sz w:val="22"/>
          <w:szCs w:val="22"/>
        </w:rPr>
        <w:t>輸入犬等検査申請事項登録、または輸入犬等検査申請事項登録（試験研究用）をした利用者と同じであること。</w:t>
      </w:r>
    </w:p>
    <w:p w:rsidR="009E444D" w:rsidRPr="0072708F" w:rsidRDefault="009E444D" w:rsidP="009C0174">
      <w:pPr>
        <w:suppressAutoHyphens/>
        <w:wordWrap w:val="0"/>
        <w:adjustRightInd w:val="0"/>
        <w:ind w:firstLineChars="100" w:firstLine="198"/>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（Ｂ）申請番号</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①「輸出入犬等検査申請ＤＢ」に登録されていること。</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②無効でないこと。</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③取り止めされていないこと。</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④申請事項登録されていること。</w:t>
      </w:r>
    </w:p>
    <w:p w:rsidR="009E444D" w:rsidRPr="0072708F" w:rsidRDefault="009E444D" w:rsidP="009C0174">
      <w:pPr>
        <w:suppressAutoHyphens/>
        <w:wordWrap w:val="0"/>
        <w:adjustRightInd w:val="0"/>
        <w:ind w:firstLineChars="400" w:firstLine="794"/>
        <w:jc w:val="left"/>
        <w:textAlignment w:val="baseline"/>
        <w:rPr>
          <w:rFonts w:asciiTheme="majorEastAsia" w:eastAsiaTheme="majorEastAsia" w:hAnsiTheme="majorEastAsia"/>
          <w:color w:val="000000"/>
          <w:kern w:val="0"/>
          <w:sz w:val="22"/>
          <w:szCs w:val="22"/>
        </w:rPr>
      </w:pPr>
      <w:r w:rsidRPr="0072708F">
        <w:rPr>
          <w:rFonts w:asciiTheme="majorEastAsia" w:eastAsiaTheme="majorEastAsia" w:hAnsiTheme="majorEastAsia" w:hint="eastAsia"/>
          <w:sz w:val="22"/>
          <w:szCs w:val="22"/>
        </w:rPr>
        <w:t>⑤申請されていないこと。</w:t>
      </w:r>
    </w:p>
    <w:p w:rsidR="00531D94" w:rsidRPr="0072708F" w:rsidRDefault="009E444D" w:rsidP="00531D94">
      <w:pPr>
        <w:suppressAutoHyphens/>
        <w:wordWrap w:val="0"/>
        <w:adjustRightInd w:val="0"/>
        <w:ind w:firstLineChars="100" w:firstLine="198"/>
        <w:jc w:val="left"/>
        <w:textAlignment w:val="baseline"/>
        <w:rPr>
          <w:rFonts w:asciiTheme="majorEastAsia" w:eastAsiaTheme="majorEastAsia" w:hAnsiTheme="majorEastAsia"/>
          <w:color w:val="000000"/>
          <w:kern w:val="0"/>
          <w:sz w:val="22"/>
          <w:szCs w:val="22"/>
        </w:rPr>
      </w:pPr>
      <w:r w:rsidRPr="0072708F">
        <w:rPr>
          <w:rFonts w:asciiTheme="majorEastAsia" w:eastAsiaTheme="majorEastAsia" w:hAnsiTheme="majorEastAsia" w:hint="eastAsia"/>
          <w:color w:val="000000"/>
          <w:kern w:val="0"/>
          <w:sz w:val="22"/>
          <w:szCs w:val="22"/>
        </w:rPr>
        <w:t>（Ｃ）共通管理番号</w:t>
      </w:r>
    </w:p>
    <w:p w:rsidR="009E444D" w:rsidRPr="0072708F" w:rsidRDefault="009E444D" w:rsidP="00E82D5A">
      <w:pPr>
        <w:suppressAutoHyphens/>
        <w:wordWrap w:val="0"/>
        <w:adjustRightInd w:val="0"/>
        <w:ind w:leftChars="400" w:left="754" w:firstLineChars="100" w:firstLine="198"/>
        <w:jc w:val="left"/>
        <w:textAlignment w:val="baseline"/>
        <w:rPr>
          <w:rFonts w:asciiTheme="majorEastAsia" w:eastAsiaTheme="majorEastAsia" w:hAnsiTheme="majorEastAsia"/>
          <w:color w:val="000000"/>
          <w:kern w:val="0"/>
          <w:sz w:val="22"/>
          <w:szCs w:val="22"/>
        </w:rPr>
      </w:pPr>
      <w:r w:rsidRPr="0072708F">
        <w:rPr>
          <w:rFonts w:asciiTheme="majorEastAsia" w:eastAsiaTheme="majorEastAsia" w:hAnsiTheme="majorEastAsia" w:hint="eastAsia"/>
          <w:color w:val="000000"/>
          <w:kern w:val="0"/>
          <w:sz w:val="22"/>
          <w:szCs w:val="22"/>
        </w:rPr>
        <w:t>共通管理番号関連処理のリンクを行う場合は、輸入犬等検査申請事項登録業務で、共通管理番号関連処理が正常に終了していること。</w:t>
      </w:r>
    </w:p>
    <w:p w:rsidR="009E444D" w:rsidRPr="0072708F" w:rsidRDefault="009E444D">
      <w:pPr>
        <w:suppressAutoHyphens/>
        <w:wordWrap w:val="0"/>
        <w:adjustRightInd w:val="0"/>
        <w:jc w:val="left"/>
        <w:textAlignment w:val="baseline"/>
        <w:rPr>
          <w:rFonts w:asciiTheme="majorEastAsia" w:eastAsiaTheme="majorEastAsia" w:hAnsiTheme="majorEastAsia" w:cs="ＭＳ 明朝"/>
          <w:color w:val="000000"/>
          <w:kern w:val="0"/>
          <w:sz w:val="22"/>
          <w:szCs w:val="22"/>
        </w:rPr>
      </w:pPr>
    </w:p>
    <w:p w:rsidR="009E444D" w:rsidRPr="0072708F" w:rsidRDefault="009E444D" w:rsidP="00AA3C36">
      <w:pPr>
        <w:suppressAutoHyphens/>
        <w:wordWrap w:val="0"/>
        <w:adjustRightInd w:val="0"/>
        <w:jc w:val="left"/>
        <w:textAlignment w:val="baseline"/>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５．処理内容</w:t>
      </w: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（１）</w:t>
      </w:r>
      <w:r w:rsidRPr="0072708F">
        <w:rPr>
          <w:rFonts w:asciiTheme="majorEastAsia" w:eastAsiaTheme="majorEastAsia" w:hAnsiTheme="majorEastAsia"/>
          <w:sz w:val="22"/>
          <w:szCs w:val="22"/>
        </w:rPr>
        <w:t xml:space="preserve"> </w:t>
      </w:r>
      <w:r w:rsidRPr="0072708F">
        <w:rPr>
          <w:rFonts w:asciiTheme="majorEastAsia" w:eastAsiaTheme="majorEastAsia" w:hAnsiTheme="majorEastAsia" w:hint="eastAsia"/>
          <w:sz w:val="22"/>
          <w:szCs w:val="22"/>
        </w:rPr>
        <w:t>入力チェック処理</w:t>
      </w:r>
    </w:p>
    <w:p w:rsidR="006A560A" w:rsidRPr="0072708F" w:rsidRDefault="006A560A" w:rsidP="006A560A">
      <w:pPr>
        <w:pStyle w:val="a3"/>
        <w:ind w:left="794"/>
        <w:rPr>
          <w:rFonts w:ascii="ＭＳ ゴシック" w:eastAsia="ＭＳ ゴシック" w:hAnsi="ＭＳ ゴシック"/>
          <w:szCs w:val="22"/>
        </w:rPr>
      </w:pPr>
      <w:r w:rsidRPr="0072708F">
        <w:rPr>
          <w:rFonts w:ascii="ＭＳ ゴシック" w:eastAsia="ＭＳ ゴシック" w:hAnsi="ＭＳ ゴシック" w:hint="eastAsia"/>
          <w:szCs w:val="22"/>
        </w:rPr>
        <w:t>前述の入力条件に合致するかチェックし、合致した場合は正常終了とし、処理結果コードに「０００００－００００－００００」を設定の上、以降の処理を行う。</w:t>
      </w:r>
    </w:p>
    <w:p w:rsidR="006A560A" w:rsidRPr="0072708F" w:rsidRDefault="006A560A" w:rsidP="006A560A">
      <w:pPr>
        <w:pStyle w:val="a3"/>
        <w:tabs>
          <w:tab w:val="clear" w:pos="4252"/>
          <w:tab w:val="clear" w:pos="8504"/>
        </w:tabs>
        <w:snapToGrid/>
        <w:ind w:left="794"/>
        <w:rPr>
          <w:rFonts w:ascii="ＭＳ ゴシック" w:eastAsia="ＭＳ ゴシック" w:hAnsi="ＭＳ ゴシック"/>
          <w:szCs w:val="22"/>
        </w:rPr>
      </w:pPr>
      <w:r w:rsidRPr="0072708F">
        <w:rPr>
          <w:rFonts w:ascii="ＭＳ ゴシック" w:eastAsia="ＭＳ ゴシック" w:hAnsi="ＭＳ ゴシック"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E444D" w:rsidRPr="0072708F" w:rsidRDefault="009E444D" w:rsidP="006A560A">
      <w:pPr>
        <w:pStyle w:val="a3"/>
        <w:tabs>
          <w:tab w:val="clear" w:pos="4252"/>
          <w:tab w:val="clear" w:pos="8504"/>
        </w:tabs>
        <w:snapToGrid/>
        <w:rPr>
          <w:rFonts w:asciiTheme="majorEastAsia" w:eastAsiaTheme="majorEastAsia" w:hAnsiTheme="majorEastAsia"/>
          <w:szCs w:val="22"/>
        </w:rPr>
      </w:pPr>
      <w:r w:rsidRPr="0072708F">
        <w:rPr>
          <w:rFonts w:asciiTheme="majorEastAsia" w:eastAsiaTheme="majorEastAsia" w:hAnsiTheme="majorEastAsia" w:hint="eastAsia"/>
          <w:szCs w:val="22"/>
        </w:rPr>
        <w:t>（２）処理単位</w:t>
      </w:r>
    </w:p>
    <w:p w:rsidR="009E444D" w:rsidRPr="0072708F" w:rsidRDefault="009E444D" w:rsidP="009C0174">
      <w:pPr>
        <w:ind w:firstLineChars="400" w:firstLine="794"/>
        <w:rPr>
          <w:rFonts w:asciiTheme="majorEastAsia" w:eastAsiaTheme="majorEastAsia" w:hAnsiTheme="majorEastAsia"/>
          <w:color w:val="000000"/>
          <w:kern w:val="0"/>
          <w:sz w:val="22"/>
          <w:szCs w:val="22"/>
        </w:rPr>
      </w:pPr>
      <w:r w:rsidRPr="0072708F">
        <w:rPr>
          <w:rFonts w:asciiTheme="majorEastAsia" w:eastAsiaTheme="majorEastAsia" w:hAnsiTheme="majorEastAsia" w:hint="eastAsia"/>
          <w:sz w:val="22"/>
          <w:szCs w:val="22"/>
        </w:rPr>
        <w:t>申請番号単位で処理を行う。</w:t>
      </w:r>
    </w:p>
    <w:p w:rsidR="009E444D" w:rsidRPr="0072708F" w:rsidRDefault="009E444D" w:rsidP="00523AFE">
      <w:pPr>
        <w:pStyle w:val="a3"/>
        <w:tabs>
          <w:tab w:val="clear" w:pos="4252"/>
          <w:tab w:val="clear" w:pos="8504"/>
        </w:tabs>
        <w:snapToGrid/>
        <w:outlineLvl w:val="0"/>
        <w:rPr>
          <w:rFonts w:asciiTheme="majorEastAsia" w:eastAsiaTheme="majorEastAsia" w:hAnsiTheme="majorEastAsia"/>
          <w:szCs w:val="22"/>
        </w:rPr>
      </w:pPr>
      <w:r w:rsidRPr="0072708F">
        <w:rPr>
          <w:rFonts w:asciiTheme="majorEastAsia" w:eastAsiaTheme="majorEastAsia" w:hAnsiTheme="majorEastAsia" w:hint="eastAsia"/>
          <w:szCs w:val="22"/>
        </w:rPr>
        <w:t>（３）輸出入犬等検査申請ＤＢ更新処理</w:t>
      </w:r>
    </w:p>
    <w:p w:rsidR="009E444D" w:rsidRPr="0072708F" w:rsidRDefault="009E444D" w:rsidP="009C0174">
      <w:pPr>
        <w:pStyle w:val="a3"/>
        <w:tabs>
          <w:tab w:val="clear" w:pos="4252"/>
          <w:tab w:val="clear" w:pos="8504"/>
        </w:tabs>
        <w:snapToGrid/>
        <w:ind w:firstLineChars="400" w:firstLine="794"/>
        <w:rPr>
          <w:rFonts w:asciiTheme="majorEastAsia" w:eastAsiaTheme="majorEastAsia" w:hAnsiTheme="majorEastAsia"/>
          <w:strike/>
          <w:color w:val="FF0000"/>
          <w:szCs w:val="22"/>
        </w:rPr>
      </w:pPr>
      <w:r w:rsidRPr="0072708F">
        <w:rPr>
          <w:rFonts w:asciiTheme="majorEastAsia" w:eastAsiaTheme="majorEastAsia" w:hAnsiTheme="majorEastAsia" w:hint="eastAsia"/>
          <w:szCs w:val="22"/>
        </w:rPr>
        <w:t>輸入犬等検査申請を行った日時及び処理結果等を「輸出入犬等検査申請ＤＢ」に更新する。</w:t>
      </w:r>
    </w:p>
    <w:p w:rsidR="009E444D" w:rsidRPr="0072708F" w:rsidRDefault="009E444D" w:rsidP="00523AFE">
      <w:pPr>
        <w:outlineLvl w:val="0"/>
        <w:rPr>
          <w:rFonts w:asciiTheme="majorEastAsia" w:eastAsiaTheme="majorEastAsia" w:hAnsiTheme="majorEastAsia"/>
          <w:color w:val="000000"/>
          <w:spacing w:val="2"/>
          <w:kern w:val="0"/>
          <w:sz w:val="22"/>
          <w:szCs w:val="22"/>
        </w:rPr>
      </w:pPr>
      <w:r w:rsidRPr="0072708F">
        <w:rPr>
          <w:rFonts w:asciiTheme="majorEastAsia" w:eastAsiaTheme="majorEastAsia" w:hAnsiTheme="majorEastAsia" w:hint="eastAsia"/>
          <w:sz w:val="22"/>
          <w:szCs w:val="22"/>
        </w:rPr>
        <w:t>（４）共通管理番号関連処理</w:t>
      </w:r>
    </w:p>
    <w:p w:rsidR="009E444D" w:rsidRPr="0072708F" w:rsidRDefault="009E444D" w:rsidP="009C0174">
      <w:pPr>
        <w:suppressAutoHyphens/>
        <w:wordWrap w:val="0"/>
        <w:adjustRightInd w:val="0"/>
        <w:ind w:leftChars="315" w:left="594" w:firstLineChars="77" w:firstLine="153"/>
        <w:jc w:val="left"/>
        <w:textAlignment w:val="baseline"/>
        <w:rPr>
          <w:rFonts w:asciiTheme="majorEastAsia" w:eastAsiaTheme="majorEastAsia" w:hAnsiTheme="majorEastAsia" w:cs="ＭＳ 明朝"/>
          <w:color w:val="000000"/>
          <w:kern w:val="0"/>
          <w:sz w:val="22"/>
          <w:szCs w:val="22"/>
        </w:rPr>
      </w:pPr>
      <w:r w:rsidRPr="0072708F">
        <w:rPr>
          <w:rFonts w:asciiTheme="majorEastAsia" w:eastAsiaTheme="majorEastAsia" w:hAnsiTheme="majorEastAsia" w:cs="ＭＳ 明朝" w:hint="eastAsia"/>
          <w:color w:val="000000"/>
          <w:kern w:val="0"/>
          <w:sz w:val="22"/>
          <w:szCs w:val="22"/>
        </w:rPr>
        <w:t>共通管理番号関連処理のリンクの場合は、以下の処理を行う。</w:t>
      </w:r>
    </w:p>
    <w:p w:rsidR="009E444D" w:rsidRPr="0072708F" w:rsidRDefault="009E444D" w:rsidP="00E82D5A">
      <w:pPr>
        <w:suppressAutoHyphens/>
        <w:wordWrap w:val="0"/>
        <w:adjustRightInd w:val="0"/>
        <w:ind w:leftChars="100" w:left="375" w:hanging="187"/>
        <w:jc w:val="left"/>
        <w:textAlignment w:val="baseline"/>
        <w:rPr>
          <w:rFonts w:asciiTheme="majorEastAsia" w:eastAsiaTheme="majorEastAsia" w:hAnsiTheme="majorEastAsia" w:cs="ＭＳ 明朝"/>
          <w:color w:val="000000"/>
          <w:kern w:val="0"/>
          <w:sz w:val="22"/>
          <w:szCs w:val="22"/>
        </w:rPr>
      </w:pPr>
      <w:r w:rsidRPr="0072708F">
        <w:rPr>
          <w:rFonts w:asciiTheme="majorEastAsia" w:eastAsiaTheme="majorEastAsia" w:hAnsiTheme="majorEastAsia" w:cs="ＭＳ 明朝" w:hint="eastAsia"/>
          <w:color w:val="000000"/>
          <w:kern w:val="0"/>
          <w:sz w:val="22"/>
          <w:szCs w:val="22"/>
        </w:rPr>
        <w:t>（Ａ）共通管理番号管理処理</w:t>
      </w:r>
    </w:p>
    <w:p w:rsidR="009E444D" w:rsidRPr="0072708F" w:rsidRDefault="009E444D" w:rsidP="00523AFE">
      <w:pPr>
        <w:suppressAutoHyphens/>
        <w:wordWrap w:val="0"/>
        <w:adjustRightInd w:val="0"/>
        <w:ind w:left="748" w:firstLine="187"/>
        <w:jc w:val="left"/>
        <w:textAlignment w:val="baseline"/>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オンライン業務共通設計書の別紙Ｄ１０「共通管理番号関連機能」の「共通管理番号管理処理」を参照</w:t>
      </w:r>
    </w:p>
    <w:p w:rsidR="009E444D" w:rsidRPr="0072708F" w:rsidRDefault="009E444D" w:rsidP="00523AFE">
      <w:pPr>
        <w:suppressAutoHyphens/>
        <w:wordWrap w:val="0"/>
        <w:adjustRightInd w:val="0"/>
        <w:ind w:firstLine="207"/>
        <w:jc w:val="left"/>
        <w:textAlignment w:val="baseline"/>
        <w:rPr>
          <w:rFonts w:asciiTheme="majorEastAsia" w:eastAsiaTheme="majorEastAsia" w:hAnsiTheme="majorEastAsia"/>
          <w:color w:val="000000"/>
          <w:spacing w:val="2"/>
          <w:kern w:val="0"/>
          <w:sz w:val="22"/>
          <w:szCs w:val="22"/>
        </w:rPr>
      </w:pPr>
      <w:r w:rsidRPr="0072708F">
        <w:rPr>
          <w:rFonts w:asciiTheme="majorEastAsia" w:eastAsiaTheme="majorEastAsia" w:hAnsiTheme="majorEastAsia" w:cs="ＭＳ 明朝" w:hint="eastAsia"/>
          <w:color w:val="000000"/>
          <w:kern w:val="0"/>
          <w:sz w:val="22"/>
          <w:szCs w:val="22"/>
        </w:rPr>
        <w:t>（Ｂ）輸入申告等情報への登録処理</w:t>
      </w:r>
    </w:p>
    <w:p w:rsidR="009E444D" w:rsidRPr="0072708F" w:rsidRDefault="009E444D" w:rsidP="009C0174">
      <w:pPr>
        <w:pStyle w:val="a3"/>
        <w:tabs>
          <w:tab w:val="clear" w:pos="4252"/>
          <w:tab w:val="clear" w:pos="8504"/>
        </w:tabs>
        <w:snapToGrid/>
        <w:ind w:leftChars="400" w:left="754" w:firstLineChars="100" w:firstLine="198"/>
        <w:rPr>
          <w:rFonts w:asciiTheme="majorEastAsia" w:eastAsiaTheme="majorEastAsia" w:hAnsiTheme="majorEastAsia"/>
          <w:szCs w:val="22"/>
        </w:rPr>
      </w:pPr>
      <w:r w:rsidRPr="0072708F">
        <w:rPr>
          <w:rFonts w:asciiTheme="majorEastAsia" w:eastAsiaTheme="majorEastAsia" w:hAnsiTheme="majorEastAsia" w:hint="eastAsia"/>
          <w:kern w:val="0"/>
          <w:szCs w:val="22"/>
        </w:rPr>
        <w:t>オンライン業務共通設計書の別紙Ｄ１０「共通管理番号関連機能」の「輸入申告等情報への登録処理」を参照。</w:t>
      </w:r>
    </w:p>
    <w:p w:rsidR="009E444D" w:rsidRPr="0072708F" w:rsidRDefault="009E444D" w:rsidP="00AA3C36">
      <w:pPr>
        <w:pStyle w:val="a3"/>
        <w:tabs>
          <w:tab w:val="clear" w:pos="4252"/>
          <w:tab w:val="clear" w:pos="8504"/>
        </w:tabs>
        <w:snapToGrid/>
        <w:outlineLvl w:val="0"/>
        <w:rPr>
          <w:rFonts w:asciiTheme="majorEastAsia" w:eastAsiaTheme="majorEastAsia" w:hAnsiTheme="majorEastAsia"/>
          <w:szCs w:val="22"/>
        </w:rPr>
      </w:pPr>
      <w:r w:rsidRPr="0072708F">
        <w:rPr>
          <w:rFonts w:asciiTheme="majorEastAsia" w:eastAsiaTheme="majorEastAsia" w:hAnsiTheme="majorEastAsia" w:hint="eastAsia"/>
          <w:szCs w:val="22"/>
        </w:rPr>
        <w:t>（５）輸入犬等検査申請情報出力処理</w:t>
      </w:r>
    </w:p>
    <w:p w:rsidR="009E444D" w:rsidRPr="0072708F" w:rsidRDefault="009E444D" w:rsidP="009C0174">
      <w:pPr>
        <w:ind w:leftChars="315" w:left="594" w:firstLineChars="100" w:firstLine="198"/>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「輸入犬等検査申請情報」を利用者に出力する。「輸入犬等検査申請情報」には、２種類の帳票がある。</w:t>
      </w:r>
    </w:p>
    <w:p w:rsidR="009E444D" w:rsidRPr="0072708F" w:rsidRDefault="009E444D" w:rsidP="00B437B2">
      <w:pPr>
        <w:pStyle w:val="a3"/>
        <w:tabs>
          <w:tab w:val="clear" w:pos="4252"/>
          <w:tab w:val="clear" w:pos="8504"/>
        </w:tabs>
        <w:snapToGrid/>
        <w:ind w:leftChars="421" w:left="991" w:hangingChars="100" w:hanging="198"/>
        <w:rPr>
          <w:rFonts w:asciiTheme="majorEastAsia" w:eastAsiaTheme="majorEastAsia" w:hAnsiTheme="majorEastAsia"/>
          <w:szCs w:val="22"/>
        </w:rPr>
      </w:pPr>
      <w:r w:rsidRPr="0072708F">
        <w:rPr>
          <w:rFonts w:asciiTheme="majorEastAsia" w:eastAsiaTheme="majorEastAsia" w:hAnsiTheme="majorEastAsia" w:hint="eastAsia"/>
          <w:szCs w:val="22"/>
        </w:rPr>
        <w:t>①動物種が</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犬</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の場合は、「狂犬病予防法及び家畜伝染病予防法に基づく犬の輸入検査申請情報」を出力する。</w:t>
      </w:r>
    </w:p>
    <w:p w:rsidR="009E444D" w:rsidRPr="0072708F" w:rsidRDefault="009E444D" w:rsidP="009C0174">
      <w:pPr>
        <w:pStyle w:val="a3"/>
        <w:tabs>
          <w:tab w:val="clear" w:pos="4252"/>
          <w:tab w:val="clear" w:pos="8504"/>
        </w:tabs>
        <w:snapToGrid/>
        <w:ind w:leftChars="421" w:left="991" w:hangingChars="100" w:hanging="198"/>
        <w:rPr>
          <w:rFonts w:asciiTheme="majorEastAsia" w:eastAsiaTheme="majorEastAsia" w:hAnsiTheme="majorEastAsia"/>
          <w:szCs w:val="22"/>
        </w:rPr>
      </w:pPr>
      <w:r w:rsidRPr="0072708F">
        <w:rPr>
          <w:rFonts w:asciiTheme="majorEastAsia" w:eastAsiaTheme="majorEastAsia" w:hAnsiTheme="majorEastAsia" w:hint="eastAsia"/>
          <w:szCs w:val="22"/>
        </w:rPr>
        <w:t>②動物種が</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犬</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以外の場合は、「狂犬病予防法に基づく動物の輸入検査申請情報」を出力する。</w:t>
      </w:r>
    </w:p>
    <w:p w:rsidR="009E444D" w:rsidRPr="0072708F" w:rsidRDefault="009E444D">
      <w:pPr>
        <w:rPr>
          <w:rFonts w:asciiTheme="majorEastAsia" w:eastAsiaTheme="majorEastAsia" w:hAnsiTheme="majorEastAsia"/>
          <w:sz w:val="22"/>
          <w:szCs w:val="22"/>
        </w:rPr>
      </w:pPr>
    </w:p>
    <w:p w:rsidR="009E444D" w:rsidRPr="0072708F" w:rsidRDefault="009E444D" w:rsidP="00AA3C36">
      <w:pPr>
        <w:outlineLvl w:val="0"/>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9E444D" w:rsidRPr="0072708F">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9E444D" w:rsidRPr="0072708F" w:rsidRDefault="009E444D">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9E444D" w:rsidRPr="0072708F" w:rsidRDefault="009E444D">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9E444D" w:rsidRPr="0072708F" w:rsidRDefault="009E444D">
            <w:pPr>
              <w:jc w:val="cente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出力先</w:t>
            </w:r>
          </w:p>
        </w:tc>
      </w:tr>
      <w:tr w:rsidR="009E444D" w:rsidRPr="0072708F">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9E444D" w:rsidRPr="0072708F" w:rsidRDefault="009E444D">
            <w:pPr>
              <w:rPr>
                <w:rFonts w:asciiTheme="majorEastAsia" w:eastAsiaTheme="majorEastAsia" w:hAnsiTheme="majorEastAsia"/>
                <w:sz w:val="22"/>
                <w:szCs w:val="22"/>
              </w:rPr>
            </w:pPr>
          </w:p>
          <w:p w:rsidR="009E444D" w:rsidRPr="0072708F" w:rsidRDefault="009E444D">
            <w:pP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処理結果通知</w:t>
            </w:r>
          </w:p>
          <w:p w:rsidR="009E444D" w:rsidRPr="0072708F" w:rsidRDefault="009E444D">
            <w:pPr>
              <w:rPr>
                <w:rFonts w:asciiTheme="majorEastAsia" w:eastAsiaTheme="majorEastAsia" w:hAnsiTheme="majorEastAsia"/>
                <w:sz w:val="22"/>
                <w:szCs w:val="22"/>
              </w:rPr>
            </w:pPr>
          </w:p>
        </w:tc>
        <w:tc>
          <w:tcPr>
            <w:tcW w:w="4950" w:type="dxa"/>
            <w:tcBorders>
              <w:top w:val="single" w:sz="6" w:space="0" w:color="auto"/>
              <w:left w:val="nil"/>
              <w:bottom w:val="single" w:sz="6" w:space="0" w:color="auto"/>
              <w:right w:val="single" w:sz="6" w:space="0" w:color="auto"/>
            </w:tcBorders>
            <w:vAlign w:val="center"/>
          </w:tcPr>
          <w:p w:rsidR="009E444D" w:rsidRPr="0072708F" w:rsidRDefault="009E444D" w:rsidP="00B6386B">
            <w:pP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なし</w:t>
            </w:r>
          </w:p>
        </w:tc>
        <w:tc>
          <w:tcPr>
            <w:tcW w:w="2298" w:type="dxa"/>
            <w:tcBorders>
              <w:top w:val="single" w:sz="6" w:space="0" w:color="auto"/>
              <w:left w:val="nil"/>
              <w:bottom w:val="single" w:sz="6" w:space="0" w:color="auto"/>
              <w:right w:val="single" w:sz="6" w:space="0" w:color="auto"/>
            </w:tcBorders>
            <w:vAlign w:val="center"/>
          </w:tcPr>
          <w:p w:rsidR="009E444D" w:rsidRPr="0072708F" w:rsidRDefault="009E444D">
            <w:pP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入力者</w:t>
            </w:r>
          </w:p>
        </w:tc>
      </w:tr>
      <w:tr w:rsidR="009E444D" w:rsidRPr="0072708F">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9E444D" w:rsidRPr="0072708F" w:rsidRDefault="009E444D">
            <w:pPr>
              <w:pStyle w:val="a5"/>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狂犬病予防法及び家畜伝染病予防法に基づく犬の輸入検査申請情報</w:t>
            </w:r>
          </w:p>
        </w:tc>
        <w:tc>
          <w:tcPr>
            <w:tcW w:w="4950" w:type="dxa"/>
            <w:tcBorders>
              <w:top w:val="single" w:sz="6" w:space="0" w:color="auto"/>
              <w:left w:val="nil"/>
              <w:bottom w:val="single" w:sz="6" w:space="0" w:color="auto"/>
              <w:right w:val="single" w:sz="6" w:space="0" w:color="auto"/>
            </w:tcBorders>
            <w:vAlign w:val="center"/>
          </w:tcPr>
          <w:p w:rsidR="009E444D" w:rsidRPr="0072708F" w:rsidRDefault="009E444D">
            <w:pPr>
              <w:pStyle w:val="a3"/>
              <w:tabs>
                <w:tab w:val="clear" w:pos="4252"/>
                <w:tab w:val="clear" w:pos="8504"/>
              </w:tabs>
              <w:snapToGrid/>
              <w:rPr>
                <w:rFonts w:asciiTheme="majorEastAsia" w:eastAsiaTheme="majorEastAsia" w:hAnsiTheme="majorEastAsia"/>
                <w:szCs w:val="22"/>
              </w:rPr>
            </w:pPr>
          </w:p>
          <w:p w:rsidR="009E444D" w:rsidRPr="0072708F" w:rsidRDefault="009E444D">
            <w:pPr>
              <w:pStyle w:val="a3"/>
              <w:tabs>
                <w:tab w:val="clear" w:pos="4252"/>
                <w:tab w:val="clear" w:pos="8504"/>
              </w:tabs>
              <w:snapToGrid/>
              <w:rPr>
                <w:rFonts w:asciiTheme="majorEastAsia" w:eastAsiaTheme="majorEastAsia" w:hAnsiTheme="majorEastAsia"/>
                <w:szCs w:val="22"/>
              </w:rPr>
            </w:pPr>
            <w:r w:rsidRPr="0072708F">
              <w:rPr>
                <w:rFonts w:asciiTheme="majorEastAsia" w:eastAsiaTheme="majorEastAsia" w:hAnsiTheme="majorEastAsia" w:hint="eastAsia"/>
                <w:szCs w:val="22"/>
              </w:rPr>
              <w:t>動物種が</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犬</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の場合</w:t>
            </w:r>
          </w:p>
          <w:p w:rsidR="009E444D" w:rsidRPr="0072708F" w:rsidRDefault="009E444D" w:rsidP="00B35A5F">
            <w:pPr>
              <w:pStyle w:val="a3"/>
              <w:tabs>
                <w:tab w:val="clear" w:pos="4252"/>
                <w:tab w:val="clear" w:pos="8504"/>
              </w:tabs>
              <w:snapToGrid/>
              <w:rPr>
                <w:rFonts w:asciiTheme="majorEastAsia" w:eastAsiaTheme="majorEastAsia" w:hAnsiTheme="majorEastAsia"/>
                <w:szCs w:val="22"/>
              </w:rPr>
            </w:pPr>
          </w:p>
        </w:tc>
        <w:tc>
          <w:tcPr>
            <w:tcW w:w="2298" w:type="dxa"/>
            <w:tcBorders>
              <w:top w:val="single" w:sz="6" w:space="0" w:color="auto"/>
              <w:left w:val="nil"/>
              <w:bottom w:val="single" w:sz="6" w:space="0" w:color="auto"/>
              <w:right w:val="single" w:sz="6" w:space="0" w:color="auto"/>
            </w:tcBorders>
            <w:vAlign w:val="center"/>
          </w:tcPr>
          <w:p w:rsidR="009E444D" w:rsidRPr="0072708F" w:rsidRDefault="009E444D">
            <w:pPr>
              <w:pStyle w:val="a3"/>
              <w:tabs>
                <w:tab w:val="clear" w:pos="4252"/>
                <w:tab w:val="clear" w:pos="8504"/>
              </w:tabs>
              <w:snapToGrid/>
              <w:rPr>
                <w:rFonts w:asciiTheme="majorEastAsia" w:eastAsiaTheme="majorEastAsia" w:hAnsiTheme="majorEastAsia"/>
                <w:szCs w:val="22"/>
              </w:rPr>
            </w:pPr>
            <w:r w:rsidRPr="0072708F">
              <w:rPr>
                <w:rFonts w:asciiTheme="majorEastAsia" w:eastAsiaTheme="majorEastAsia" w:hAnsiTheme="majorEastAsia" w:hint="eastAsia"/>
                <w:szCs w:val="22"/>
              </w:rPr>
              <w:t>入力者</w:t>
            </w:r>
          </w:p>
        </w:tc>
      </w:tr>
      <w:tr w:rsidR="009E444D" w:rsidRPr="0072708F">
        <w:trPr>
          <w:trHeight w:val="400"/>
        </w:trPr>
        <w:tc>
          <w:tcPr>
            <w:tcW w:w="2277" w:type="dxa"/>
            <w:tcBorders>
              <w:top w:val="single" w:sz="6" w:space="0" w:color="auto"/>
              <w:left w:val="single" w:sz="6" w:space="0" w:color="auto"/>
              <w:bottom w:val="single" w:sz="6" w:space="0" w:color="auto"/>
              <w:right w:val="single" w:sz="6" w:space="0" w:color="auto"/>
            </w:tcBorders>
          </w:tcPr>
          <w:p w:rsidR="009E444D" w:rsidRPr="0072708F" w:rsidRDefault="009E444D">
            <w:pPr>
              <w:rPr>
                <w:rFonts w:asciiTheme="majorEastAsia" w:eastAsiaTheme="majorEastAsia" w:hAnsiTheme="majorEastAsia"/>
                <w:sz w:val="22"/>
                <w:szCs w:val="22"/>
              </w:rPr>
            </w:pPr>
          </w:p>
          <w:p w:rsidR="009E444D" w:rsidRPr="0072708F" w:rsidRDefault="009E444D">
            <w:pPr>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狂犬病予防法に基づく動物の輸入検査申請情報</w:t>
            </w:r>
          </w:p>
        </w:tc>
        <w:tc>
          <w:tcPr>
            <w:tcW w:w="4950" w:type="dxa"/>
            <w:tcBorders>
              <w:top w:val="single" w:sz="6" w:space="0" w:color="auto"/>
              <w:left w:val="nil"/>
              <w:bottom w:val="single" w:sz="6" w:space="0" w:color="auto"/>
              <w:right w:val="single" w:sz="6" w:space="0" w:color="auto"/>
            </w:tcBorders>
            <w:vAlign w:val="center"/>
          </w:tcPr>
          <w:p w:rsidR="009E444D" w:rsidRPr="0072708F" w:rsidRDefault="009E444D">
            <w:pPr>
              <w:pStyle w:val="a3"/>
              <w:tabs>
                <w:tab w:val="clear" w:pos="4252"/>
                <w:tab w:val="clear" w:pos="8504"/>
              </w:tabs>
              <w:snapToGrid/>
              <w:rPr>
                <w:rFonts w:asciiTheme="majorEastAsia" w:eastAsiaTheme="majorEastAsia" w:hAnsiTheme="majorEastAsia"/>
                <w:szCs w:val="22"/>
              </w:rPr>
            </w:pPr>
          </w:p>
          <w:p w:rsidR="009E444D" w:rsidRPr="0072708F" w:rsidRDefault="009E444D">
            <w:pPr>
              <w:pStyle w:val="a3"/>
              <w:tabs>
                <w:tab w:val="clear" w:pos="4252"/>
                <w:tab w:val="clear" w:pos="8504"/>
              </w:tabs>
              <w:snapToGrid/>
              <w:rPr>
                <w:rFonts w:asciiTheme="majorEastAsia" w:eastAsiaTheme="majorEastAsia" w:hAnsiTheme="majorEastAsia"/>
                <w:szCs w:val="22"/>
              </w:rPr>
            </w:pPr>
            <w:r w:rsidRPr="0072708F">
              <w:rPr>
                <w:rFonts w:asciiTheme="majorEastAsia" w:eastAsiaTheme="majorEastAsia" w:hAnsiTheme="majorEastAsia" w:hint="eastAsia"/>
                <w:szCs w:val="22"/>
              </w:rPr>
              <w:t>動物種が</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犬</w:t>
            </w:r>
            <w:r w:rsidR="00B437B2" w:rsidRPr="0072708F">
              <w:rPr>
                <w:rFonts w:asciiTheme="majorEastAsia" w:eastAsiaTheme="majorEastAsia" w:hAnsiTheme="majorEastAsia" w:hint="eastAsia"/>
                <w:szCs w:val="22"/>
              </w:rPr>
              <w:t>」</w:t>
            </w:r>
            <w:r w:rsidRPr="0072708F">
              <w:rPr>
                <w:rFonts w:asciiTheme="majorEastAsia" w:eastAsiaTheme="majorEastAsia" w:hAnsiTheme="majorEastAsia" w:hint="eastAsia"/>
                <w:szCs w:val="22"/>
              </w:rPr>
              <w:t>以外の場合</w:t>
            </w:r>
          </w:p>
          <w:p w:rsidR="009E444D" w:rsidRPr="0072708F" w:rsidRDefault="009E444D" w:rsidP="00B35A5F">
            <w:pPr>
              <w:pStyle w:val="a3"/>
              <w:tabs>
                <w:tab w:val="clear" w:pos="4252"/>
                <w:tab w:val="clear" w:pos="8504"/>
              </w:tabs>
              <w:snapToGrid/>
              <w:rPr>
                <w:rFonts w:asciiTheme="majorEastAsia" w:eastAsiaTheme="majorEastAsia" w:hAnsiTheme="majorEastAsia"/>
                <w:szCs w:val="22"/>
              </w:rPr>
            </w:pPr>
          </w:p>
        </w:tc>
        <w:tc>
          <w:tcPr>
            <w:tcW w:w="2298" w:type="dxa"/>
            <w:tcBorders>
              <w:top w:val="single" w:sz="6" w:space="0" w:color="auto"/>
              <w:left w:val="nil"/>
              <w:bottom w:val="single" w:sz="6" w:space="0" w:color="auto"/>
              <w:right w:val="single" w:sz="6" w:space="0" w:color="auto"/>
            </w:tcBorders>
            <w:vAlign w:val="center"/>
          </w:tcPr>
          <w:p w:rsidR="009E444D" w:rsidRPr="0072708F" w:rsidRDefault="009E444D">
            <w:pPr>
              <w:pStyle w:val="a3"/>
              <w:tabs>
                <w:tab w:val="clear" w:pos="4252"/>
                <w:tab w:val="clear" w:pos="8504"/>
              </w:tabs>
              <w:snapToGrid/>
              <w:rPr>
                <w:rFonts w:asciiTheme="majorEastAsia" w:eastAsiaTheme="majorEastAsia" w:hAnsiTheme="majorEastAsia"/>
                <w:szCs w:val="22"/>
              </w:rPr>
            </w:pPr>
          </w:p>
          <w:p w:rsidR="009E444D" w:rsidRPr="0072708F" w:rsidRDefault="009E444D">
            <w:pPr>
              <w:pStyle w:val="a3"/>
              <w:tabs>
                <w:tab w:val="clear" w:pos="4252"/>
                <w:tab w:val="clear" w:pos="8504"/>
              </w:tabs>
              <w:snapToGrid/>
              <w:rPr>
                <w:rFonts w:asciiTheme="majorEastAsia" w:eastAsiaTheme="majorEastAsia" w:hAnsiTheme="majorEastAsia"/>
                <w:szCs w:val="22"/>
              </w:rPr>
            </w:pPr>
            <w:r w:rsidRPr="0072708F">
              <w:rPr>
                <w:rFonts w:asciiTheme="majorEastAsia" w:eastAsiaTheme="majorEastAsia" w:hAnsiTheme="majorEastAsia" w:hint="eastAsia"/>
                <w:szCs w:val="22"/>
              </w:rPr>
              <w:t>入力者</w:t>
            </w:r>
          </w:p>
          <w:p w:rsidR="009E444D" w:rsidRPr="0072708F" w:rsidRDefault="009E444D">
            <w:pPr>
              <w:pStyle w:val="a3"/>
              <w:tabs>
                <w:tab w:val="clear" w:pos="4252"/>
                <w:tab w:val="clear" w:pos="8504"/>
              </w:tabs>
              <w:snapToGrid/>
              <w:rPr>
                <w:rFonts w:asciiTheme="majorEastAsia" w:eastAsiaTheme="majorEastAsia" w:hAnsiTheme="majorEastAsia"/>
                <w:szCs w:val="22"/>
              </w:rPr>
            </w:pPr>
          </w:p>
        </w:tc>
      </w:tr>
    </w:tbl>
    <w:p w:rsidR="009E444D" w:rsidRPr="0072708F" w:rsidRDefault="009E444D">
      <w:pPr>
        <w:rPr>
          <w:rFonts w:asciiTheme="majorEastAsia" w:eastAsiaTheme="majorEastAsia" w:hAnsiTheme="majorEastAsia"/>
          <w:sz w:val="22"/>
          <w:szCs w:val="22"/>
        </w:rPr>
      </w:pPr>
    </w:p>
    <w:p w:rsidR="009E444D" w:rsidRPr="0072708F" w:rsidRDefault="009E444D" w:rsidP="00AA3C36">
      <w:pPr>
        <w:pStyle w:val="a3"/>
        <w:tabs>
          <w:tab w:val="clear" w:pos="4252"/>
          <w:tab w:val="clear" w:pos="8504"/>
        </w:tabs>
        <w:snapToGrid/>
        <w:outlineLvl w:val="0"/>
        <w:rPr>
          <w:rFonts w:asciiTheme="majorEastAsia" w:eastAsiaTheme="majorEastAsia" w:hAnsiTheme="majorEastAsia"/>
          <w:szCs w:val="22"/>
        </w:rPr>
      </w:pPr>
      <w:r w:rsidRPr="0072708F">
        <w:rPr>
          <w:rFonts w:asciiTheme="majorEastAsia" w:eastAsiaTheme="majorEastAsia" w:hAnsiTheme="majorEastAsia" w:hint="eastAsia"/>
          <w:szCs w:val="22"/>
        </w:rPr>
        <w:t>７．特記事項</w:t>
      </w:r>
    </w:p>
    <w:p w:rsidR="009E444D" w:rsidRPr="00EA1D49" w:rsidRDefault="009E444D" w:rsidP="00725517">
      <w:pPr>
        <w:ind w:leftChars="210" w:left="396" w:firstLineChars="100" w:firstLine="198"/>
        <w:rPr>
          <w:rFonts w:asciiTheme="majorEastAsia" w:eastAsiaTheme="majorEastAsia" w:hAnsiTheme="majorEastAsia"/>
          <w:sz w:val="22"/>
          <w:szCs w:val="22"/>
        </w:rPr>
      </w:pPr>
      <w:r w:rsidRPr="0072708F">
        <w:rPr>
          <w:rFonts w:asciiTheme="majorEastAsia" w:eastAsiaTheme="majorEastAsia" w:hAnsiTheme="majorEastAsia" w:hint="eastAsia"/>
          <w:sz w:val="22"/>
          <w:szCs w:val="22"/>
        </w:rPr>
        <w:t>特になし。</w:t>
      </w:r>
    </w:p>
    <w:sectPr w:rsidR="009E444D" w:rsidRPr="00EA1D49" w:rsidSect="007C0A74">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44D" w:rsidRDefault="009E444D">
      <w:r>
        <w:separator/>
      </w:r>
    </w:p>
  </w:endnote>
  <w:endnote w:type="continuationSeparator" w:id="0">
    <w:p w:rsidR="009E444D" w:rsidRDefault="009E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44D" w:rsidRPr="00FF362C" w:rsidRDefault="009E444D" w:rsidP="008338B4">
    <w:pPr>
      <w:pStyle w:val="a5"/>
      <w:jc w:val="center"/>
      <w:rPr>
        <w:rFonts w:ascii="ＭＳ ゴシック" w:eastAsia="ＭＳ ゴシック" w:hAnsi="ＭＳ ゴシック"/>
        <w:sz w:val="22"/>
        <w:szCs w:val="22"/>
      </w:rPr>
    </w:pPr>
    <w:r w:rsidRPr="00FF362C">
      <w:rPr>
        <w:rFonts w:ascii="ＭＳ ゴシック" w:eastAsia="ＭＳ ゴシック" w:hAnsi="ＭＳ ゴシック"/>
        <w:sz w:val="22"/>
        <w:szCs w:val="22"/>
      </w:rPr>
      <w:t>ID05-01-</w:t>
    </w:r>
    <w:r w:rsidRPr="00FF362C">
      <w:rPr>
        <w:rStyle w:val="a9"/>
        <w:rFonts w:ascii="ＭＳ ゴシック" w:eastAsia="ＭＳ ゴシック" w:hAnsi="ＭＳ ゴシック"/>
        <w:sz w:val="22"/>
        <w:szCs w:val="22"/>
      </w:rPr>
      <w:fldChar w:fldCharType="begin"/>
    </w:r>
    <w:r w:rsidRPr="00FF362C">
      <w:rPr>
        <w:rStyle w:val="a9"/>
        <w:rFonts w:ascii="ＭＳ ゴシック" w:eastAsia="ＭＳ ゴシック" w:hAnsi="ＭＳ ゴシック"/>
        <w:sz w:val="22"/>
        <w:szCs w:val="22"/>
      </w:rPr>
      <w:instrText xml:space="preserve"> PAGE </w:instrText>
    </w:r>
    <w:r w:rsidRPr="00FF362C">
      <w:rPr>
        <w:rStyle w:val="a9"/>
        <w:rFonts w:ascii="ＭＳ ゴシック" w:eastAsia="ＭＳ ゴシック" w:hAnsi="ＭＳ ゴシック"/>
        <w:sz w:val="22"/>
        <w:szCs w:val="22"/>
      </w:rPr>
      <w:fldChar w:fldCharType="separate"/>
    </w:r>
    <w:r w:rsidR="00131042">
      <w:rPr>
        <w:rStyle w:val="a9"/>
        <w:rFonts w:ascii="ＭＳ ゴシック" w:eastAsia="ＭＳ ゴシック" w:hAnsi="ＭＳ ゴシック"/>
        <w:noProof/>
        <w:sz w:val="22"/>
        <w:szCs w:val="22"/>
      </w:rPr>
      <w:t>2</w:t>
    </w:r>
    <w:r w:rsidRPr="00FF362C">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44D" w:rsidRDefault="009E444D">
      <w:r>
        <w:separator/>
      </w:r>
    </w:p>
  </w:footnote>
  <w:footnote w:type="continuationSeparator" w:id="0">
    <w:p w:rsidR="009E444D" w:rsidRDefault="009E44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EFF"/>
    <w:rsid w:val="000208E8"/>
    <w:rsid w:val="0006638B"/>
    <w:rsid w:val="0009584E"/>
    <w:rsid w:val="000A7CC5"/>
    <w:rsid w:val="000B41CB"/>
    <w:rsid w:val="000E0DF0"/>
    <w:rsid w:val="0012719B"/>
    <w:rsid w:val="00131042"/>
    <w:rsid w:val="00164010"/>
    <w:rsid w:val="00181561"/>
    <w:rsid w:val="001A1D27"/>
    <w:rsid w:val="00216D43"/>
    <w:rsid w:val="002179F4"/>
    <w:rsid w:val="00230A8F"/>
    <w:rsid w:val="00242ED4"/>
    <w:rsid w:val="00271670"/>
    <w:rsid w:val="0028505A"/>
    <w:rsid w:val="002C64D0"/>
    <w:rsid w:val="002F1CEE"/>
    <w:rsid w:val="00301465"/>
    <w:rsid w:val="00362C2B"/>
    <w:rsid w:val="00382CDA"/>
    <w:rsid w:val="003943C0"/>
    <w:rsid w:val="003A422D"/>
    <w:rsid w:val="003C5DD5"/>
    <w:rsid w:val="00422487"/>
    <w:rsid w:val="0043422A"/>
    <w:rsid w:val="0044457D"/>
    <w:rsid w:val="00447697"/>
    <w:rsid w:val="00471324"/>
    <w:rsid w:val="004870CD"/>
    <w:rsid w:val="004930B3"/>
    <w:rsid w:val="004C408A"/>
    <w:rsid w:val="004E7CA1"/>
    <w:rsid w:val="004F231D"/>
    <w:rsid w:val="004F314A"/>
    <w:rsid w:val="00502874"/>
    <w:rsid w:val="00523AFE"/>
    <w:rsid w:val="00531D94"/>
    <w:rsid w:val="005A51A9"/>
    <w:rsid w:val="005E3463"/>
    <w:rsid w:val="00623618"/>
    <w:rsid w:val="006358EA"/>
    <w:rsid w:val="00671397"/>
    <w:rsid w:val="006819EC"/>
    <w:rsid w:val="00684688"/>
    <w:rsid w:val="006960F9"/>
    <w:rsid w:val="006A3FA9"/>
    <w:rsid w:val="006A560A"/>
    <w:rsid w:val="00725517"/>
    <w:rsid w:val="0072708F"/>
    <w:rsid w:val="00745030"/>
    <w:rsid w:val="00746A36"/>
    <w:rsid w:val="007543EB"/>
    <w:rsid w:val="00783642"/>
    <w:rsid w:val="007B0DBE"/>
    <w:rsid w:val="007C0A74"/>
    <w:rsid w:val="007F2C0A"/>
    <w:rsid w:val="00816EFF"/>
    <w:rsid w:val="008338B4"/>
    <w:rsid w:val="008347A7"/>
    <w:rsid w:val="008637F3"/>
    <w:rsid w:val="00867899"/>
    <w:rsid w:val="008C6C73"/>
    <w:rsid w:val="008D0B2E"/>
    <w:rsid w:val="008D62EA"/>
    <w:rsid w:val="00916B85"/>
    <w:rsid w:val="00924915"/>
    <w:rsid w:val="00927E3B"/>
    <w:rsid w:val="009522FF"/>
    <w:rsid w:val="00960BBB"/>
    <w:rsid w:val="00970706"/>
    <w:rsid w:val="0099734C"/>
    <w:rsid w:val="009C0174"/>
    <w:rsid w:val="009D0A95"/>
    <w:rsid w:val="009E444D"/>
    <w:rsid w:val="009F3345"/>
    <w:rsid w:val="00A00701"/>
    <w:rsid w:val="00A135BE"/>
    <w:rsid w:val="00A66E5A"/>
    <w:rsid w:val="00A75196"/>
    <w:rsid w:val="00A76174"/>
    <w:rsid w:val="00A832F7"/>
    <w:rsid w:val="00A83D5C"/>
    <w:rsid w:val="00A96D83"/>
    <w:rsid w:val="00A9785D"/>
    <w:rsid w:val="00AA12B4"/>
    <w:rsid w:val="00AA3C36"/>
    <w:rsid w:val="00AA5C3B"/>
    <w:rsid w:val="00AD3748"/>
    <w:rsid w:val="00B1172A"/>
    <w:rsid w:val="00B35A5F"/>
    <w:rsid w:val="00B416DF"/>
    <w:rsid w:val="00B437B2"/>
    <w:rsid w:val="00B6386B"/>
    <w:rsid w:val="00B65EAC"/>
    <w:rsid w:val="00B75EFF"/>
    <w:rsid w:val="00BA1577"/>
    <w:rsid w:val="00BB0423"/>
    <w:rsid w:val="00BB1458"/>
    <w:rsid w:val="00BB65EB"/>
    <w:rsid w:val="00BE7554"/>
    <w:rsid w:val="00C06160"/>
    <w:rsid w:val="00C15A33"/>
    <w:rsid w:val="00E04B5F"/>
    <w:rsid w:val="00E1301E"/>
    <w:rsid w:val="00E372D1"/>
    <w:rsid w:val="00E61C48"/>
    <w:rsid w:val="00E82D5A"/>
    <w:rsid w:val="00EA1D49"/>
    <w:rsid w:val="00EC1107"/>
    <w:rsid w:val="00F449E3"/>
    <w:rsid w:val="00F54D5A"/>
    <w:rsid w:val="00FB7032"/>
    <w:rsid w:val="00FC2FEB"/>
    <w:rsid w:val="00FF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81BA10C-E47D-4F8A-B509-A33EE6F3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7B27CA"/>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7B27CA"/>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7B27CA"/>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7B27CA"/>
    <w:rPr>
      <w:kern w:val="2"/>
      <w:sz w:val="21"/>
    </w:rPr>
  </w:style>
  <w:style w:type="paragraph" w:styleId="2">
    <w:name w:val="Body Text Indent 2"/>
    <w:basedOn w:val="a"/>
    <w:link w:val="20"/>
    <w:uiPriority w:val="99"/>
    <w:pPr>
      <w:ind w:firstLineChars="200" w:firstLine="397"/>
    </w:pPr>
    <w:rPr>
      <w:sz w:val="22"/>
    </w:rPr>
  </w:style>
  <w:style w:type="character" w:customStyle="1" w:styleId="20">
    <w:name w:val="本文インデント 2 (文字)"/>
    <w:basedOn w:val="a0"/>
    <w:link w:val="2"/>
    <w:uiPriority w:val="99"/>
    <w:semiHidden/>
    <w:rsid w:val="007B27CA"/>
    <w:rPr>
      <w:kern w:val="2"/>
      <w:sz w:val="21"/>
    </w:rPr>
  </w:style>
  <w:style w:type="paragraph" w:styleId="ac">
    <w:name w:val="Balloon Text"/>
    <w:basedOn w:val="a"/>
    <w:link w:val="ad"/>
    <w:uiPriority w:val="99"/>
    <w:semiHidden/>
    <w:rsid w:val="00471324"/>
    <w:rPr>
      <w:rFonts w:ascii="Arial" w:eastAsia="ＭＳ ゴシック" w:hAnsi="Arial"/>
      <w:sz w:val="18"/>
      <w:szCs w:val="18"/>
    </w:rPr>
  </w:style>
  <w:style w:type="character" w:customStyle="1" w:styleId="ad">
    <w:name w:val="吹き出し (文字)"/>
    <w:basedOn w:val="a0"/>
    <w:link w:val="ac"/>
    <w:uiPriority w:val="99"/>
    <w:semiHidden/>
    <w:rsid w:val="007B27CA"/>
    <w:rPr>
      <w:rFonts w:asciiTheme="majorHAnsi" w:eastAsiaTheme="majorEastAsia" w:hAnsiTheme="majorHAnsi" w:cstheme="majorBidi"/>
      <w:kern w:val="2"/>
      <w:sz w:val="0"/>
      <w:szCs w:val="0"/>
    </w:rPr>
  </w:style>
  <w:style w:type="paragraph" w:styleId="ae">
    <w:name w:val="Document Map"/>
    <w:basedOn w:val="a"/>
    <w:link w:val="af"/>
    <w:uiPriority w:val="99"/>
    <w:semiHidden/>
    <w:rsid w:val="00AA3C36"/>
    <w:pPr>
      <w:shd w:val="clear" w:color="auto" w:fill="000080"/>
    </w:pPr>
    <w:rPr>
      <w:rFonts w:ascii="Arial" w:eastAsia="ＭＳ ゴシック" w:hAnsi="Arial"/>
    </w:rPr>
  </w:style>
  <w:style w:type="character" w:customStyle="1" w:styleId="af">
    <w:name w:val="見出しマップ (文字)"/>
    <w:basedOn w:val="a0"/>
    <w:link w:val="ae"/>
    <w:uiPriority w:val="99"/>
    <w:semiHidden/>
    <w:rsid w:val="007B27CA"/>
    <w:rPr>
      <w:rFonts w:ascii="Times New Roman"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039394">
      <w:marLeft w:val="0"/>
      <w:marRight w:val="0"/>
      <w:marTop w:val="0"/>
      <w:marBottom w:val="0"/>
      <w:divBdr>
        <w:top w:val="none" w:sz="0" w:space="0" w:color="auto"/>
        <w:left w:val="none" w:sz="0" w:space="0" w:color="auto"/>
        <w:bottom w:val="none" w:sz="0" w:space="0" w:color="auto"/>
        <w:right w:val="none" w:sz="0" w:space="0" w:color="auto"/>
      </w:divBdr>
    </w:div>
    <w:div w:id="7140393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26B668-9C8D-481F-A7C1-0C1D4DF6AEC6}"/>
</file>

<file path=customXml/itemProps2.xml><?xml version="1.0" encoding="utf-8"?>
<ds:datastoreItem xmlns:ds="http://schemas.openxmlformats.org/officeDocument/2006/customXml" ds:itemID="{C2DDD7F7-F358-40F8-9A49-BE18B6CE92FD}"/>
</file>

<file path=customXml/itemProps3.xml><?xml version="1.0" encoding="utf-8"?>
<ds:datastoreItem xmlns:ds="http://schemas.openxmlformats.org/officeDocument/2006/customXml" ds:itemID="{1573475B-A2AA-4DFA-87A6-07E159F8158D}"/>
</file>

<file path=docProps/app.xml><?xml version="1.0" encoding="utf-8"?>
<Properties xmlns="http://schemas.openxmlformats.org/officeDocument/2006/extended-properties" xmlns:vt="http://schemas.openxmlformats.org/officeDocument/2006/docPropsVTypes">
  <Template>Normal.dotm</Template>
  <TotalTime>1817</TotalTime>
  <Pages>3</Pages>
  <Words>257</Words>
  <Characters>1468</Characters>
  <Application>Microsoft Office Word</Application>
  <DocSecurity>0</DocSecurity>
  <Lines>12</Lines>
  <Paragraphs>3</Paragraphs>
  <ScaleCrop>false</ScaleCrop>
  <Manager/>
  <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2004-06-24T08:16:00Z</cp:lastPrinted>
  <dcterms:created xsi:type="dcterms:W3CDTF">2002-01-21T06:38:00Z</dcterms:created>
  <dcterms:modified xsi:type="dcterms:W3CDTF">2017-08-17T23:23:00Z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