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EC6" w:rsidRPr="00EB2663" w:rsidRDefault="00E71EC6" w:rsidP="00F21BEE">
      <w:pPr>
        <w:jc w:val="center"/>
        <w:rPr>
          <w:rFonts w:ascii="ＭＳ ゴシック" w:eastAsia="ＭＳ ゴシック" w:hAnsi="ＭＳ ゴシック"/>
          <w:sz w:val="22"/>
          <w:szCs w:val="22"/>
        </w:rPr>
      </w:pPr>
      <w:bookmarkStart w:id="0" w:name="_GoBack"/>
      <w:bookmarkEnd w:id="0"/>
    </w:p>
    <w:p w:rsidR="00E71EC6" w:rsidRPr="00EB2663" w:rsidRDefault="00E71EC6" w:rsidP="00F21BEE">
      <w:pPr>
        <w:jc w:val="center"/>
        <w:rPr>
          <w:rFonts w:ascii="ＭＳ ゴシック" w:eastAsia="ＭＳ ゴシック" w:hAnsi="ＭＳ ゴシック"/>
          <w:sz w:val="22"/>
          <w:szCs w:val="22"/>
        </w:rPr>
      </w:pPr>
    </w:p>
    <w:p w:rsidR="00E71EC6" w:rsidRPr="00EB2663" w:rsidRDefault="00E71EC6" w:rsidP="00F21BEE">
      <w:pPr>
        <w:jc w:val="center"/>
        <w:rPr>
          <w:rFonts w:ascii="ＭＳ ゴシック" w:eastAsia="ＭＳ ゴシック" w:hAnsi="ＭＳ ゴシック"/>
          <w:sz w:val="22"/>
          <w:szCs w:val="22"/>
        </w:rPr>
      </w:pPr>
    </w:p>
    <w:p w:rsidR="00E71EC6" w:rsidRPr="00EB2663" w:rsidRDefault="00E71EC6" w:rsidP="00F21BEE">
      <w:pPr>
        <w:jc w:val="center"/>
        <w:rPr>
          <w:rFonts w:ascii="ＭＳ ゴシック" w:eastAsia="ＭＳ ゴシック" w:hAnsi="ＭＳ ゴシック"/>
          <w:sz w:val="22"/>
          <w:szCs w:val="22"/>
        </w:rPr>
      </w:pPr>
    </w:p>
    <w:p w:rsidR="00E71EC6" w:rsidRPr="00EB2663" w:rsidRDefault="00E71EC6" w:rsidP="00F21BEE">
      <w:pPr>
        <w:jc w:val="center"/>
        <w:rPr>
          <w:rFonts w:ascii="ＭＳ ゴシック" w:eastAsia="ＭＳ ゴシック" w:hAnsi="ＭＳ ゴシック"/>
          <w:sz w:val="22"/>
          <w:szCs w:val="22"/>
        </w:rPr>
      </w:pPr>
    </w:p>
    <w:p w:rsidR="00E71EC6" w:rsidRPr="00EB2663" w:rsidRDefault="00E71EC6" w:rsidP="00F21BEE">
      <w:pPr>
        <w:jc w:val="center"/>
        <w:rPr>
          <w:rFonts w:ascii="ＭＳ ゴシック" w:eastAsia="ＭＳ ゴシック" w:hAnsi="ＭＳ ゴシック"/>
          <w:sz w:val="22"/>
          <w:szCs w:val="22"/>
        </w:rPr>
      </w:pPr>
    </w:p>
    <w:p w:rsidR="00E71EC6" w:rsidRPr="00EB2663" w:rsidRDefault="00E71EC6" w:rsidP="00F21BEE">
      <w:pPr>
        <w:jc w:val="center"/>
        <w:rPr>
          <w:rFonts w:ascii="ＭＳ ゴシック" w:eastAsia="ＭＳ ゴシック" w:hAnsi="ＭＳ ゴシック"/>
          <w:sz w:val="22"/>
          <w:szCs w:val="22"/>
        </w:rPr>
      </w:pPr>
    </w:p>
    <w:p w:rsidR="00E71EC6" w:rsidRPr="00EB2663" w:rsidRDefault="00E71EC6" w:rsidP="00F21BEE">
      <w:pPr>
        <w:jc w:val="center"/>
        <w:rPr>
          <w:rFonts w:ascii="ＭＳ ゴシック" w:eastAsia="ＭＳ ゴシック" w:hAnsi="ＭＳ ゴシック"/>
          <w:sz w:val="22"/>
          <w:szCs w:val="22"/>
        </w:rPr>
      </w:pPr>
    </w:p>
    <w:p w:rsidR="00E71EC6" w:rsidRPr="00EB2663" w:rsidRDefault="00E71EC6" w:rsidP="00F21BEE">
      <w:pPr>
        <w:jc w:val="center"/>
        <w:rPr>
          <w:rFonts w:ascii="ＭＳ ゴシック" w:eastAsia="ＭＳ ゴシック" w:hAnsi="ＭＳ ゴシック"/>
          <w:sz w:val="22"/>
          <w:szCs w:val="22"/>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71EC6" w:rsidRPr="00EB2663" w:rsidTr="00F21BEE">
        <w:trPr>
          <w:trHeight w:val="1611"/>
          <w:jc w:val="center"/>
        </w:trPr>
        <w:tc>
          <w:tcPr>
            <w:tcW w:w="7655" w:type="dxa"/>
            <w:tcBorders>
              <w:top w:val="single" w:sz="4" w:space="0" w:color="auto"/>
              <w:bottom w:val="single" w:sz="4" w:space="0" w:color="auto"/>
            </w:tcBorders>
          </w:tcPr>
          <w:p w:rsidR="00E71EC6" w:rsidRPr="00EB2663" w:rsidRDefault="00E71EC6" w:rsidP="00704C2B">
            <w:pPr>
              <w:jc w:val="center"/>
              <w:rPr>
                <w:rFonts w:ascii="ＭＳ ゴシック" w:eastAsia="ＭＳ ゴシック" w:hAnsi="ＭＳ ゴシック"/>
                <w:sz w:val="44"/>
                <w:szCs w:val="44"/>
              </w:rPr>
            </w:pPr>
          </w:p>
          <w:p w:rsidR="00E71EC6" w:rsidRPr="00EB2663" w:rsidRDefault="00A52768" w:rsidP="00704C2B">
            <w:pPr>
              <w:jc w:val="center"/>
              <w:rPr>
                <w:rFonts w:ascii="ＭＳ ゴシック" w:eastAsia="ＭＳ ゴシック" w:hAnsi="ＭＳ ゴシック"/>
                <w:b/>
                <w:sz w:val="44"/>
                <w:szCs w:val="44"/>
              </w:rPr>
            </w:pPr>
            <w:r w:rsidRPr="00EB2663">
              <w:rPr>
                <w:rFonts w:ascii="ＭＳ ゴシック" w:eastAsia="ＭＳ ゴシック" w:hAnsi="ＭＳ ゴシック" w:hint="eastAsia"/>
                <w:b/>
                <w:sz w:val="44"/>
                <w:szCs w:val="44"/>
              </w:rPr>
              <w:t>４０５３</w:t>
            </w:r>
            <w:r w:rsidR="00E71EC6" w:rsidRPr="00EB2663">
              <w:rPr>
                <w:rFonts w:ascii="ＭＳ ゴシック" w:eastAsia="ＭＳ ゴシック" w:hAnsi="ＭＳ ゴシック" w:hint="eastAsia"/>
                <w:b/>
                <w:sz w:val="44"/>
                <w:szCs w:val="44"/>
              </w:rPr>
              <w:t>．システム外ＣＹ搬入確認</w:t>
            </w:r>
          </w:p>
          <w:p w:rsidR="00E71EC6" w:rsidRPr="00EB2663" w:rsidRDefault="00E71EC6" w:rsidP="00704C2B">
            <w:pPr>
              <w:jc w:val="center"/>
              <w:rPr>
                <w:rFonts w:ascii="ＭＳ ゴシック" w:eastAsia="ＭＳ ゴシック" w:hAnsi="ＭＳ ゴシック"/>
                <w:b/>
                <w:sz w:val="44"/>
                <w:szCs w:val="44"/>
              </w:rPr>
            </w:pPr>
            <w:r w:rsidRPr="00EB2663">
              <w:rPr>
                <w:rFonts w:ascii="ＭＳ ゴシック" w:eastAsia="ＭＳ ゴシック" w:hAnsi="ＭＳ ゴシック" w:hint="eastAsia"/>
                <w:b/>
                <w:sz w:val="44"/>
                <w:szCs w:val="44"/>
              </w:rPr>
              <w:t>（一括搬入）</w:t>
            </w:r>
          </w:p>
          <w:p w:rsidR="00E71EC6" w:rsidRPr="00EB2663" w:rsidRDefault="00E71EC6" w:rsidP="00704C2B">
            <w:pPr>
              <w:jc w:val="center"/>
              <w:rPr>
                <w:rFonts w:ascii="ＭＳ ゴシック" w:eastAsia="ＭＳ ゴシック" w:hAnsi="ＭＳ ゴシック"/>
                <w:sz w:val="44"/>
                <w:szCs w:val="44"/>
              </w:rPr>
            </w:pPr>
          </w:p>
        </w:tc>
      </w:tr>
    </w:tbl>
    <w:p w:rsidR="00E71EC6" w:rsidRPr="00EB2663" w:rsidRDefault="00E71EC6" w:rsidP="00F21BEE">
      <w:pPr>
        <w:jc w:val="center"/>
        <w:rPr>
          <w:rFonts w:ascii="ＭＳ ゴシック" w:eastAsia="ＭＳ ゴシック" w:hAnsi="ＭＳ ゴシック"/>
          <w:sz w:val="44"/>
          <w:szCs w:val="44"/>
        </w:rPr>
      </w:pPr>
    </w:p>
    <w:p w:rsidR="00E71EC6" w:rsidRPr="00EB2663" w:rsidRDefault="00E71EC6" w:rsidP="00F21BEE">
      <w:pPr>
        <w:jc w:val="center"/>
        <w:rPr>
          <w:rFonts w:ascii="ＭＳ ゴシック" w:eastAsia="ＭＳ ゴシック" w:hAnsi="ＭＳ ゴシック"/>
          <w:sz w:val="44"/>
          <w:szCs w:val="44"/>
        </w:rPr>
      </w:pPr>
    </w:p>
    <w:p w:rsidR="00E71EC6" w:rsidRPr="00EB2663" w:rsidRDefault="00E71EC6" w:rsidP="00F21BEE">
      <w:pPr>
        <w:jc w:val="center"/>
        <w:rPr>
          <w:rFonts w:ascii="ＭＳ ゴシック" w:eastAsia="ＭＳ ゴシック" w:hAnsi="ＭＳ ゴシック"/>
          <w:sz w:val="44"/>
          <w:szCs w:val="44"/>
        </w:rPr>
      </w:pPr>
    </w:p>
    <w:p w:rsidR="00E71EC6" w:rsidRPr="00EB2663" w:rsidRDefault="00E71EC6" w:rsidP="00F21BEE">
      <w:pPr>
        <w:jc w:val="center"/>
        <w:rPr>
          <w:rFonts w:ascii="ＭＳ ゴシック" w:eastAsia="ＭＳ ゴシック" w:hAnsi="ＭＳ ゴシック"/>
          <w:sz w:val="44"/>
          <w:szCs w:val="44"/>
        </w:rPr>
      </w:pPr>
    </w:p>
    <w:p w:rsidR="00E71EC6" w:rsidRPr="00EB2663" w:rsidRDefault="00E71EC6" w:rsidP="00F21BEE">
      <w:pPr>
        <w:jc w:val="center"/>
        <w:rPr>
          <w:rFonts w:ascii="ＭＳ ゴシック" w:eastAsia="ＭＳ ゴシック" w:hAnsi="ＭＳ ゴシック"/>
          <w:sz w:val="44"/>
          <w:szCs w:val="44"/>
        </w:rPr>
      </w:pPr>
    </w:p>
    <w:p w:rsidR="00E71EC6" w:rsidRPr="00EB2663" w:rsidRDefault="00E71EC6" w:rsidP="00F21BEE">
      <w:pPr>
        <w:jc w:val="center"/>
        <w:rPr>
          <w:rFonts w:ascii="ＭＳ ゴシック" w:eastAsia="ＭＳ ゴシック" w:hAnsi="ＭＳ ゴシック"/>
          <w:sz w:val="44"/>
          <w:szCs w:val="44"/>
        </w:rPr>
      </w:pPr>
    </w:p>
    <w:p w:rsidR="00E71EC6" w:rsidRPr="00EB2663" w:rsidRDefault="00E71EC6" w:rsidP="00F21BEE">
      <w:pPr>
        <w:jc w:val="center"/>
        <w:rPr>
          <w:rFonts w:ascii="ＭＳ ゴシック" w:eastAsia="ＭＳ ゴシック" w:hAnsi="ＭＳ ゴシック"/>
          <w:sz w:val="44"/>
          <w:szCs w:val="44"/>
        </w:rPr>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E71EC6" w:rsidRPr="00EB2663"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E71EC6" w:rsidRPr="00EB2663" w:rsidRDefault="00E71EC6" w:rsidP="00F21BEE">
            <w:pPr>
              <w:jc w:val="cente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E71EC6" w:rsidRPr="00EB2663" w:rsidRDefault="009F2DFD" w:rsidP="009F2DFD">
            <w:pPr>
              <w:jc w:val="cente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業務名</w:t>
            </w:r>
          </w:p>
        </w:tc>
      </w:tr>
      <w:tr w:rsidR="00E71EC6" w:rsidRPr="00EB2663"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E71EC6" w:rsidRPr="00EB2663" w:rsidRDefault="00E71EC6" w:rsidP="00F21BEE">
            <w:pPr>
              <w:jc w:val="center"/>
              <w:rPr>
                <w:rFonts w:ascii="ＭＳ ゴシック" w:eastAsia="ＭＳ ゴシック" w:hAnsi="ＭＳ ゴシック"/>
                <w:sz w:val="22"/>
                <w:szCs w:val="22"/>
              </w:rPr>
            </w:pPr>
            <w:r w:rsidRPr="00EB2663">
              <w:rPr>
                <w:rFonts w:ascii="ＭＳ ゴシック" w:eastAsia="ＭＳ ゴシック" w:hAnsi="ＭＳ ゴシック" w:cs="ＭＳ ゴシック" w:hint="eastAsia"/>
                <w:sz w:val="22"/>
                <w:szCs w:val="22"/>
              </w:rPr>
              <w:t>ＣＹＥ</w:t>
            </w:r>
          </w:p>
        </w:tc>
        <w:tc>
          <w:tcPr>
            <w:tcW w:w="4253" w:type="dxa"/>
            <w:tcBorders>
              <w:top w:val="single" w:sz="4" w:space="0" w:color="000000"/>
              <w:left w:val="single" w:sz="4" w:space="0" w:color="000000"/>
              <w:bottom w:val="single" w:sz="4" w:space="0" w:color="000000"/>
              <w:right w:val="single" w:sz="4" w:space="0" w:color="000000"/>
            </w:tcBorders>
            <w:vAlign w:val="center"/>
          </w:tcPr>
          <w:p w:rsidR="00E71EC6" w:rsidRPr="00EB2663" w:rsidRDefault="00E71EC6" w:rsidP="00F21BEE">
            <w:pPr>
              <w:jc w:val="center"/>
              <w:rPr>
                <w:rFonts w:ascii="ＭＳ ゴシック" w:eastAsia="ＭＳ ゴシック" w:hAnsi="ＭＳ ゴシック"/>
                <w:sz w:val="22"/>
                <w:szCs w:val="22"/>
              </w:rPr>
            </w:pPr>
            <w:r w:rsidRPr="00EB2663">
              <w:rPr>
                <w:rFonts w:ascii="ＭＳ ゴシック" w:eastAsia="ＭＳ ゴシック" w:hAnsi="ＭＳ ゴシック" w:cs="ＭＳ ゴシック" w:hint="eastAsia"/>
                <w:sz w:val="22"/>
                <w:szCs w:val="22"/>
              </w:rPr>
              <w:t>システム外ＣＹ搬入確認（一括搬入）</w:t>
            </w:r>
          </w:p>
        </w:tc>
      </w:tr>
    </w:tbl>
    <w:p w:rsidR="00E71EC6" w:rsidRPr="00EB2663" w:rsidRDefault="00E71EC6" w:rsidP="00F21BEE">
      <w:pPr>
        <w:rPr>
          <w:rFonts w:ascii="ＭＳ ゴシック" w:eastAsia="ＭＳ ゴシック" w:hAnsi="ＭＳ ゴシック"/>
          <w:sz w:val="22"/>
          <w:szCs w:val="22"/>
        </w:rPr>
      </w:pPr>
    </w:p>
    <w:p w:rsidR="00E71EC6" w:rsidRPr="00EB2663" w:rsidRDefault="00E71EC6" w:rsidP="00D65749">
      <w:pPr>
        <w:rPr>
          <w:rFonts w:ascii="ＭＳ ゴシック" w:eastAsia="ＭＳ ゴシック" w:hAnsi="ＭＳ ゴシック"/>
          <w:sz w:val="22"/>
          <w:szCs w:val="22"/>
        </w:rPr>
      </w:pPr>
      <w:r w:rsidRPr="00EB2663">
        <w:rPr>
          <w:rFonts w:ascii="ＭＳ ゴシック" w:eastAsia="ＭＳ ゴシック" w:hAnsi="ＭＳ ゴシック"/>
          <w:sz w:val="22"/>
          <w:szCs w:val="22"/>
        </w:rPr>
        <w:br w:type="page"/>
      </w:r>
      <w:r w:rsidRPr="00EB2663">
        <w:rPr>
          <w:rFonts w:ascii="ＭＳ ゴシック" w:eastAsia="ＭＳ ゴシック" w:hAnsi="ＭＳ ゴシック" w:hint="eastAsia"/>
          <w:sz w:val="22"/>
          <w:szCs w:val="22"/>
        </w:rPr>
        <w:lastRenderedPageBreak/>
        <w:t>１．業務概要</w:t>
      </w:r>
    </w:p>
    <w:p w:rsidR="00E71EC6" w:rsidRPr="00EB2663" w:rsidRDefault="00E71EC6" w:rsidP="00476353">
      <w:pPr>
        <w:ind w:leftChars="200" w:left="397" w:firstLineChars="110" w:firstLine="229"/>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本業務は「システム外ＣＹ搬入確認</w:t>
      </w:r>
      <w:r w:rsidR="004F3A2F">
        <w:rPr>
          <w:rFonts w:ascii="ＭＳ ゴシック" w:eastAsia="ＭＳ ゴシック" w:hAnsi="ＭＳ ゴシック" w:hint="eastAsia"/>
          <w:sz w:val="22"/>
          <w:szCs w:val="22"/>
        </w:rPr>
        <w:t>（Ｂ／Ｌ</w:t>
      </w:r>
      <w:r w:rsidRPr="00EB2663">
        <w:rPr>
          <w:rFonts w:ascii="ＭＳ ゴシック" w:eastAsia="ＭＳ ゴシック" w:hAnsi="ＭＳ ゴシック" w:hint="eastAsia"/>
          <w:sz w:val="22"/>
          <w:szCs w:val="22"/>
        </w:rPr>
        <w:t>単位）</w:t>
      </w:r>
      <w:r w:rsidR="004F3A2F" w:rsidRPr="00EB2663">
        <w:rPr>
          <w:rFonts w:ascii="ＭＳ ゴシック" w:eastAsia="ＭＳ ゴシック" w:hAnsi="ＭＳ ゴシック" w:hint="eastAsia"/>
          <w:sz w:val="22"/>
          <w:szCs w:val="22"/>
        </w:rPr>
        <w:t>（事前登録）</w:t>
      </w:r>
      <w:r w:rsidRPr="00EB2663">
        <w:rPr>
          <w:rFonts w:ascii="ＭＳ ゴシック" w:eastAsia="ＭＳ ゴシック" w:hAnsi="ＭＳ ゴシック" w:hint="eastAsia"/>
          <w:sz w:val="22"/>
          <w:szCs w:val="22"/>
        </w:rPr>
        <w:t>（ＣＹＤ０１）」業務で登録した情報を使用し、システム参加保税地域等</w:t>
      </w:r>
      <w:r w:rsidRPr="00EB2663">
        <w:rPr>
          <w:rFonts w:ascii="ＭＳ ゴシック" w:eastAsia="ＭＳ ゴシック" w:hAnsi="ＭＳ ゴシック" w:hint="eastAsia"/>
          <w:sz w:val="22"/>
          <w:szCs w:val="22"/>
          <w:vertAlign w:val="superscript"/>
        </w:rPr>
        <w:t>＊１</w:t>
      </w:r>
      <w:r w:rsidRPr="00EB2663">
        <w:rPr>
          <w:rFonts w:ascii="ＭＳ ゴシック" w:eastAsia="ＭＳ ゴシック" w:hAnsi="ＭＳ ゴシック" w:hint="eastAsia"/>
          <w:sz w:val="22"/>
          <w:szCs w:val="22"/>
        </w:rPr>
        <w:t>以外からＣＹに到着した輸入コンテナ貨物、仮陸揚コンテナ貨物及び空コンテナについて当該ＣＹへのすべての搬入が終了した旨を一括登録する。</w:t>
      </w:r>
    </w:p>
    <w:p w:rsidR="00E71EC6" w:rsidRPr="00EB2663" w:rsidRDefault="00E71EC6" w:rsidP="00EB2663">
      <w:pPr>
        <w:ind w:firstLineChars="300" w:firstLine="625"/>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システムは、本業務を契機に以下の処理を自動起動する。</w:t>
      </w:r>
    </w:p>
    <w:p w:rsidR="00E71EC6" w:rsidRPr="00EB2663" w:rsidRDefault="00E71EC6" w:rsidP="00EB2663">
      <w:pPr>
        <w:ind w:leftChars="200" w:left="605" w:hangingChars="100" w:hanging="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①包括保税運送承認に係る個別運送情報の登録を自動起動する旨が登録されている貨物についての個別運送情報登録処理</w:t>
      </w:r>
    </w:p>
    <w:p w:rsidR="00E71EC6" w:rsidRPr="00EB2663" w:rsidRDefault="00E71EC6" w:rsidP="00167816">
      <w:pPr>
        <w:ind w:leftChars="200" w:left="397"/>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②保税運送申告を自動起動する旨が登録されている貨物についての保税運送申告処理</w:t>
      </w:r>
    </w:p>
    <w:p w:rsidR="00E71EC6" w:rsidRPr="00EB2663" w:rsidRDefault="00E71EC6" w:rsidP="00167816">
      <w:pPr>
        <w:ind w:leftChars="200" w:left="397"/>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③輸入申告等を自動起動する旨が登録されている貨物についての輸入申告等処理</w:t>
      </w:r>
    </w:p>
    <w:p w:rsidR="00E71EC6" w:rsidRPr="00EB2663" w:rsidRDefault="00E71EC6" w:rsidP="00167816">
      <w:pPr>
        <w:ind w:leftChars="200" w:left="397"/>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④特定保税運送を自動起動する旨が登録されている貨物についての特定保税運送処理</w:t>
      </w:r>
    </w:p>
    <w:p w:rsidR="00167816" w:rsidRPr="00EB2663" w:rsidRDefault="00167816" w:rsidP="00EB2663">
      <w:pPr>
        <w:ind w:leftChars="200" w:left="605" w:hangingChars="100" w:hanging="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⑤輸入畜産物の到着後申請を自動起動する旨が登録されている貨物についての輸入畜産物検査申請処理</w:t>
      </w:r>
    </w:p>
    <w:p w:rsidR="00E71EC6" w:rsidRPr="00EB2663" w:rsidRDefault="00E71EC6" w:rsidP="00D65749">
      <w:pPr>
        <w:rPr>
          <w:rFonts w:ascii="ＭＳ ゴシック" w:eastAsia="ＭＳ ゴシック" w:hAnsi="ＭＳ ゴシック"/>
          <w:sz w:val="22"/>
          <w:szCs w:val="22"/>
        </w:rPr>
      </w:pPr>
    </w:p>
    <w:p w:rsidR="00E71EC6" w:rsidRPr="00EB2663" w:rsidRDefault="00E71EC6" w:rsidP="00EB2663">
      <w:pPr>
        <w:ind w:leftChars="175" w:left="1181" w:hangingChars="400" w:hanging="834"/>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（＊１）システム参加保税地域等とは、システムに参加している保税地域または「他所蔵置許可申請</w:t>
      </w:r>
    </w:p>
    <w:p w:rsidR="00E71EC6" w:rsidRPr="00EB2663" w:rsidRDefault="00E71EC6" w:rsidP="00EB2663">
      <w:pPr>
        <w:ind w:firstLineChars="600" w:firstLine="1251"/>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（ＴＹＣ）」業務または「許可・承認等情報登録（保税）（ＰＳＨ）」業務で登録された他所蔵</w:t>
      </w:r>
    </w:p>
    <w:p w:rsidR="00E71EC6" w:rsidRPr="00EB2663" w:rsidRDefault="00E71EC6" w:rsidP="00EB2663">
      <w:pPr>
        <w:ind w:firstLineChars="600" w:firstLine="1251"/>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置場所をいう。なお、システム参加保税地域とは、システムに参加している保税地域をいう。</w:t>
      </w:r>
    </w:p>
    <w:p w:rsidR="00E71EC6" w:rsidRPr="00EB2663" w:rsidRDefault="00E71EC6" w:rsidP="00F21BEE">
      <w:pPr>
        <w:rPr>
          <w:rFonts w:ascii="ＭＳ ゴシック" w:eastAsia="ＭＳ ゴシック" w:hAnsi="ＭＳ ゴシック"/>
          <w:sz w:val="22"/>
          <w:szCs w:val="22"/>
        </w:rPr>
      </w:pPr>
    </w:p>
    <w:p w:rsidR="00E71EC6" w:rsidRPr="00EB2663" w:rsidRDefault="00E71EC6" w:rsidP="00F21BEE">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２．入力者</w:t>
      </w:r>
    </w:p>
    <w:p w:rsidR="00E71EC6" w:rsidRPr="00EB2663" w:rsidRDefault="00E71EC6" w:rsidP="00EB2663">
      <w:pPr>
        <w:ind w:firstLineChars="300" w:firstLine="625"/>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ＣＹ</w:t>
      </w:r>
    </w:p>
    <w:p w:rsidR="00E71EC6" w:rsidRPr="00EB2663" w:rsidRDefault="00E71EC6" w:rsidP="00F21BEE">
      <w:pPr>
        <w:rPr>
          <w:rFonts w:ascii="ＭＳ ゴシック" w:eastAsia="ＭＳ ゴシック" w:hAnsi="ＭＳ ゴシック"/>
          <w:sz w:val="22"/>
          <w:szCs w:val="22"/>
        </w:rPr>
      </w:pPr>
    </w:p>
    <w:p w:rsidR="00E71EC6" w:rsidRPr="00EB2663" w:rsidRDefault="00E71EC6" w:rsidP="00F21BEE">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３．制限事項</w:t>
      </w:r>
    </w:p>
    <w:p w:rsidR="00E71EC6" w:rsidRPr="00EB2663" w:rsidRDefault="00E71EC6" w:rsidP="00EB2663">
      <w:pPr>
        <w:ind w:firstLineChars="300" w:firstLine="625"/>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なし</w:t>
      </w:r>
    </w:p>
    <w:p w:rsidR="00E71EC6" w:rsidRPr="00EB2663" w:rsidRDefault="00E71EC6" w:rsidP="00F21BEE">
      <w:pPr>
        <w:rPr>
          <w:rFonts w:ascii="ＭＳ ゴシック" w:eastAsia="ＭＳ ゴシック" w:hAnsi="ＭＳ ゴシック"/>
          <w:sz w:val="22"/>
          <w:szCs w:val="22"/>
        </w:rPr>
      </w:pPr>
    </w:p>
    <w:p w:rsidR="00E71EC6" w:rsidRPr="00EB2663" w:rsidRDefault="00E71EC6" w:rsidP="00F21BEE">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４．入力条件</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（１）入力者チェック</w:t>
      </w:r>
    </w:p>
    <w:p w:rsidR="00E71EC6" w:rsidRPr="00EB2663" w:rsidRDefault="00E71EC6" w:rsidP="00EB2663">
      <w:pPr>
        <w:ind w:firstLineChars="500" w:firstLine="1042"/>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システムに登録されている利用者であること。</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（２）入力項目チェック</w:t>
      </w:r>
    </w:p>
    <w:p w:rsidR="00E71EC6" w:rsidRPr="00EB2663" w:rsidRDefault="00E71EC6" w:rsidP="009F2DFD">
      <w:pPr>
        <w:ind w:firstLineChars="200" w:firstLine="417"/>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（Ａ）単項目チェック</w:t>
      </w:r>
    </w:p>
    <w:p w:rsidR="00E71EC6" w:rsidRPr="00EB2663" w:rsidRDefault="00E71EC6" w:rsidP="00EB2663">
      <w:pPr>
        <w:ind w:firstLineChars="600" w:firstLine="1251"/>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「入力項目表」及び「オンライン業務共通仕様書」参照。</w:t>
      </w:r>
    </w:p>
    <w:p w:rsidR="00E71EC6" w:rsidRPr="00EB2663" w:rsidRDefault="00E71EC6" w:rsidP="00476353">
      <w:pPr>
        <w:ind w:firstLineChars="200" w:firstLine="417"/>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（Ｂ）項目間関連チェック</w:t>
      </w:r>
    </w:p>
    <w:p w:rsidR="00E71EC6" w:rsidRPr="00EB2663" w:rsidRDefault="00E71EC6" w:rsidP="00EB2663">
      <w:pPr>
        <w:ind w:firstLineChars="600" w:firstLine="1251"/>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「入力項目表」及び「オンライン業務共通仕様書」参照。</w:t>
      </w:r>
    </w:p>
    <w:p w:rsidR="00E71EC6" w:rsidRPr="00EB2663" w:rsidRDefault="00E71EC6" w:rsidP="00F21BEE">
      <w:pPr>
        <w:rPr>
          <w:rFonts w:ascii="ＭＳ ゴシック" w:eastAsia="ＭＳ ゴシック" w:hAnsi="ＭＳ ゴシック"/>
          <w:sz w:val="22"/>
          <w:szCs w:val="22"/>
        </w:rPr>
      </w:pPr>
    </w:p>
    <w:p w:rsidR="00E71EC6" w:rsidRPr="00EB2663" w:rsidRDefault="00E71EC6" w:rsidP="00F21BEE">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５．処理内容</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（１）入力チェック処理</w:t>
      </w:r>
    </w:p>
    <w:p w:rsidR="009F2DFD" w:rsidRPr="00EB2663" w:rsidRDefault="009F2DFD" w:rsidP="00EB2663">
      <w:pPr>
        <w:ind w:leftChars="400" w:left="794"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前述の入力条件に合致するかチェックし、合致した場合は正常終了とし、処理結果コードに「０００００－００００－００００」を設定の上、以降の処理を行う。</w:t>
      </w:r>
    </w:p>
    <w:p w:rsidR="00E71EC6" w:rsidRPr="00EB2663" w:rsidRDefault="009F2DFD" w:rsidP="00EB2663">
      <w:pPr>
        <w:ind w:leftChars="400" w:left="794"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（２）該当コンテナ番号抽出処理</w:t>
      </w:r>
    </w:p>
    <w:p w:rsidR="00E71EC6" w:rsidRPr="00EB2663" w:rsidRDefault="00E71EC6" w:rsidP="00EB2663">
      <w:pPr>
        <w:ind w:leftChars="410" w:left="814"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入力された船舶コード＋情報整理番号＋船卸港コード＋船会社コードの当該ＣＹにおいて一括搬入済でないコンテナ情報を抽出する。</w:t>
      </w:r>
    </w:p>
    <w:p w:rsidR="00167816" w:rsidRPr="00EB2663" w:rsidRDefault="00167816" w:rsidP="00EB2663">
      <w:pPr>
        <w:ind w:leftChars="410" w:left="814" w:firstLineChars="100" w:firstLine="208"/>
        <w:rPr>
          <w:rFonts w:ascii="ＭＳ ゴシック" w:eastAsia="ＭＳ ゴシック" w:hAnsi="ＭＳ ゴシック"/>
          <w:sz w:val="22"/>
          <w:szCs w:val="22"/>
        </w:rPr>
      </w:pPr>
    </w:p>
    <w:p w:rsidR="00167816" w:rsidRPr="00EB2663" w:rsidRDefault="00167816" w:rsidP="00EB2663">
      <w:pPr>
        <w:ind w:leftChars="410" w:left="814" w:firstLineChars="100" w:firstLine="208"/>
        <w:rPr>
          <w:rFonts w:ascii="ＭＳ ゴシック" w:eastAsia="ＭＳ ゴシック" w:hAnsi="ＭＳ ゴシック"/>
          <w:sz w:val="22"/>
          <w:szCs w:val="22"/>
        </w:rPr>
      </w:pPr>
    </w:p>
    <w:p w:rsidR="00466DA5" w:rsidRPr="00EB2663" w:rsidRDefault="00466DA5" w:rsidP="00EB2663">
      <w:pPr>
        <w:ind w:leftChars="410" w:left="814" w:firstLineChars="100" w:firstLine="208"/>
        <w:rPr>
          <w:rFonts w:ascii="ＭＳ ゴシック" w:eastAsia="ＭＳ ゴシック" w:hAnsi="ＭＳ ゴシック"/>
          <w:sz w:val="22"/>
          <w:szCs w:val="22"/>
        </w:rPr>
      </w:pP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lastRenderedPageBreak/>
        <w:t>（３）該当Ｂ／Ｌ番号抽出処理</w:t>
      </w:r>
    </w:p>
    <w:p w:rsidR="00E71EC6" w:rsidRPr="00EB2663" w:rsidRDefault="00E71EC6" w:rsidP="00EB2663">
      <w:pPr>
        <w:ind w:leftChars="400" w:left="794"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入力された船舶コード＋情報整理番号＋船卸港コード＋船会社コードの当該ＣＹにおいて一括搬入済でないＢ／Ｌ情報を抽出する。</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（４）コンテナ情報ＤＢ処理</w:t>
      </w:r>
    </w:p>
    <w:p w:rsidR="00E71EC6" w:rsidRPr="00EB2663" w:rsidRDefault="00E71EC6" w:rsidP="00EB2663">
      <w:pPr>
        <w:ind w:firstLineChars="500" w:firstLine="1042"/>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抽出したコンテナ番号に係るコンテナ情報ＤＢに対して、当該ＣＹへ搬入した旨を登録する。</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（５）貨物情報ＤＢ処理</w:t>
      </w:r>
    </w:p>
    <w:p w:rsidR="00E71EC6" w:rsidRPr="00EB2663" w:rsidRDefault="00E71EC6" w:rsidP="00EB2663">
      <w:pPr>
        <w:ind w:firstLineChars="500" w:firstLine="1042"/>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抽出したＢ／Ｌ番号に係る貨物情報ＤＢに対して、以下の処理を行う。</w:t>
      </w:r>
    </w:p>
    <w:p w:rsidR="00E71EC6" w:rsidRPr="00EB2663" w:rsidRDefault="00E71EC6" w:rsidP="00EB2663">
      <w:pPr>
        <w:ind w:firstLineChars="400" w:firstLine="834"/>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①当該ＣＹへ搬入した旨を登録する。</w:t>
      </w:r>
    </w:p>
    <w:p w:rsidR="00E71EC6" w:rsidRPr="00EB2663" w:rsidRDefault="00E71EC6" w:rsidP="00EB2663">
      <w:pPr>
        <w:ind w:leftChars="419" w:left="1039" w:hangingChars="100" w:hanging="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②到着即時輸入申告扱い</w:t>
      </w:r>
      <w:r w:rsidRPr="00EB2663">
        <w:rPr>
          <w:rFonts w:ascii="ＭＳ ゴシック" w:eastAsia="ＭＳ ゴシック" w:hAnsi="ＭＳ ゴシック" w:hint="eastAsia"/>
          <w:kern w:val="0"/>
          <w:szCs w:val="22"/>
        </w:rPr>
        <w:t>または貨物到着前輸入申告扱いの予備申告の登録がされている輸入貨物の場合</w:t>
      </w:r>
      <w:r w:rsidRPr="00EB2663">
        <w:rPr>
          <w:rFonts w:ascii="ＭＳ ゴシック" w:eastAsia="ＭＳ ゴシック" w:hAnsi="ＭＳ ゴシック" w:hint="eastAsia"/>
          <w:sz w:val="22"/>
          <w:szCs w:val="22"/>
        </w:rPr>
        <w:t>は、予備申告（搬入確認登録時本申告自動起動）を行う旨に変更して、本申告処理を自動起動する。</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（６）本申告（輸入申告等</w:t>
      </w:r>
      <w:r w:rsidRPr="00EB2663">
        <w:rPr>
          <w:rFonts w:ascii="ＭＳ ゴシック" w:eastAsia="ＭＳ ゴシック" w:hAnsi="ＭＳ ゴシック" w:hint="eastAsia"/>
          <w:sz w:val="22"/>
          <w:szCs w:val="22"/>
          <w:vertAlign w:val="superscript"/>
        </w:rPr>
        <w:t>＊２</w:t>
      </w:r>
      <w:r w:rsidRPr="00EB2663">
        <w:rPr>
          <w:rFonts w:ascii="ＭＳ ゴシック" w:eastAsia="ＭＳ ゴシック" w:hAnsi="ＭＳ ゴシック" w:hint="eastAsia"/>
          <w:sz w:val="22"/>
          <w:szCs w:val="22"/>
        </w:rPr>
        <w:t>）起動処理</w:t>
      </w:r>
    </w:p>
    <w:p w:rsidR="00E71EC6" w:rsidRPr="00EB2663" w:rsidRDefault="00E71EC6" w:rsidP="00EB2663">
      <w:pPr>
        <w:ind w:leftChars="420" w:left="833"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当該貨物に予備申告がされた旨が登録されている場合で、本申告（輸入申告等）を当該保税地域で自動起動する旨が登録されている場合は、本申告処理を自動起動する。</w:t>
      </w:r>
    </w:p>
    <w:p w:rsidR="00E71EC6" w:rsidRPr="00EB2663" w:rsidRDefault="00E71EC6" w:rsidP="00EB2663">
      <w:pPr>
        <w:pStyle w:val="ab"/>
        <w:ind w:left="1628" w:hanging="834"/>
      </w:pPr>
      <w:r w:rsidRPr="00EB2663">
        <w:rPr>
          <w:rFonts w:hint="eastAsia"/>
        </w:rPr>
        <w:t>（＊２）輸入申告等とは、輸入申告、輸入（引取）申告、蔵入承認申請、移入承認申請、総保入承認申請のことをいう。</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（７）包括保税運送承認に係る個別運送情報登録起動処理</w:t>
      </w:r>
    </w:p>
    <w:p w:rsidR="00E71EC6" w:rsidRPr="00EB2663" w:rsidRDefault="00E71EC6" w:rsidP="00EB2663">
      <w:pPr>
        <w:ind w:firstLineChars="500" w:firstLine="1042"/>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包括保税運送承認に係る個別運送情報の登録を自動起動する旨が登録されている貨物について、</w:t>
      </w:r>
    </w:p>
    <w:p w:rsidR="00E71EC6" w:rsidRPr="00EB2663" w:rsidRDefault="00E71EC6" w:rsidP="00EB2663">
      <w:pPr>
        <w:ind w:firstLineChars="400" w:firstLine="834"/>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個別運送情報登録処理を自動起動する。</w:t>
      </w:r>
    </w:p>
    <w:p w:rsidR="00E71EC6" w:rsidRPr="00EB2663" w:rsidRDefault="00E71EC6" w:rsidP="00EB2663">
      <w:pPr>
        <w:ind w:firstLineChars="400" w:firstLine="834"/>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（詳細はＯＬＣ業務を参照）</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（８）保税運送申告（個別）起動処理または特定保税運送起動処理</w:t>
      </w:r>
    </w:p>
    <w:p w:rsidR="00E71EC6" w:rsidRPr="00EB2663" w:rsidRDefault="00E71EC6" w:rsidP="00EB2663">
      <w:pPr>
        <w:ind w:leftChars="400" w:left="794"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保税運送申告（個別）を自動起動する旨が登録されている貨物について、保税運送申告処理を自</w:t>
      </w:r>
    </w:p>
    <w:p w:rsidR="00E71EC6" w:rsidRPr="00EB2663" w:rsidRDefault="00E71EC6" w:rsidP="00476353">
      <w:pPr>
        <w:ind w:leftChars="420" w:left="833"/>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動起動する。</w:t>
      </w:r>
    </w:p>
    <w:p w:rsidR="00E71EC6" w:rsidRPr="00EB2663" w:rsidRDefault="00E71EC6" w:rsidP="00EB2663">
      <w:pPr>
        <w:ind w:firstLineChars="400" w:firstLine="834"/>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（詳細はＯＬＣ業務を参照）</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（９）輸入申告等処理の起動</w:t>
      </w:r>
    </w:p>
    <w:p w:rsidR="00E71EC6" w:rsidRPr="00EB2663" w:rsidRDefault="00E71EC6" w:rsidP="00EB2663">
      <w:pPr>
        <w:ind w:leftChars="400" w:left="794"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輸入申告等を自動起動する旨が登録されている貨物について、輸入申告等処理を自動起動する。</w:t>
      </w:r>
    </w:p>
    <w:p w:rsidR="00E71EC6" w:rsidRPr="00EB2663" w:rsidRDefault="00E71EC6" w:rsidP="009F2DFD">
      <w:pPr>
        <w:ind w:leftChars="500" w:left="992"/>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（詳細は「輸入申告（ＩＤＣ）」業務を参照）</w:t>
      </w:r>
    </w:p>
    <w:p w:rsidR="00167816" w:rsidRPr="00EB2663" w:rsidRDefault="0016781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（10）輸入畜産物検査申請自動起動処理</w:t>
      </w:r>
    </w:p>
    <w:p w:rsidR="00167816" w:rsidRPr="00EB2663" w:rsidRDefault="00167816" w:rsidP="00167816">
      <w:pPr>
        <w:ind w:leftChars="500" w:left="992"/>
        <w:rPr>
          <w:rFonts w:ascii="ＭＳ ゴシック" w:eastAsia="ＭＳ ゴシック" w:hAnsi="ＭＳ ゴシック"/>
          <w:sz w:val="22"/>
          <w:szCs w:val="22"/>
        </w:rPr>
      </w:pPr>
      <w:r w:rsidRPr="00EB2663">
        <w:rPr>
          <w:rFonts w:ascii="ＭＳ ゴシック" w:eastAsia="ＭＳ ゴシック" w:hAnsi="ＭＳ ゴシック" w:hint="eastAsia"/>
          <w:noProof/>
          <w:sz w:val="22"/>
          <w:szCs w:val="22"/>
        </w:rPr>
        <w:t>当該貨物に輸入畜産物検査申請（到着後申請自動起動）の旨が登録されている場合、Ｂ／Ｌ番号単位に輸入畜産物検査申請（到着後申請）を自動起動する。</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w:t>
      </w:r>
      <w:r w:rsidRPr="00EB2663">
        <w:rPr>
          <w:rFonts w:ascii="ＭＳ ゴシック" w:eastAsia="ＭＳ ゴシック" w:hAnsi="ＭＳ ゴシック"/>
          <w:sz w:val="22"/>
          <w:szCs w:val="22"/>
        </w:rPr>
        <w:t>1</w:t>
      </w:r>
      <w:r w:rsidR="00167816" w:rsidRPr="00EB2663">
        <w:rPr>
          <w:rFonts w:ascii="ＭＳ ゴシック" w:eastAsia="ＭＳ ゴシック" w:hAnsi="ＭＳ ゴシック" w:hint="eastAsia"/>
          <w:sz w:val="22"/>
          <w:szCs w:val="22"/>
        </w:rPr>
        <w:t>1</w:t>
      </w:r>
      <w:r w:rsidRPr="00EB2663">
        <w:rPr>
          <w:rFonts w:ascii="ＭＳ ゴシック" w:eastAsia="ＭＳ ゴシック" w:hAnsi="ＭＳ ゴシック" w:hint="eastAsia"/>
          <w:sz w:val="22"/>
          <w:szCs w:val="22"/>
        </w:rPr>
        <w:t>）出力情報出力処理</w:t>
      </w:r>
    </w:p>
    <w:p w:rsidR="00E71EC6" w:rsidRPr="00EB2663" w:rsidRDefault="00E71EC6" w:rsidP="00EB2663">
      <w:pPr>
        <w:ind w:firstLineChars="500" w:firstLine="1042"/>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後述の出力情報出力処理を行う。出力項目については「出力項目表」を参照。</w:t>
      </w:r>
    </w:p>
    <w:p w:rsidR="00E71EC6" w:rsidRPr="00EB2663" w:rsidRDefault="00E71EC6" w:rsidP="00EB2663">
      <w:pPr>
        <w:ind w:firstLineChars="100" w:firstLine="208"/>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w:t>
      </w:r>
      <w:r w:rsidRPr="00EB2663">
        <w:rPr>
          <w:rFonts w:ascii="ＭＳ ゴシック" w:eastAsia="ＭＳ ゴシック" w:hAnsi="ＭＳ ゴシック" w:cs="ＭＳ 明朝"/>
          <w:kern w:val="0"/>
          <w:sz w:val="22"/>
          <w:szCs w:val="22"/>
        </w:rPr>
        <w:t>1</w:t>
      </w:r>
      <w:r w:rsidR="00167816" w:rsidRPr="00EB2663">
        <w:rPr>
          <w:rFonts w:ascii="ＭＳ ゴシック" w:eastAsia="ＭＳ ゴシック" w:hAnsi="ＭＳ ゴシック" w:cs="ＭＳ 明朝" w:hint="eastAsia"/>
          <w:kern w:val="0"/>
          <w:sz w:val="22"/>
          <w:szCs w:val="22"/>
        </w:rPr>
        <w:t>2</w:t>
      </w:r>
      <w:r w:rsidRPr="00EB2663">
        <w:rPr>
          <w:rFonts w:ascii="ＭＳ ゴシック" w:eastAsia="ＭＳ ゴシック" w:hAnsi="ＭＳ ゴシック" w:cs="ＭＳ 明朝" w:hint="eastAsia"/>
          <w:kern w:val="0"/>
          <w:sz w:val="22"/>
          <w:szCs w:val="22"/>
        </w:rPr>
        <w:t>）注意喚起メッセージ出力処理</w:t>
      </w:r>
    </w:p>
    <w:p w:rsidR="00E71EC6" w:rsidRPr="00EB2663" w:rsidRDefault="00476353" w:rsidP="00EB2663">
      <w:pPr>
        <w:ind w:firstLineChars="500" w:firstLine="1042"/>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以下の場合は、注意喚起メッセージとして処理結果通知に出力する。</w:t>
      </w:r>
    </w:p>
    <w:p w:rsidR="00476353" w:rsidRPr="00EB2663" w:rsidRDefault="009F2DFD" w:rsidP="00EB2663">
      <w:pPr>
        <w:ind w:firstLineChars="400" w:firstLine="834"/>
        <w:rPr>
          <w:rFonts w:ascii="ＭＳ ゴシック" w:eastAsia="ＭＳ ゴシック" w:hAnsi="ＭＳ ゴシック"/>
          <w:sz w:val="22"/>
          <w:szCs w:val="22"/>
        </w:rPr>
      </w:pPr>
      <w:r w:rsidRPr="00EB2663">
        <w:rPr>
          <w:rFonts w:ascii="ＭＳ ゴシック" w:eastAsia="ＭＳ ゴシック" w:hAnsi="ＭＳ ゴシック" w:cs="ＭＳ 明朝" w:hint="eastAsia"/>
          <w:kern w:val="0"/>
          <w:sz w:val="22"/>
          <w:szCs w:val="22"/>
        </w:rPr>
        <w:t>①</w:t>
      </w:r>
      <w:r w:rsidR="00476353" w:rsidRPr="00EB2663">
        <w:rPr>
          <w:rFonts w:ascii="ＭＳ ゴシック" w:eastAsia="ＭＳ ゴシック" w:hAnsi="ＭＳ ゴシック" w:cs="ＭＳ 明朝" w:hint="eastAsia"/>
          <w:kern w:val="0"/>
          <w:sz w:val="22"/>
          <w:szCs w:val="22"/>
        </w:rPr>
        <w:t>内部処理を実施している場合。</w:t>
      </w:r>
    </w:p>
    <w:p w:rsidR="00476353" w:rsidRPr="00EB2663" w:rsidRDefault="00476353" w:rsidP="00EB2663">
      <w:pPr>
        <w:ind w:firstLineChars="400" w:firstLine="834"/>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②本業務の実施日と搬入年月日の差が</w:t>
      </w:r>
      <w:r w:rsidR="00EF3154" w:rsidRPr="00EB2663">
        <w:rPr>
          <w:rFonts w:ascii="ＭＳ ゴシック" w:eastAsia="ＭＳ ゴシック" w:hAnsi="ＭＳ ゴシック" w:hint="eastAsia"/>
          <w:sz w:val="22"/>
          <w:szCs w:val="22"/>
        </w:rPr>
        <w:t>７日</w:t>
      </w:r>
      <w:r w:rsidRPr="00EB2663">
        <w:rPr>
          <w:rFonts w:ascii="ＭＳ ゴシック" w:eastAsia="ＭＳ ゴシック" w:hAnsi="ＭＳ ゴシック" w:hint="eastAsia"/>
          <w:sz w:val="22"/>
          <w:szCs w:val="22"/>
        </w:rPr>
        <w:t>以上の場合。</w:t>
      </w:r>
    </w:p>
    <w:p w:rsidR="00A45C15" w:rsidRPr="00A45C15" w:rsidRDefault="00A45C15" w:rsidP="00A45C15">
      <w:pPr>
        <w:ind w:leftChars="420" w:left="1041" w:hangingChars="100" w:hanging="208"/>
        <w:rPr>
          <w:rFonts w:ascii="ＭＳ ゴシック" w:eastAsia="ＭＳ ゴシック" w:hAnsi="ＭＳ ゴシック"/>
          <w:sz w:val="22"/>
          <w:szCs w:val="22"/>
        </w:rPr>
      </w:pPr>
      <w:r w:rsidRPr="00A45C15">
        <w:rPr>
          <w:rFonts w:ascii="ＭＳ ゴシック" w:eastAsia="ＭＳ ゴシック" w:hAnsi="ＭＳ ゴシック" w:cs="ＭＳ 明朝" w:hint="eastAsia"/>
          <w:kern w:val="0"/>
          <w:sz w:val="22"/>
          <w:szCs w:val="22"/>
          <w:highlight w:val="green"/>
        </w:rPr>
        <w:t>③本業務</w:t>
      </w:r>
      <w:r w:rsidR="00B62289">
        <w:rPr>
          <w:rFonts w:ascii="ＭＳ ゴシック" w:eastAsia="ＭＳ ゴシック" w:hAnsi="ＭＳ ゴシック" w:cs="ＭＳ 明朝" w:hint="eastAsia"/>
          <w:kern w:val="0"/>
          <w:sz w:val="22"/>
          <w:szCs w:val="22"/>
          <w:highlight w:val="green"/>
        </w:rPr>
        <w:t>の</w:t>
      </w:r>
      <w:r w:rsidRPr="00A45C15">
        <w:rPr>
          <w:rFonts w:ascii="ＭＳ ゴシック" w:eastAsia="ＭＳ ゴシック" w:hAnsi="ＭＳ ゴシック" w:cs="ＭＳ 明朝" w:hint="eastAsia"/>
          <w:kern w:val="0"/>
          <w:sz w:val="22"/>
          <w:szCs w:val="22"/>
          <w:highlight w:val="green"/>
        </w:rPr>
        <w:t>実施日が所要時間調査期間中である旨がシステムに登録されており、搬入時刻が入力されていない場合。</w:t>
      </w:r>
    </w:p>
    <w:p w:rsidR="00E71EC6" w:rsidRPr="00EB2663" w:rsidRDefault="00FF5DF9" w:rsidP="00F21BEE">
      <w:pPr>
        <w:rPr>
          <w:rFonts w:ascii="ＭＳ ゴシック" w:eastAsia="ＭＳ ゴシック" w:hAnsi="ＭＳ ゴシック"/>
          <w:sz w:val="22"/>
          <w:szCs w:val="22"/>
        </w:rPr>
      </w:pPr>
      <w:r>
        <w:rPr>
          <w:rFonts w:ascii="ＭＳ ゴシック" w:eastAsia="ＭＳ ゴシック" w:hAnsi="ＭＳ ゴシック"/>
          <w:sz w:val="22"/>
          <w:szCs w:val="22"/>
        </w:rPr>
        <w:br w:type="page"/>
      </w:r>
      <w:r w:rsidR="00E71EC6" w:rsidRPr="00EB2663">
        <w:rPr>
          <w:rFonts w:ascii="ＭＳ ゴシック" w:eastAsia="ＭＳ ゴシック" w:hAnsi="ＭＳ ゴシック" w:hint="eastAsia"/>
          <w:sz w:val="22"/>
          <w:szCs w:val="22"/>
        </w:rPr>
        <w:lastRenderedPageBreak/>
        <w:t>６．出力情報</w:t>
      </w:r>
    </w:p>
    <w:tbl>
      <w:tblPr>
        <w:tblW w:w="0" w:type="auto"/>
        <w:jc w:val="center"/>
        <w:tblLayout w:type="fixed"/>
        <w:tblCellMar>
          <w:left w:w="14" w:type="dxa"/>
          <w:right w:w="14" w:type="dxa"/>
        </w:tblCellMar>
        <w:tblLook w:val="0000" w:firstRow="0" w:lastRow="0" w:firstColumn="0" w:lastColumn="0" w:noHBand="0" w:noVBand="0"/>
      </w:tblPr>
      <w:tblGrid>
        <w:gridCol w:w="2268"/>
        <w:gridCol w:w="4536"/>
        <w:gridCol w:w="2268"/>
      </w:tblGrid>
      <w:tr w:rsidR="00E71EC6" w:rsidRPr="00EB2663" w:rsidTr="00F45156">
        <w:trPr>
          <w:trHeight w:hRule="exact" w:val="397"/>
          <w:jc w:val="center"/>
        </w:trPr>
        <w:tc>
          <w:tcPr>
            <w:tcW w:w="2268" w:type="dxa"/>
            <w:tcBorders>
              <w:top w:val="single" w:sz="4" w:space="0" w:color="000000"/>
              <w:left w:val="single" w:sz="4" w:space="0" w:color="000000"/>
              <w:bottom w:val="single" w:sz="4" w:space="0" w:color="000000"/>
              <w:right w:val="single" w:sz="4" w:space="0" w:color="000000"/>
            </w:tcBorders>
            <w:vAlign w:val="center"/>
          </w:tcPr>
          <w:p w:rsidR="00E71EC6" w:rsidRPr="00EB2663" w:rsidRDefault="00E71EC6" w:rsidP="002971C1">
            <w:pPr>
              <w:jc w:val="left"/>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E71EC6" w:rsidRPr="00EB2663" w:rsidRDefault="00E71EC6" w:rsidP="00E45601">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E71EC6" w:rsidRPr="00EB2663" w:rsidRDefault="00E71EC6" w:rsidP="00E45601">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出力先</w:t>
            </w:r>
          </w:p>
        </w:tc>
      </w:tr>
      <w:tr w:rsidR="00E71EC6" w:rsidRPr="00EB2663" w:rsidTr="00F45156">
        <w:trPr>
          <w:trHeight w:hRule="exact" w:val="397"/>
          <w:jc w:val="center"/>
        </w:trPr>
        <w:tc>
          <w:tcPr>
            <w:tcW w:w="2268" w:type="dxa"/>
            <w:tcBorders>
              <w:top w:val="single" w:sz="4" w:space="0" w:color="000000"/>
              <w:left w:val="single" w:sz="4" w:space="0" w:color="000000"/>
              <w:bottom w:val="single" w:sz="4" w:space="0" w:color="000000"/>
              <w:right w:val="nil"/>
            </w:tcBorders>
          </w:tcPr>
          <w:p w:rsidR="00E71EC6" w:rsidRPr="00EB2663" w:rsidRDefault="00E71EC6" w:rsidP="002971C1">
            <w:pPr>
              <w:jc w:val="left"/>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処理結果通知</w:t>
            </w:r>
          </w:p>
        </w:tc>
        <w:tc>
          <w:tcPr>
            <w:tcW w:w="4536" w:type="dxa"/>
            <w:tcBorders>
              <w:top w:val="single" w:sz="4" w:space="0" w:color="000000"/>
              <w:left w:val="single" w:sz="4" w:space="0" w:color="000000"/>
              <w:bottom w:val="single" w:sz="4" w:space="0" w:color="000000"/>
              <w:right w:val="nil"/>
            </w:tcBorders>
          </w:tcPr>
          <w:p w:rsidR="00E71EC6" w:rsidRPr="00EB2663" w:rsidRDefault="00E71EC6" w:rsidP="00704C2B">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なし</w:t>
            </w:r>
          </w:p>
        </w:tc>
        <w:tc>
          <w:tcPr>
            <w:tcW w:w="2268" w:type="dxa"/>
            <w:tcBorders>
              <w:top w:val="single" w:sz="4" w:space="0" w:color="000000"/>
              <w:left w:val="single" w:sz="4" w:space="0" w:color="000000"/>
              <w:bottom w:val="single" w:sz="4" w:space="0" w:color="000000"/>
              <w:right w:val="single" w:sz="4" w:space="0" w:color="000000"/>
            </w:tcBorders>
          </w:tcPr>
          <w:p w:rsidR="00E71EC6" w:rsidRPr="00EB2663" w:rsidRDefault="00E71EC6" w:rsidP="00704C2B">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入力者</w:t>
            </w:r>
          </w:p>
        </w:tc>
      </w:tr>
      <w:tr w:rsidR="00E71EC6" w:rsidRPr="00EB2663" w:rsidTr="009835F1">
        <w:trPr>
          <w:trHeight w:hRule="exact" w:val="728"/>
          <w:jc w:val="center"/>
        </w:trPr>
        <w:tc>
          <w:tcPr>
            <w:tcW w:w="2268" w:type="dxa"/>
            <w:tcBorders>
              <w:top w:val="single" w:sz="4" w:space="0" w:color="000000"/>
              <w:left w:val="single" w:sz="4" w:space="0" w:color="000000"/>
              <w:bottom w:val="single" w:sz="4" w:space="0" w:color="000000"/>
              <w:right w:val="nil"/>
            </w:tcBorders>
          </w:tcPr>
          <w:p w:rsidR="00E71EC6" w:rsidRPr="00EB2663" w:rsidRDefault="00E71EC6" w:rsidP="002971C1">
            <w:pPr>
              <w:jc w:val="left"/>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危険貨物等通知情報</w:t>
            </w:r>
          </w:p>
        </w:tc>
        <w:tc>
          <w:tcPr>
            <w:tcW w:w="4536" w:type="dxa"/>
            <w:tcBorders>
              <w:top w:val="single" w:sz="4" w:space="0" w:color="000000"/>
              <w:left w:val="single" w:sz="4" w:space="0" w:color="000000"/>
              <w:bottom w:val="single" w:sz="4" w:space="0" w:color="000000"/>
              <w:right w:val="nil"/>
            </w:tcBorders>
          </w:tcPr>
          <w:p w:rsidR="00E71EC6" w:rsidRPr="00EB2663" w:rsidRDefault="00E71EC6" w:rsidP="008F7A27">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危険貨物等コード（税関要通知）が登録されている場合</w:t>
            </w:r>
          </w:p>
        </w:tc>
        <w:tc>
          <w:tcPr>
            <w:tcW w:w="2268" w:type="dxa"/>
            <w:tcBorders>
              <w:top w:val="single" w:sz="4" w:space="0" w:color="000000"/>
              <w:left w:val="single" w:sz="4" w:space="0" w:color="000000"/>
              <w:bottom w:val="single" w:sz="4" w:space="0" w:color="000000"/>
              <w:right w:val="single" w:sz="4" w:space="0" w:color="000000"/>
            </w:tcBorders>
          </w:tcPr>
          <w:p w:rsidR="00E71EC6" w:rsidRPr="00EB2663" w:rsidRDefault="00E71EC6" w:rsidP="008F7A27">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税関</w:t>
            </w:r>
          </w:p>
          <w:p w:rsidR="00E71EC6" w:rsidRPr="00EB2663" w:rsidRDefault="00E71EC6" w:rsidP="008F7A27">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（保税担当部門）</w:t>
            </w:r>
          </w:p>
        </w:tc>
      </w:tr>
    </w:tbl>
    <w:p w:rsidR="00FF5DF9" w:rsidRDefault="00FF5DF9" w:rsidP="00F21BEE">
      <w:pPr>
        <w:rPr>
          <w:rFonts w:ascii="ＭＳ ゴシック" w:eastAsia="ＭＳ ゴシック" w:hAnsi="ＭＳ ゴシック"/>
          <w:sz w:val="22"/>
          <w:szCs w:val="22"/>
        </w:rPr>
      </w:pPr>
    </w:p>
    <w:p w:rsidR="00E71EC6" w:rsidRPr="00EB2663" w:rsidRDefault="00E71EC6" w:rsidP="00F21BEE">
      <w:pPr>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７．特記事項</w:t>
      </w:r>
    </w:p>
    <w:p w:rsidR="00E71EC6" w:rsidRPr="00EB2663" w:rsidRDefault="00E71EC6" w:rsidP="00EB2663">
      <w:pPr>
        <w:ind w:firstLineChars="300" w:firstLine="625"/>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本業務は多量のコンテナ番号またはＢ／Ｌ番号を処理するため、以下の処理の流れとなる。</w:t>
      </w:r>
    </w:p>
    <w:p w:rsidR="00E71EC6" w:rsidRPr="00EB2663" w:rsidRDefault="00E71EC6" w:rsidP="00476353">
      <w:pPr>
        <w:ind w:firstLineChars="200" w:firstLine="417"/>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①入力受付条件のチェックをした後、処理結果通知の出力処理を行う。</w:t>
      </w:r>
    </w:p>
    <w:p w:rsidR="00E71EC6" w:rsidRPr="00EB2663" w:rsidRDefault="00E71EC6" w:rsidP="00466DA5">
      <w:pPr>
        <w:ind w:firstLineChars="200" w:firstLine="417"/>
        <w:rPr>
          <w:rFonts w:ascii="ＭＳ ゴシック" w:eastAsia="ＭＳ ゴシック" w:hAnsi="ＭＳ ゴシック"/>
          <w:sz w:val="22"/>
          <w:szCs w:val="22"/>
        </w:rPr>
      </w:pPr>
      <w:r w:rsidRPr="00EB2663">
        <w:rPr>
          <w:rFonts w:ascii="ＭＳ ゴシック" w:eastAsia="ＭＳ ゴシック" w:hAnsi="ＭＳ ゴシック" w:hint="eastAsia"/>
          <w:sz w:val="22"/>
          <w:szCs w:val="22"/>
        </w:rPr>
        <w:t>②多量のコンテナ・貨物に対して、一定の小さな処理単位に分割してＤＢ処理等の内部処理を行う。</w:t>
      </w:r>
    </w:p>
    <w:sectPr w:rsidR="00E71EC6" w:rsidRPr="00EB2663" w:rsidSect="002704B7">
      <w:footerReference w:type="default" r:id="rId7"/>
      <w:pgSz w:w="11906" w:h="16838" w:code="9"/>
      <w:pgMar w:top="851" w:right="851" w:bottom="851" w:left="1134" w:header="284" w:footer="284" w:gutter="0"/>
      <w:pgNumType w:start="0"/>
      <w:cols w:space="720"/>
      <w:noEndnote/>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32D" w:rsidRDefault="0070032D">
      <w:r>
        <w:separator/>
      </w:r>
    </w:p>
  </w:endnote>
  <w:endnote w:type="continuationSeparator" w:id="0">
    <w:p w:rsidR="0070032D" w:rsidRDefault="0070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EC6" w:rsidRPr="002C7E26" w:rsidRDefault="00E71EC6" w:rsidP="00F21BEE">
    <w:pPr>
      <w:pStyle w:val="a6"/>
      <w:jc w:val="center"/>
      <w:rPr>
        <w:rStyle w:val="a8"/>
        <w:rFonts w:ascii="ＭＳ ゴシック" w:eastAsia="ＭＳ ゴシック" w:hAnsi="ＭＳ ゴシック"/>
        <w:sz w:val="22"/>
      </w:rPr>
    </w:pPr>
    <w:r w:rsidRPr="002C7E26">
      <w:rPr>
        <w:rStyle w:val="a8"/>
        <w:rFonts w:ascii="ＭＳ ゴシック" w:eastAsia="ＭＳ ゴシック" w:hAnsi="ＭＳ ゴシック"/>
        <w:sz w:val="22"/>
      </w:rPr>
      <w:t>4</w:t>
    </w:r>
    <w:r w:rsidR="00A52768" w:rsidRPr="002C7E26">
      <w:rPr>
        <w:rStyle w:val="a8"/>
        <w:rFonts w:ascii="ＭＳ ゴシック" w:eastAsia="ＭＳ ゴシック" w:hAnsi="ＭＳ ゴシック"/>
        <w:sz w:val="22"/>
      </w:rPr>
      <w:t>0</w:t>
    </w:r>
    <w:r w:rsidR="00A52768" w:rsidRPr="002C7E26">
      <w:rPr>
        <w:rStyle w:val="a8"/>
        <w:rFonts w:ascii="ＭＳ ゴシック" w:eastAsia="ＭＳ ゴシック" w:hAnsi="ＭＳ ゴシック" w:hint="eastAsia"/>
        <w:sz w:val="22"/>
      </w:rPr>
      <w:t>53</w:t>
    </w:r>
    <w:r w:rsidRPr="002C7E26">
      <w:rPr>
        <w:rStyle w:val="a8"/>
        <w:rFonts w:ascii="ＭＳ ゴシック" w:eastAsia="ＭＳ ゴシック" w:hAnsi="ＭＳ ゴシック"/>
        <w:sz w:val="22"/>
      </w:rPr>
      <w:t>-01-</w:t>
    </w:r>
    <w:r w:rsidR="00331DC8" w:rsidRPr="002C7E26">
      <w:rPr>
        <w:rStyle w:val="a8"/>
        <w:rFonts w:ascii="ＭＳ ゴシック" w:eastAsia="ＭＳ ゴシック" w:hAnsi="ＭＳ ゴシック"/>
        <w:sz w:val="22"/>
      </w:rPr>
      <w:fldChar w:fldCharType="begin"/>
    </w:r>
    <w:r w:rsidRPr="002C7E26">
      <w:rPr>
        <w:rStyle w:val="a8"/>
        <w:rFonts w:ascii="ＭＳ ゴシック" w:eastAsia="ＭＳ ゴシック" w:hAnsi="ＭＳ ゴシック"/>
        <w:sz w:val="22"/>
      </w:rPr>
      <w:instrText xml:space="preserve"> PAGE </w:instrText>
    </w:r>
    <w:r w:rsidR="00331DC8" w:rsidRPr="002C7E26">
      <w:rPr>
        <w:rStyle w:val="a8"/>
        <w:rFonts w:ascii="ＭＳ ゴシック" w:eastAsia="ＭＳ ゴシック" w:hAnsi="ＭＳ ゴシック"/>
        <w:sz w:val="22"/>
      </w:rPr>
      <w:fldChar w:fldCharType="separate"/>
    </w:r>
    <w:r w:rsidR="00B62289">
      <w:rPr>
        <w:rStyle w:val="a8"/>
        <w:rFonts w:ascii="ＭＳ ゴシック" w:eastAsia="ＭＳ ゴシック" w:hAnsi="ＭＳ ゴシック"/>
        <w:noProof/>
        <w:sz w:val="22"/>
      </w:rPr>
      <w:t>2</w:t>
    </w:r>
    <w:r w:rsidR="00331DC8" w:rsidRPr="002C7E26">
      <w:rPr>
        <w:rStyle w:val="a8"/>
        <w:rFonts w:ascii="ＭＳ ゴシック" w:eastAsia="ＭＳ ゴシック" w:hAnsi="ＭＳ ゴシック"/>
        <w:sz w:val="22"/>
      </w:rPr>
      <w:fldChar w:fldCharType="end"/>
    </w:r>
  </w:p>
  <w:p w:rsidR="00E71EC6" w:rsidRPr="002C7E26" w:rsidRDefault="004F3A2F" w:rsidP="00F05B7F">
    <w:pPr>
      <w:pStyle w:val="a6"/>
      <w:jc w:val="right"/>
      <w:rPr>
        <w:rFonts w:ascii="ＭＳ ゴシック" w:eastAsia="ＭＳ ゴシック" w:hAnsi="ＭＳ ゴシック"/>
        <w:sz w:val="22"/>
      </w:rPr>
    </w:pPr>
    <w:r w:rsidRPr="002C7E26">
      <w:rPr>
        <w:rFonts w:ascii="ＭＳ ゴシック" w:eastAsia="ＭＳ ゴシック" w:hAnsi="ＭＳ ゴシック" w:cs="ＭＳ ゴシック" w:hint="eastAsia"/>
        <w:sz w:val="22"/>
        <w:szCs w:val="22"/>
        <w:lang w:val="ja-JP"/>
      </w:rPr>
      <w:t>＜202</w:t>
    </w:r>
    <w:r w:rsidR="00FF5DF9">
      <w:rPr>
        <w:rFonts w:ascii="ＭＳ ゴシック" w:eastAsia="ＭＳ ゴシック" w:hAnsi="ＭＳ ゴシック" w:cs="ＭＳ ゴシック"/>
        <w:sz w:val="22"/>
        <w:szCs w:val="22"/>
        <w:lang w:val="ja-JP"/>
      </w:rPr>
      <w:t>5</w:t>
    </w:r>
    <w:r w:rsidR="00FF5DF9">
      <w:rPr>
        <w:rFonts w:ascii="ＭＳ ゴシック" w:eastAsia="ＭＳ ゴシック" w:hAnsi="ＭＳ ゴシック" w:cs="ＭＳ ゴシック" w:hint="eastAsia"/>
        <w:sz w:val="22"/>
        <w:szCs w:val="22"/>
        <w:lang w:val="ja-JP"/>
      </w:rPr>
      <w:t>.</w:t>
    </w:r>
    <w:r w:rsidR="00FF5DF9">
      <w:rPr>
        <w:rFonts w:ascii="ＭＳ ゴシック" w:eastAsia="ＭＳ ゴシック" w:hAnsi="ＭＳ ゴシック" w:cs="ＭＳ ゴシック"/>
        <w:sz w:val="22"/>
        <w:szCs w:val="22"/>
        <w:lang w:val="ja-JP"/>
      </w:rPr>
      <w:t>10</w:t>
    </w:r>
    <w:r w:rsidRPr="002C7E26">
      <w:rPr>
        <w:rFonts w:ascii="ＭＳ ゴシック" w:eastAsia="ＭＳ ゴシック" w:hAnsi="ＭＳ ゴシック" w:cs="ＭＳ ゴシック" w:hint="eastAsia"/>
        <w:sz w:val="22"/>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32D" w:rsidRDefault="0070032D">
      <w:r>
        <w:separator/>
      </w:r>
    </w:p>
  </w:footnote>
  <w:footnote w:type="continuationSeparator" w:id="0">
    <w:p w:rsidR="0070032D" w:rsidRDefault="007003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236878"/>
    <w:multiLevelType w:val="hybridMultilevel"/>
    <w:tmpl w:val="BC86E9B4"/>
    <w:lvl w:ilvl="0" w:tplc="E2F8C9C2">
      <w:start w:val="1"/>
      <w:numFmt w:val="decimalEnclosedCircle"/>
      <w:lvlText w:val="%1"/>
      <w:lvlJc w:val="left"/>
      <w:pPr>
        <w:ind w:left="1194" w:hanging="360"/>
      </w:pPr>
      <w:rPr>
        <w:rFonts w:hint="default"/>
      </w:rPr>
    </w:lvl>
    <w:lvl w:ilvl="1" w:tplc="04090017" w:tentative="1">
      <w:start w:val="1"/>
      <w:numFmt w:val="aiueoFullWidth"/>
      <w:lvlText w:val="(%2)"/>
      <w:lvlJc w:val="left"/>
      <w:pPr>
        <w:ind w:left="1674" w:hanging="420"/>
      </w:pPr>
    </w:lvl>
    <w:lvl w:ilvl="2" w:tplc="04090011" w:tentative="1">
      <w:start w:val="1"/>
      <w:numFmt w:val="decimalEnclosedCircle"/>
      <w:lvlText w:val="%3"/>
      <w:lvlJc w:val="left"/>
      <w:pPr>
        <w:ind w:left="2094" w:hanging="420"/>
      </w:pPr>
    </w:lvl>
    <w:lvl w:ilvl="3" w:tplc="0409000F" w:tentative="1">
      <w:start w:val="1"/>
      <w:numFmt w:val="decimal"/>
      <w:lvlText w:val="%4."/>
      <w:lvlJc w:val="left"/>
      <w:pPr>
        <w:ind w:left="2514" w:hanging="420"/>
      </w:pPr>
    </w:lvl>
    <w:lvl w:ilvl="4" w:tplc="04090017" w:tentative="1">
      <w:start w:val="1"/>
      <w:numFmt w:val="aiueoFullWidth"/>
      <w:lvlText w:val="(%5)"/>
      <w:lvlJc w:val="left"/>
      <w:pPr>
        <w:ind w:left="2934" w:hanging="420"/>
      </w:pPr>
    </w:lvl>
    <w:lvl w:ilvl="5" w:tplc="04090011" w:tentative="1">
      <w:start w:val="1"/>
      <w:numFmt w:val="decimalEnclosedCircle"/>
      <w:lvlText w:val="%6"/>
      <w:lvlJc w:val="left"/>
      <w:pPr>
        <w:ind w:left="3354" w:hanging="420"/>
      </w:pPr>
    </w:lvl>
    <w:lvl w:ilvl="6" w:tplc="0409000F" w:tentative="1">
      <w:start w:val="1"/>
      <w:numFmt w:val="decimal"/>
      <w:lvlText w:val="%7."/>
      <w:lvlJc w:val="left"/>
      <w:pPr>
        <w:ind w:left="3774" w:hanging="420"/>
      </w:pPr>
    </w:lvl>
    <w:lvl w:ilvl="7" w:tplc="04090017" w:tentative="1">
      <w:start w:val="1"/>
      <w:numFmt w:val="aiueoFullWidth"/>
      <w:lvlText w:val="(%8)"/>
      <w:lvlJc w:val="left"/>
      <w:pPr>
        <w:ind w:left="4194" w:hanging="420"/>
      </w:pPr>
    </w:lvl>
    <w:lvl w:ilvl="8" w:tplc="04090011" w:tentative="1">
      <w:start w:val="1"/>
      <w:numFmt w:val="decimalEnclosedCircle"/>
      <w:lvlText w:val="%9"/>
      <w:lvlJc w:val="left"/>
      <w:pPr>
        <w:ind w:left="461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134F9"/>
    <w:rsid w:val="00043DDA"/>
    <w:rsid w:val="00045291"/>
    <w:rsid w:val="000510BE"/>
    <w:rsid w:val="00062BF0"/>
    <w:rsid w:val="000837E4"/>
    <w:rsid w:val="000868F7"/>
    <w:rsid w:val="00087C3E"/>
    <w:rsid w:val="00094D5B"/>
    <w:rsid w:val="00095F71"/>
    <w:rsid w:val="000D16CE"/>
    <w:rsid w:val="000E4128"/>
    <w:rsid w:val="00100FA1"/>
    <w:rsid w:val="00122697"/>
    <w:rsid w:val="00124C15"/>
    <w:rsid w:val="00133F13"/>
    <w:rsid w:val="00167816"/>
    <w:rsid w:val="0017627A"/>
    <w:rsid w:val="001873F8"/>
    <w:rsid w:val="001940F0"/>
    <w:rsid w:val="001A59C1"/>
    <w:rsid w:val="001D0646"/>
    <w:rsid w:val="00232818"/>
    <w:rsid w:val="00246757"/>
    <w:rsid w:val="002636D0"/>
    <w:rsid w:val="002679B5"/>
    <w:rsid w:val="002704B7"/>
    <w:rsid w:val="002971C1"/>
    <w:rsid w:val="002C7E26"/>
    <w:rsid w:val="002F3F58"/>
    <w:rsid w:val="00302722"/>
    <w:rsid w:val="00325588"/>
    <w:rsid w:val="00331DC8"/>
    <w:rsid w:val="00345FDE"/>
    <w:rsid w:val="00350C28"/>
    <w:rsid w:val="003663FB"/>
    <w:rsid w:val="003703F0"/>
    <w:rsid w:val="00370A68"/>
    <w:rsid w:val="00374C74"/>
    <w:rsid w:val="003A0864"/>
    <w:rsid w:val="003B63D0"/>
    <w:rsid w:val="003D41CB"/>
    <w:rsid w:val="003D68E8"/>
    <w:rsid w:val="003D7DF8"/>
    <w:rsid w:val="004060CF"/>
    <w:rsid w:val="00422C61"/>
    <w:rsid w:val="004438F2"/>
    <w:rsid w:val="00466DA5"/>
    <w:rsid w:val="00476353"/>
    <w:rsid w:val="004D4B72"/>
    <w:rsid w:val="004F0F85"/>
    <w:rsid w:val="004F3A2F"/>
    <w:rsid w:val="005068C4"/>
    <w:rsid w:val="0051331C"/>
    <w:rsid w:val="0052513C"/>
    <w:rsid w:val="005474C6"/>
    <w:rsid w:val="005632FA"/>
    <w:rsid w:val="005A4A9D"/>
    <w:rsid w:val="005B06A8"/>
    <w:rsid w:val="005B3031"/>
    <w:rsid w:val="006069E8"/>
    <w:rsid w:val="00620C77"/>
    <w:rsid w:val="0062332B"/>
    <w:rsid w:val="006556D9"/>
    <w:rsid w:val="0069178E"/>
    <w:rsid w:val="006A58B9"/>
    <w:rsid w:val="006B5F35"/>
    <w:rsid w:val="006E7DD7"/>
    <w:rsid w:val="006F0262"/>
    <w:rsid w:val="0070032D"/>
    <w:rsid w:val="00704C2B"/>
    <w:rsid w:val="0079430A"/>
    <w:rsid w:val="007A23E3"/>
    <w:rsid w:val="007A7C1E"/>
    <w:rsid w:val="007F0DE8"/>
    <w:rsid w:val="007F4C1D"/>
    <w:rsid w:val="0081506B"/>
    <w:rsid w:val="00855749"/>
    <w:rsid w:val="008658B4"/>
    <w:rsid w:val="00891759"/>
    <w:rsid w:val="008A1A18"/>
    <w:rsid w:val="008F7A27"/>
    <w:rsid w:val="00924349"/>
    <w:rsid w:val="00961433"/>
    <w:rsid w:val="00965AE5"/>
    <w:rsid w:val="009808AA"/>
    <w:rsid w:val="009835F1"/>
    <w:rsid w:val="009A11ED"/>
    <w:rsid w:val="009B1734"/>
    <w:rsid w:val="009C1FDA"/>
    <w:rsid w:val="009C42C2"/>
    <w:rsid w:val="009C6D7A"/>
    <w:rsid w:val="009F2DFD"/>
    <w:rsid w:val="00A03C5F"/>
    <w:rsid w:val="00A04950"/>
    <w:rsid w:val="00A26C58"/>
    <w:rsid w:val="00A3135D"/>
    <w:rsid w:val="00A45C15"/>
    <w:rsid w:val="00A52768"/>
    <w:rsid w:val="00AE0ABC"/>
    <w:rsid w:val="00AE3D56"/>
    <w:rsid w:val="00B3168D"/>
    <w:rsid w:val="00B62289"/>
    <w:rsid w:val="00B738C5"/>
    <w:rsid w:val="00B93C64"/>
    <w:rsid w:val="00BB1266"/>
    <w:rsid w:val="00BB3131"/>
    <w:rsid w:val="00BD1E90"/>
    <w:rsid w:val="00BF2C08"/>
    <w:rsid w:val="00C029ED"/>
    <w:rsid w:val="00C02B9F"/>
    <w:rsid w:val="00C05B74"/>
    <w:rsid w:val="00C05DA4"/>
    <w:rsid w:val="00C566D6"/>
    <w:rsid w:val="00C84DF1"/>
    <w:rsid w:val="00C8599C"/>
    <w:rsid w:val="00D118B0"/>
    <w:rsid w:val="00D219AF"/>
    <w:rsid w:val="00D40920"/>
    <w:rsid w:val="00D53D3D"/>
    <w:rsid w:val="00D63116"/>
    <w:rsid w:val="00D65749"/>
    <w:rsid w:val="00D72835"/>
    <w:rsid w:val="00D764D2"/>
    <w:rsid w:val="00D92686"/>
    <w:rsid w:val="00D96F5E"/>
    <w:rsid w:val="00DD240F"/>
    <w:rsid w:val="00DE108E"/>
    <w:rsid w:val="00DE59BE"/>
    <w:rsid w:val="00E12B21"/>
    <w:rsid w:val="00E27C87"/>
    <w:rsid w:val="00E45601"/>
    <w:rsid w:val="00E71EC6"/>
    <w:rsid w:val="00E86AA2"/>
    <w:rsid w:val="00EB2663"/>
    <w:rsid w:val="00EC5748"/>
    <w:rsid w:val="00EF3154"/>
    <w:rsid w:val="00F05B7F"/>
    <w:rsid w:val="00F21BEE"/>
    <w:rsid w:val="00F24BB8"/>
    <w:rsid w:val="00F45156"/>
    <w:rsid w:val="00F5036C"/>
    <w:rsid w:val="00F613A1"/>
    <w:rsid w:val="00F85A43"/>
    <w:rsid w:val="00F90874"/>
    <w:rsid w:val="00F92C8B"/>
    <w:rsid w:val="00FD68CB"/>
    <w:rsid w:val="00FF5DF9"/>
    <w:rsid w:val="00FF7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2BDD99B-1413-4A16-AC94-B41A88C5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DC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31DC8"/>
    <w:pPr>
      <w:widowControl w:val="0"/>
      <w:wordWrap w:val="0"/>
      <w:autoSpaceDE w:val="0"/>
      <w:autoSpaceDN w:val="0"/>
      <w:adjustRightInd w:val="0"/>
      <w:spacing w:line="369" w:lineRule="exact"/>
      <w:jc w:val="both"/>
    </w:pPr>
    <w:rPr>
      <w:rFonts w:cs="ＭＳ 明朝"/>
      <w:spacing w:val="1"/>
      <w:sz w:val="22"/>
      <w:szCs w:val="22"/>
    </w:rPr>
  </w:style>
  <w:style w:type="paragraph" w:styleId="a4">
    <w:name w:val="header"/>
    <w:basedOn w:val="a"/>
    <w:link w:val="a5"/>
    <w:uiPriority w:val="99"/>
    <w:rsid w:val="00F21BEE"/>
    <w:pPr>
      <w:tabs>
        <w:tab w:val="center" w:pos="4252"/>
        <w:tab w:val="right" w:pos="8504"/>
      </w:tabs>
      <w:snapToGrid w:val="0"/>
    </w:pPr>
  </w:style>
  <w:style w:type="character" w:customStyle="1" w:styleId="a5">
    <w:name w:val="ヘッダー (文字)"/>
    <w:link w:val="a4"/>
    <w:uiPriority w:val="99"/>
    <w:semiHidden/>
    <w:rsid w:val="00290EF5"/>
    <w:rPr>
      <w:kern w:val="2"/>
      <w:sz w:val="21"/>
      <w:szCs w:val="24"/>
    </w:rPr>
  </w:style>
  <w:style w:type="paragraph" w:styleId="a6">
    <w:name w:val="footer"/>
    <w:basedOn w:val="a"/>
    <w:link w:val="a7"/>
    <w:uiPriority w:val="99"/>
    <w:rsid w:val="00F21BEE"/>
    <w:pPr>
      <w:tabs>
        <w:tab w:val="center" w:pos="4252"/>
        <w:tab w:val="right" w:pos="8504"/>
      </w:tabs>
      <w:snapToGrid w:val="0"/>
    </w:pPr>
  </w:style>
  <w:style w:type="character" w:customStyle="1" w:styleId="a7">
    <w:name w:val="フッター (文字)"/>
    <w:link w:val="a6"/>
    <w:uiPriority w:val="99"/>
    <w:semiHidden/>
    <w:rsid w:val="00290EF5"/>
    <w:rPr>
      <w:kern w:val="2"/>
      <w:sz w:val="21"/>
      <w:szCs w:val="24"/>
    </w:rPr>
  </w:style>
  <w:style w:type="character" w:styleId="a8">
    <w:name w:val="page number"/>
    <w:uiPriority w:val="99"/>
    <w:rsid w:val="00F21BEE"/>
    <w:rPr>
      <w:rFonts w:cs="Times New Roman"/>
    </w:rPr>
  </w:style>
  <w:style w:type="paragraph" w:styleId="a9">
    <w:name w:val="Balloon Text"/>
    <w:basedOn w:val="a"/>
    <w:link w:val="aa"/>
    <w:uiPriority w:val="99"/>
    <w:semiHidden/>
    <w:rsid w:val="00F90874"/>
    <w:rPr>
      <w:rFonts w:ascii="Arial" w:eastAsia="ＭＳ ゴシック" w:hAnsi="Arial"/>
      <w:sz w:val="0"/>
      <w:szCs w:val="0"/>
    </w:rPr>
  </w:style>
  <w:style w:type="character" w:customStyle="1" w:styleId="aa">
    <w:name w:val="吹き出し (文字)"/>
    <w:link w:val="a9"/>
    <w:uiPriority w:val="99"/>
    <w:semiHidden/>
    <w:rsid w:val="00290EF5"/>
    <w:rPr>
      <w:rFonts w:ascii="Arial" w:eastAsia="ＭＳ ゴシック" w:hAnsi="Arial" w:cs="Times New Roman"/>
      <w:kern w:val="2"/>
      <w:sz w:val="0"/>
      <w:szCs w:val="0"/>
    </w:rPr>
  </w:style>
  <w:style w:type="paragraph" w:customStyle="1" w:styleId="ab">
    <w:name w:val="レベル２注書き"/>
    <w:basedOn w:val="a"/>
    <w:rsid w:val="008A1A18"/>
    <w:pPr>
      <w:adjustRightInd w:val="0"/>
      <w:ind w:leftChars="400" w:left="1588" w:hangingChars="400" w:hanging="794"/>
      <w:jc w:val="left"/>
    </w:pPr>
    <w:rPr>
      <w:rFonts w:ascii="ＭＳ ゴシック" w:eastAsia="ＭＳ ゴシック" w:hAnsi="ＭＳ ゴシック"/>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057618">
      <w:bodyDiv w:val="1"/>
      <w:marLeft w:val="0"/>
      <w:marRight w:val="0"/>
      <w:marTop w:val="0"/>
      <w:marBottom w:val="0"/>
      <w:divBdr>
        <w:top w:val="none" w:sz="0" w:space="0" w:color="auto"/>
        <w:left w:val="none" w:sz="0" w:space="0" w:color="auto"/>
        <w:bottom w:val="none" w:sz="0" w:space="0" w:color="auto"/>
        <w:right w:val="none" w:sz="0" w:space="0" w:color="auto"/>
      </w:divBdr>
    </w:div>
    <w:div w:id="158742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1BA0A8-AEA5-4B7F-99E3-CB124CF85840}"/>
</file>

<file path=customXml/itemProps2.xml><?xml version="1.0" encoding="utf-8"?>
<ds:datastoreItem xmlns:ds="http://schemas.openxmlformats.org/officeDocument/2006/customXml" ds:itemID="{344D2A44-03C5-488C-B008-6622EB796F89}"/>
</file>

<file path=customXml/itemProps3.xml><?xml version="1.0" encoding="utf-8"?>
<ds:datastoreItem xmlns:ds="http://schemas.openxmlformats.org/officeDocument/2006/customXml" ds:itemID="{4815E4F7-45A7-4435-B6DE-A7F3F13E7ADF}"/>
</file>

<file path=docProps/app.xml><?xml version="1.0" encoding="utf-8"?>
<Properties xmlns="http://schemas.openxmlformats.org/officeDocument/2006/extended-properties" xmlns:vt="http://schemas.openxmlformats.org/officeDocument/2006/docPropsVTypes">
  <Template>Normal.dotm</Template>
  <TotalTime>80</TotalTime>
  <Pages>4</Pages>
  <Words>333</Words>
  <Characters>1901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2007-02-01T11:27:00Z</cp:lastPrinted>
  <dcterms:created xsi:type="dcterms:W3CDTF">2007-07-11T02:50:00Z</dcterms:created>
  <dcterms:modified xsi:type="dcterms:W3CDTF">2023-06-26T04:32:00Z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