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6DC" w:rsidRPr="00C22A57" w:rsidRDefault="00FE76DC" w:rsidP="00FB33FD">
      <w:pPr>
        <w:jc w:val="center"/>
        <w:rPr>
          <w:rFonts w:hAnsi="ＭＳ ゴシック"/>
        </w:rPr>
      </w:pPr>
      <w:bookmarkStart w:id="0" w:name="_GoBack"/>
      <w:bookmarkEnd w:id="0"/>
    </w:p>
    <w:p w:rsidR="00FE76DC" w:rsidRPr="00C22A57" w:rsidRDefault="00FE76DC" w:rsidP="00FB33FD">
      <w:pPr>
        <w:jc w:val="center"/>
        <w:rPr>
          <w:rFonts w:hAnsi="ＭＳ ゴシック"/>
        </w:rPr>
      </w:pPr>
    </w:p>
    <w:p w:rsidR="00FE76DC" w:rsidRPr="00C22A57" w:rsidRDefault="00FE76DC" w:rsidP="00FB33FD">
      <w:pPr>
        <w:jc w:val="center"/>
        <w:rPr>
          <w:rFonts w:hAnsi="ＭＳ ゴシック"/>
        </w:rPr>
      </w:pPr>
    </w:p>
    <w:p w:rsidR="00FE76DC" w:rsidRPr="00C22A57" w:rsidRDefault="00FE76DC" w:rsidP="00FB33FD">
      <w:pPr>
        <w:jc w:val="center"/>
        <w:rPr>
          <w:rFonts w:hAnsi="ＭＳ ゴシック"/>
        </w:rPr>
      </w:pPr>
    </w:p>
    <w:p w:rsidR="00FE76DC" w:rsidRPr="00C22A57" w:rsidRDefault="00FE76DC" w:rsidP="00FB33FD">
      <w:pPr>
        <w:jc w:val="center"/>
        <w:rPr>
          <w:rFonts w:hAnsi="ＭＳ ゴシック"/>
        </w:rPr>
      </w:pPr>
    </w:p>
    <w:p w:rsidR="00FE76DC" w:rsidRPr="00C22A57" w:rsidRDefault="00FE76DC" w:rsidP="00FB33FD">
      <w:pPr>
        <w:jc w:val="center"/>
        <w:rPr>
          <w:rFonts w:hAnsi="ＭＳ ゴシック"/>
        </w:rPr>
      </w:pPr>
    </w:p>
    <w:p w:rsidR="00FE76DC" w:rsidRPr="00C22A57" w:rsidRDefault="00FE76DC" w:rsidP="00FB33FD">
      <w:pPr>
        <w:jc w:val="center"/>
        <w:rPr>
          <w:rFonts w:hAnsi="ＭＳ ゴシック"/>
        </w:rPr>
      </w:pPr>
    </w:p>
    <w:p w:rsidR="00FE76DC" w:rsidRPr="00C22A57" w:rsidRDefault="00FE76DC" w:rsidP="00FB33FD">
      <w:pPr>
        <w:jc w:val="center"/>
        <w:rPr>
          <w:rFonts w:hAnsi="ＭＳ ゴシック"/>
        </w:rPr>
      </w:pPr>
    </w:p>
    <w:p w:rsidR="00FE76DC" w:rsidRPr="00C22A57" w:rsidRDefault="00FE76DC" w:rsidP="00FB33F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E76DC" w:rsidRPr="00C22A57" w:rsidTr="005D31EF">
        <w:trPr>
          <w:trHeight w:val="1611"/>
        </w:trPr>
        <w:tc>
          <w:tcPr>
            <w:tcW w:w="7655" w:type="dxa"/>
            <w:tcBorders>
              <w:top w:val="single" w:sz="4" w:space="0" w:color="auto"/>
              <w:bottom w:val="single" w:sz="4" w:space="0" w:color="auto"/>
            </w:tcBorders>
          </w:tcPr>
          <w:p w:rsidR="00FE76DC" w:rsidRPr="00C22A57" w:rsidRDefault="00FE76DC" w:rsidP="005D31EF">
            <w:pPr>
              <w:jc w:val="center"/>
              <w:rPr>
                <w:rFonts w:hAnsi="ＭＳ ゴシック"/>
                <w:b/>
                <w:sz w:val="44"/>
              </w:rPr>
            </w:pPr>
          </w:p>
          <w:p w:rsidR="00FE76DC" w:rsidRDefault="00D36C0E" w:rsidP="005D31EF">
            <w:pPr>
              <w:jc w:val="center"/>
              <w:rPr>
                <w:rFonts w:hAnsi="ＭＳ ゴシック"/>
                <w:b/>
                <w:sz w:val="44"/>
              </w:rPr>
            </w:pPr>
            <w:r>
              <w:rPr>
                <w:rFonts w:hAnsi="ＭＳ ゴシック" w:hint="eastAsia"/>
                <w:b/>
                <w:sz w:val="44"/>
              </w:rPr>
              <w:t>４５３０</w:t>
            </w:r>
            <w:r w:rsidR="00FE76DC" w:rsidRPr="00C22A57">
              <w:rPr>
                <w:rFonts w:hAnsi="ＭＳ ゴシック" w:hint="eastAsia"/>
                <w:b/>
                <w:sz w:val="44"/>
              </w:rPr>
              <w:t>．貨物取扱登録（特殊貨物）</w:t>
            </w:r>
          </w:p>
          <w:p w:rsidR="00E0038F" w:rsidRPr="00C22A57" w:rsidRDefault="00E0038F" w:rsidP="005D31EF">
            <w:pPr>
              <w:jc w:val="center"/>
              <w:rPr>
                <w:rFonts w:hAnsi="ＭＳ ゴシック"/>
                <w:b/>
                <w:sz w:val="44"/>
              </w:rPr>
            </w:pPr>
          </w:p>
        </w:tc>
      </w:tr>
    </w:tbl>
    <w:p w:rsidR="00FE76DC" w:rsidRPr="00C22A57" w:rsidRDefault="00FE76DC" w:rsidP="00FB33FD">
      <w:pPr>
        <w:jc w:val="center"/>
        <w:rPr>
          <w:rFonts w:hAnsi="ＭＳ ゴシック"/>
          <w:sz w:val="44"/>
          <w:szCs w:val="44"/>
        </w:rPr>
      </w:pPr>
    </w:p>
    <w:p w:rsidR="00FE76DC" w:rsidRPr="00C22A57" w:rsidRDefault="00FE76DC" w:rsidP="00FB33FD">
      <w:pPr>
        <w:jc w:val="center"/>
        <w:rPr>
          <w:rFonts w:hAnsi="ＭＳ ゴシック"/>
          <w:sz w:val="44"/>
          <w:szCs w:val="44"/>
        </w:rPr>
      </w:pPr>
    </w:p>
    <w:p w:rsidR="00FE76DC" w:rsidRPr="00C22A57" w:rsidRDefault="00FE76DC" w:rsidP="00FB33FD">
      <w:pPr>
        <w:jc w:val="center"/>
        <w:rPr>
          <w:rFonts w:hAnsi="ＭＳ ゴシック"/>
          <w:sz w:val="44"/>
          <w:szCs w:val="44"/>
        </w:rPr>
      </w:pPr>
    </w:p>
    <w:p w:rsidR="00FE76DC" w:rsidRPr="00C22A57" w:rsidRDefault="00FE76DC" w:rsidP="00FB33FD">
      <w:pPr>
        <w:jc w:val="center"/>
        <w:rPr>
          <w:rFonts w:hAnsi="ＭＳ ゴシック"/>
          <w:sz w:val="44"/>
          <w:szCs w:val="44"/>
        </w:rPr>
      </w:pPr>
    </w:p>
    <w:p w:rsidR="00FE76DC" w:rsidRPr="00C22A57" w:rsidRDefault="00FE76DC" w:rsidP="00FB33FD">
      <w:pPr>
        <w:jc w:val="center"/>
        <w:rPr>
          <w:rFonts w:hAnsi="ＭＳ ゴシック"/>
          <w:sz w:val="44"/>
          <w:szCs w:val="44"/>
        </w:rPr>
      </w:pPr>
    </w:p>
    <w:p w:rsidR="00FE76DC" w:rsidRPr="00C22A57" w:rsidRDefault="00FE76DC" w:rsidP="00FB33FD">
      <w:pPr>
        <w:jc w:val="center"/>
        <w:rPr>
          <w:rFonts w:hAnsi="ＭＳ ゴシック"/>
          <w:sz w:val="44"/>
          <w:szCs w:val="44"/>
        </w:rPr>
      </w:pPr>
    </w:p>
    <w:p w:rsidR="00FE76DC" w:rsidRPr="00C22A57" w:rsidRDefault="00FE76DC" w:rsidP="00FB33FD">
      <w:pPr>
        <w:jc w:val="center"/>
        <w:rPr>
          <w:rFonts w:hAnsi="ＭＳ ゴシック"/>
          <w:sz w:val="44"/>
          <w:szCs w:val="44"/>
        </w:rPr>
      </w:pPr>
    </w:p>
    <w:p w:rsidR="00FE76DC" w:rsidRPr="00C22A57" w:rsidRDefault="00FE76DC" w:rsidP="00FB33F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FE76DC" w:rsidRPr="00C22A57"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E76DC" w:rsidRPr="00C22A57" w:rsidRDefault="00FE76DC" w:rsidP="005D31EF">
            <w:pPr>
              <w:jc w:val="center"/>
              <w:rPr>
                <w:rFonts w:hAnsi="ＭＳ ゴシック"/>
              </w:rPr>
            </w:pPr>
            <w:r w:rsidRPr="00C22A57">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FE76DC" w:rsidRPr="00C22A57" w:rsidRDefault="001D197D" w:rsidP="005D7C78">
            <w:pPr>
              <w:jc w:val="center"/>
              <w:rPr>
                <w:rFonts w:hAnsi="ＭＳ ゴシック"/>
              </w:rPr>
            </w:pPr>
            <w:r w:rsidRPr="001D197D">
              <w:rPr>
                <w:rFonts w:hAnsi="ＭＳ ゴシック" w:hint="eastAsia"/>
              </w:rPr>
              <w:t>業務名</w:t>
            </w:r>
          </w:p>
        </w:tc>
      </w:tr>
      <w:tr w:rsidR="00FE76DC" w:rsidRPr="00C22A57"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E76DC" w:rsidRPr="00C22A57" w:rsidRDefault="00FE76DC" w:rsidP="005D31EF">
            <w:pPr>
              <w:jc w:val="center"/>
              <w:rPr>
                <w:rFonts w:hAnsi="ＭＳ ゴシック"/>
              </w:rPr>
            </w:pPr>
            <w:r w:rsidRPr="00C22A57">
              <w:rPr>
                <w:rFonts w:hAnsi="ＭＳ ゴシック" w:hint="eastAsia"/>
              </w:rPr>
              <w:t>ＣＨＴ</w:t>
            </w:r>
          </w:p>
        </w:tc>
        <w:tc>
          <w:tcPr>
            <w:tcW w:w="4253" w:type="dxa"/>
            <w:tcBorders>
              <w:top w:val="single" w:sz="4" w:space="0" w:color="auto"/>
              <w:left w:val="single" w:sz="4" w:space="0" w:color="auto"/>
              <w:bottom w:val="single" w:sz="4" w:space="0" w:color="auto"/>
              <w:right w:val="single" w:sz="4" w:space="0" w:color="auto"/>
            </w:tcBorders>
            <w:vAlign w:val="center"/>
          </w:tcPr>
          <w:p w:rsidR="00FE76DC" w:rsidRPr="00C22A57" w:rsidRDefault="00FE76DC" w:rsidP="00A64870">
            <w:pPr>
              <w:jc w:val="center"/>
              <w:rPr>
                <w:rFonts w:hAnsi="ＭＳ ゴシック"/>
              </w:rPr>
            </w:pPr>
            <w:r w:rsidRPr="00C22A57">
              <w:rPr>
                <w:rFonts w:hAnsi="ＭＳ ゴシック" w:hint="eastAsia"/>
              </w:rPr>
              <w:t>貨物取扱登録（特殊貨物）</w:t>
            </w:r>
          </w:p>
        </w:tc>
      </w:tr>
    </w:tbl>
    <w:p w:rsidR="00FE76DC" w:rsidRPr="00C22A57" w:rsidRDefault="00FE76DC" w:rsidP="00FB33FD">
      <w:pPr>
        <w:jc w:val="left"/>
        <w:rPr>
          <w:rFonts w:hAnsi="ＭＳ ゴシック"/>
          <w:szCs w:val="22"/>
        </w:rPr>
      </w:pPr>
      <w:r w:rsidRPr="00C22A57">
        <w:rPr>
          <w:rFonts w:hAnsi="ＭＳ ゴシック"/>
        </w:rPr>
        <w:br w:type="page"/>
      </w:r>
      <w:r w:rsidRPr="00C22A57">
        <w:rPr>
          <w:rFonts w:hAnsi="ＭＳ ゴシック" w:cs="ＭＳ 明朝" w:hint="eastAsia"/>
          <w:color w:val="000000"/>
          <w:szCs w:val="22"/>
        </w:rPr>
        <w:lastRenderedPageBreak/>
        <w:t>１．業務概要</w:t>
      </w:r>
    </w:p>
    <w:p w:rsidR="00FE76DC" w:rsidRPr="00C22A57" w:rsidRDefault="00FE76DC" w:rsidP="00E0038F">
      <w:pPr>
        <w:autoSpaceDE w:val="0"/>
        <w:autoSpaceDN w:val="0"/>
        <w:adjustRightInd w:val="0"/>
        <w:ind w:leftChars="200" w:left="397" w:firstLineChars="100" w:firstLine="198"/>
        <w:jc w:val="left"/>
      </w:pPr>
      <w:r w:rsidRPr="00C22A57">
        <w:rPr>
          <w:rFonts w:hint="eastAsia"/>
        </w:rPr>
        <w:t>エサの供給、運動等を必要とする動物またはドライアイスの供給が必要な要冷蔵貨物についての取扱作業を通関業等から依頼されている場合に登録を行う。また、本業務で登録済の取扱情報の取消しが可能である。</w:t>
      </w:r>
    </w:p>
    <w:p w:rsidR="00FE76DC" w:rsidRPr="00C22A57" w:rsidRDefault="00FE76DC" w:rsidP="00E0038F">
      <w:pPr>
        <w:autoSpaceDE w:val="0"/>
        <w:autoSpaceDN w:val="0"/>
        <w:adjustRightInd w:val="0"/>
        <w:ind w:leftChars="200" w:left="397" w:firstLineChars="100" w:firstLine="198"/>
        <w:jc w:val="left"/>
        <w:rPr>
          <w:rFonts w:hAnsi="ＭＳ ゴシック"/>
          <w:szCs w:val="22"/>
        </w:rPr>
      </w:pPr>
    </w:p>
    <w:p w:rsidR="00FE76DC" w:rsidRPr="00C22A57" w:rsidRDefault="00FE76DC" w:rsidP="007E3A62">
      <w:pPr>
        <w:autoSpaceDE w:val="0"/>
        <w:autoSpaceDN w:val="0"/>
        <w:adjustRightInd w:val="0"/>
        <w:jc w:val="left"/>
        <w:rPr>
          <w:rFonts w:hAnsi="ＭＳ ゴシック"/>
          <w:szCs w:val="22"/>
        </w:rPr>
      </w:pPr>
      <w:r w:rsidRPr="00C22A57">
        <w:rPr>
          <w:rFonts w:hAnsi="ＭＳ ゴシック" w:cs="ＭＳ 明朝" w:hint="eastAsia"/>
          <w:color w:val="000000"/>
          <w:szCs w:val="22"/>
        </w:rPr>
        <w:t>２．入力者</w:t>
      </w:r>
    </w:p>
    <w:p w:rsidR="00FE76DC" w:rsidRPr="00C22A57" w:rsidRDefault="00FE76DC" w:rsidP="00E0038F">
      <w:pPr>
        <w:autoSpaceDE w:val="0"/>
        <w:autoSpaceDN w:val="0"/>
        <w:adjustRightInd w:val="0"/>
        <w:ind w:firstLineChars="300" w:firstLine="595"/>
        <w:jc w:val="left"/>
      </w:pPr>
      <w:r w:rsidRPr="00C22A57">
        <w:rPr>
          <w:rFonts w:hint="eastAsia"/>
          <w:noProof/>
        </w:rPr>
        <w:t>保税蔵置場</w:t>
      </w:r>
    </w:p>
    <w:p w:rsidR="00FE76DC" w:rsidRPr="00C22A57" w:rsidRDefault="00FE76DC" w:rsidP="007E3A62">
      <w:pPr>
        <w:autoSpaceDE w:val="0"/>
        <w:autoSpaceDN w:val="0"/>
        <w:adjustRightInd w:val="0"/>
        <w:jc w:val="left"/>
        <w:rPr>
          <w:rFonts w:hAnsi="ＭＳ ゴシック"/>
          <w:szCs w:val="22"/>
        </w:rPr>
      </w:pPr>
    </w:p>
    <w:p w:rsidR="00FE76DC" w:rsidRPr="00C22A57" w:rsidRDefault="00FE76DC" w:rsidP="007E3A62">
      <w:pPr>
        <w:autoSpaceDE w:val="0"/>
        <w:autoSpaceDN w:val="0"/>
        <w:adjustRightInd w:val="0"/>
        <w:jc w:val="left"/>
        <w:rPr>
          <w:rFonts w:hAnsi="ＭＳ ゴシック"/>
          <w:szCs w:val="22"/>
        </w:rPr>
      </w:pPr>
      <w:r w:rsidRPr="00C22A57">
        <w:rPr>
          <w:rFonts w:hAnsi="ＭＳ ゴシック" w:cs="ＭＳ 明朝" w:hint="eastAsia"/>
          <w:color w:val="000000"/>
          <w:szCs w:val="22"/>
        </w:rPr>
        <w:t>３．制限事項</w:t>
      </w:r>
    </w:p>
    <w:p w:rsidR="00FE76DC" w:rsidRPr="00C22A57" w:rsidRDefault="00FE76DC" w:rsidP="00E0038F">
      <w:pPr>
        <w:autoSpaceDE w:val="0"/>
        <w:autoSpaceDN w:val="0"/>
        <w:adjustRightInd w:val="0"/>
        <w:ind w:firstLineChars="300" w:firstLine="595"/>
        <w:jc w:val="left"/>
        <w:rPr>
          <w:rFonts w:hAnsi="ＭＳ ゴシック"/>
          <w:szCs w:val="22"/>
        </w:rPr>
      </w:pPr>
      <w:r w:rsidRPr="00C22A57">
        <w:rPr>
          <w:rFonts w:hAnsi="ＭＳ ゴシック" w:hint="eastAsia"/>
          <w:szCs w:val="22"/>
        </w:rPr>
        <w:t>１業務で入力可能なＡＷＢ件数は、最大１８件とする。</w:t>
      </w:r>
    </w:p>
    <w:p w:rsidR="00FE76DC" w:rsidRPr="00C22A57" w:rsidRDefault="00FE76DC" w:rsidP="007E3A62">
      <w:pPr>
        <w:autoSpaceDE w:val="0"/>
        <w:autoSpaceDN w:val="0"/>
        <w:adjustRightInd w:val="0"/>
        <w:jc w:val="left"/>
        <w:rPr>
          <w:rFonts w:hAnsi="ＭＳ ゴシック"/>
          <w:szCs w:val="22"/>
        </w:rPr>
      </w:pPr>
    </w:p>
    <w:p w:rsidR="00FE76DC" w:rsidRPr="00C22A57" w:rsidRDefault="00FE76DC" w:rsidP="007E3A62">
      <w:pPr>
        <w:autoSpaceDE w:val="0"/>
        <w:autoSpaceDN w:val="0"/>
        <w:adjustRightInd w:val="0"/>
        <w:jc w:val="left"/>
        <w:rPr>
          <w:rFonts w:hAnsi="ＭＳ ゴシック" w:cs="ＭＳ 明朝"/>
          <w:color w:val="000000"/>
          <w:szCs w:val="22"/>
        </w:rPr>
      </w:pPr>
      <w:r w:rsidRPr="00C22A57">
        <w:rPr>
          <w:rFonts w:hAnsi="ＭＳ ゴシック" w:cs="ＭＳ 明朝" w:hint="eastAsia"/>
          <w:color w:val="000000"/>
          <w:szCs w:val="22"/>
        </w:rPr>
        <w:t>４．入力条件</w:t>
      </w:r>
    </w:p>
    <w:p w:rsidR="00FE76DC" w:rsidRPr="00C22A57" w:rsidRDefault="00FE76DC" w:rsidP="00E0038F">
      <w:pPr>
        <w:autoSpaceDE w:val="0"/>
        <w:autoSpaceDN w:val="0"/>
        <w:adjustRightInd w:val="0"/>
        <w:ind w:firstLineChars="100" w:firstLine="198"/>
        <w:jc w:val="left"/>
        <w:rPr>
          <w:rFonts w:hAnsi="ＭＳ ゴシック"/>
          <w:szCs w:val="22"/>
        </w:rPr>
      </w:pPr>
      <w:r w:rsidRPr="00C22A57">
        <w:rPr>
          <w:rFonts w:hAnsi="ＭＳ ゴシック" w:cs="ＭＳ 明朝" w:hint="eastAsia"/>
          <w:color w:val="000000"/>
          <w:szCs w:val="22"/>
        </w:rPr>
        <w:t>（１）入力者チェック</w:t>
      </w:r>
    </w:p>
    <w:p w:rsidR="00FE76DC" w:rsidRPr="00C22A57" w:rsidRDefault="00FE76DC" w:rsidP="00E0038F">
      <w:pPr>
        <w:ind w:leftChars="399" w:left="992" w:hangingChars="101" w:hanging="200"/>
      </w:pPr>
      <w:r w:rsidRPr="00C22A57">
        <w:rPr>
          <w:rFonts w:hint="eastAsia"/>
        </w:rPr>
        <w:t>①システムに登録されている利用者であること。</w:t>
      </w:r>
    </w:p>
    <w:p w:rsidR="00FE76DC" w:rsidRPr="00C22A57" w:rsidRDefault="00FE76DC" w:rsidP="00E0038F">
      <w:pPr>
        <w:ind w:leftChars="399" w:left="992" w:hangingChars="101" w:hanging="200"/>
      </w:pPr>
      <w:r w:rsidRPr="00C22A57">
        <w:rPr>
          <w:rFonts w:hint="eastAsia"/>
        </w:rPr>
        <w:t>②入力者の管理する保税蔵置場に対してシステムにより蔵置料金計算を行う旨の設定がされていること。</w:t>
      </w:r>
    </w:p>
    <w:p w:rsidR="00FE76DC" w:rsidRPr="00C22A57" w:rsidRDefault="00FE76DC" w:rsidP="00E0038F">
      <w:pPr>
        <w:autoSpaceDE w:val="0"/>
        <w:autoSpaceDN w:val="0"/>
        <w:adjustRightInd w:val="0"/>
        <w:ind w:firstLineChars="100" w:firstLine="198"/>
        <w:jc w:val="left"/>
      </w:pPr>
      <w:r w:rsidRPr="00C22A57">
        <w:rPr>
          <w:rFonts w:hint="eastAsia"/>
        </w:rPr>
        <w:t>（２）入力項目チェック</w:t>
      </w:r>
    </w:p>
    <w:p w:rsidR="00FE76DC" w:rsidRPr="00C22A57" w:rsidRDefault="00FE76DC" w:rsidP="00E0038F">
      <w:pPr>
        <w:autoSpaceDE w:val="0"/>
        <w:autoSpaceDN w:val="0"/>
        <w:adjustRightInd w:val="0"/>
        <w:ind w:firstLineChars="200" w:firstLine="397"/>
        <w:jc w:val="left"/>
      </w:pPr>
      <w:r w:rsidRPr="00C22A57">
        <w:rPr>
          <w:rFonts w:hint="eastAsia"/>
        </w:rPr>
        <w:t>（Ａ）単項目チェック</w:t>
      </w:r>
    </w:p>
    <w:p w:rsidR="00FE76DC" w:rsidRPr="00C22A57" w:rsidRDefault="00FE76DC" w:rsidP="00E0038F">
      <w:pPr>
        <w:autoSpaceDE w:val="0"/>
        <w:autoSpaceDN w:val="0"/>
        <w:adjustRightInd w:val="0"/>
        <w:ind w:firstLineChars="500" w:firstLine="992"/>
        <w:jc w:val="left"/>
      </w:pPr>
      <w:r w:rsidRPr="00C22A57">
        <w:rPr>
          <w:rFonts w:hint="eastAsia"/>
        </w:rPr>
        <w:t>「入力項目表」及び「オンライン業務共通設計書」参照。</w:t>
      </w:r>
    </w:p>
    <w:p w:rsidR="00FE76DC" w:rsidRPr="00C22A57" w:rsidRDefault="00FE76DC" w:rsidP="00E0038F">
      <w:pPr>
        <w:autoSpaceDE w:val="0"/>
        <w:autoSpaceDN w:val="0"/>
        <w:adjustRightInd w:val="0"/>
        <w:ind w:firstLineChars="200" w:firstLine="397"/>
        <w:jc w:val="left"/>
      </w:pPr>
      <w:r w:rsidRPr="00C22A57">
        <w:rPr>
          <w:rFonts w:hint="eastAsia"/>
        </w:rPr>
        <w:t>（Ｂ）項目間関連チェック</w:t>
      </w:r>
    </w:p>
    <w:p w:rsidR="00FE76DC" w:rsidRPr="00C22A57" w:rsidRDefault="00FE76DC" w:rsidP="00E0038F">
      <w:pPr>
        <w:autoSpaceDE w:val="0"/>
        <w:autoSpaceDN w:val="0"/>
        <w:adjustRightInd w:val="0"/>
        <w:ind w:firstLineChars="500" w:firstLine="992"/>
        <w:jc w:val="left"/>
      </w:pPr>
      <w:r w:rsidRPr="00C22A57">
        <w:rPr>
          <w:rFonts w:hint="eastAsia"/>
        </w:rPr>
        <w:t>「入力項目表」及び「オンライン業務共通設計書」参照。</w:t>
      </w:r>
    </w:p>
    <w:p w:rsidR="00FE76DC" w:rsidRPr="00C22A57" w:rsidRDefault="00FE76DC" w:rsidP="00E0038F">
      <w:pPr>
        <w:ind w:firstLineChars="100" w:firstLine="198"/>
      </w:pPr>
      <w:r w:rsidRPr="00C22A57">
        <w:rPr>
          <w:rFonts w:hint="eastAsia"/>
        </w:rPr>
        <w:t>（３）輸入貨物情報ＤＢチェック</w:t>
      </w:r>
    </w:p>
    <w:p w:rsidR="00FE76DC" w:rsidRPr="00C22A57" w:rsidRDefault="00FE76DC" w:rsidP="00E0038F">
      <w:pPr>
        <w:ind w:firstLineChars="200" w:firstLine="397"/>
      </w:pPr>
      <w:r w:rsidRPr="00C22A57">
        <w:rPr>
          <w:rFonts w:hint="eastAsia"/>
        </w:rPr>
        <w:t>（Ａ）登録の場合</w:t>
      </w:r>
    </w:p>
    <w:p w:rsidR="00FE76DC" w:rsidRDefault="00FE76DC" w:rsidP="00E0038F">
      <w:pPr>
        <w:ind w:firstLineChars="501" w:firstLine="994"/>
      </w:pPr>
      <w:r w:rsidRPr="00C22A57">
        <w:rPr>
          <w:rFonts w:hint="eastAsia"/>
        </w:rPr>
        <w:t>①入力されたＡＷＢ番号に対する輸入貨物情報が輸入貨物情報ＤＢに存在すること。</w:t>
      </w:r>
    </w:p>
    <w:p w:rsidR="00FE76DC" w:rsidRDefault="00FE76DC" w:rsidP="00E0038F">
      <w:pPr>
        <w:ind w:firstLineChars="501" w:firstLine="994"/>
      </w:pPr>
      <w:r w:rsidRPr="00C22A57">
        <w:rPr>
          <w:rFonts w:hint="eastAsia"/>
        </w:rPr>
        <w:t>②ＵＬＤでないこと。</w:t>
      </w:r>
    </w:p>
    <w:p w:rsidR="00FE76DC" w:rsidRDefault="00FE76DC" w:rsidP="00E0038F">
      <w:pPr>
        <w:ind w:firstLineChars="501" w:firstLine="994"/>
      </w:pPr>
      <w:r w:rsidRPr="00C22A57">
        <w:rPr>
          <w:rFonts w:hint="eastAsia"/>
        </w:rPr>
        <w:t>③ＭＡＷＢでないこと。</w:t>
      </w:r>
    </w:p>
    <w:p w:rsidR="00FE76DC" w:rsidRDefault="00FE76DC" w:rsidP="00E0038F">
      <w:pPr>
        <w:ind w:firstLineChars="501" w:firstLine="994"/>
      </w:pPr>
      <w:r>
        <w:rPr>
          <w:rFonts w:hint="eastAsia"/>
        </w:rPr>
        <w:t>④</w:t>
      </w:r>
      <w:r w:rsidRPr="00C22A57">
        <w:rPr>
          <w:rFonts w:hint="eastAsia"/>
        </w:rPr>
        <w:t>仮陸揚貨物または機移し貨物でないこと。</w:t>
      </w:r>
    </w:p>
    <w:p w:rsidR="00FE76DC" w:rsidRDefault="00FE76DC" w:rsidP="00E0038F">
      <w:pPr>
        <w:ind w:firstLineChars="501" w:firstLine="994"/>
      </w:pPr>
      <w:r>
        <w:rPr>
          <w:rFonts w:hint="eastAsia"/>
        </w:rPr>
        <w:t>⑤</w:t>
      </w:r>
      <w:r w:rsidRPr="00C22A57">
        <w:rPr>
          <w:rFonts w:hint="eastAsia"/>
        </w:rPr>
        <w:t>本業務の入力者が管理する保税蔵置場に貨物が蔵置されていること。</w:t>
      </w:r>
    </w:p>
    <w:p w:rsidR="00FE76DC" w:rsidRDefault="00FE76DC" w:rsidP="00E0038F">
      <w:pPr>
        <w:ind w:firstLineChars="501" w:firstLine="994"/>
      </w:pPr>
      <w:r>
        <w:rPr>
          <w:rFonts w:hint="eastAsia"/>
        </w:rPr>
        <w:t>⑥</w:t>
      </w:r>
      <w:r w:rsidRPr="00C22A57">
        <w:rPr>
          <w:rFonts w:hint="eastAsia"/>
        </w:rPr>
        <w:t>「貨物取扱登録（改装・仕分）（ＣＨＳ）」業務により仕分けられた仕分け親でないこと。</w:t>
      </w:r>
    </w:p>
    <w:p w:rsidR="00FE76DC" w:rsidRDefault="00FE76DC" w:rsidP="00E0038F">
      <w:pPr>
        <w:ind w:firstLineChars="501" w:firstLine="994"/>
      </w:pPr>
      <w:r>
        <w:rPr>
          <w:rFonts w:hint="eastAsia"/>
        </w:rPr>
        <w:t>⑦</w:t>
      </w:r>
      <w:r w:rsidRPr="00C22A57">
        <w:rPr>
          <w:rFonts w:hint="eastAsia"/>
        </w:rPr>
        <w:t>突合済である到着便情報が存在すること。</w:t>
      </w:r>
    </w:p>
    <w:p w:rsidR="00FE76DC" w:rsidRDefault="00FE76DC" w:rsidP="00E0038F">
      <w:pPr>
        <w:ind w:leftChars="503" w:left="1196" w:hangingChars="100" w:hanging="198"/>
      </w:pPr>
      <w:r>
        <w:rPr>
          <w:rFonts w:hint="eastAsia"/>
        </w:rPr>
        <w:t>⑧</w:t>
      </w:r>
      <w:r w:rsidRPr="00C22A57">
        <w:rPr>
          <w:rFonts w:hint="eastAsia"/>
        </w:rPr>
        <w:t>入力された取扱個数が蔵置されている個数以下であること。</w:t>
      </w:r>
    </w:p>
    <w:p w:rsidR="00FE76DC" w:rsidRDefault="00FE76DC" w:rsidP="00E0038F">
      <w:pPr>
        <w:ind w:leftChars="503" w:left="1196" w:hangingChars="100" w:hanging="198"/>
      </w:pPr>
      <w:r>
        <w:rPr>
          <w:rFonts w:hint="eastAsia"/>
        </w:rPr>
        <w:t>⑨</w:t>
      </w:r>
      <w:r w:rsidRPr="00C22A57">
        <w:rPr>
          <w:rFonts w:hint="eastAsia"/>
        </w:rPr>
        <w:t>同一の保税蔵置場に対して複数回登録を行う場合は、特殊貨物取扱情報に登録されている種類と入力された特殊貨物の種類が同一であること。</w:t>
      </w:r>
    </w:p>
    <w:p w:rsidR="00FE76DC" w:rsidRPr="00C22A57" w:rsidRDefault="00FE76DC" w:rsidP="00E0038F">
      <w:pPr>
        <w:ind w:leftChars="503" w:left="1196" w:hangingChars="100" w:hanging="198"/>
      </w:pPr>
      <w:r>
        <w:rPr>
          <w:rFonts w:hint="eastAsia"/>
        </w:rPr>
        <w:t>⑩</w:t>
      </w:r>
      <w:r w:rsidRPr="00C22A57">
        <w:rPr>
          <w:rFonts w:hint="eastAsia"/>
        </w:rPr>
        <w:t>「許可・承認等情報登録（輸入保税）（ＰＣＨ）」業務により以下の登録が行われていないこと。</w:t>
      </w:r>
    </w:p>
    <w:p w:rsidR="00FE76DC" w:rsidRPr="00C22A57" w:rsidRDefault="00FE76DC" w:rsidP="00E0038F">
      <w:pPr>
        <w:ind w:firstLineChars="703" w:firstLine="1395"/>
      </w:pPr>
      <w:r w:rsidRPr="00C22A57">
        <w:rPr>
          <w:rFonts w:hint="eastAsia"/>
        </w:rPr>
        <w:t>「廃棄届受理」</w:t>
      </w:r>
    </w:p>
    <w:p w:rsidR="00FE76DC" w:rsidRPr="00C22A57" w:rsidRDefault="00FE76DC" w:rsidP="00E0038F">
      <w:pPr>
        <w:ind w:firstLineChars="703" w:firstLine="1395"/>
      </w:pPr>
      <w:r w:rsidRPr="00C22A57">
        <w:rPr>
          <w:rFonts w:hint="eastAsia"/>
        </w:rPr>
        <w:t>「滅却承認」</w:t>
      </w:r>
    </w:p>
    <w:p w:rsidR="00FE76DC" w:rsidRPr="00C22A57" w:rsidRDefault="00FE76DC" w:rsidP="00E0038F">
      <w:pPr>
        <w:ind w:firstLineChars="703" w:firstLine="1395"/>
      </w:pPr>
      <w:r w:rsidRPr="00C22A57">
        <w:rPr>
          <w:rFonts w:hint="eastAsia"/>
        </w:rPr>
        <w:t>「亡失届受理」</w:t>
      </w:r>
    </w:p>
    <w:p w:rsidR="00FE76DC" w:rsidRPr="00C22A57" w:rsidRDefault="00FE76DC" w:rsidP="00E0038F">
      <w:pPr>
        <w:ind w:firstLineChars="703" w:firstLine="1395"/>
      </w:pPr>
      <w:r w:rsidRPr="00C22A57">
        <w:rPr>
          <w:rFonts w:hint="eastAsia"/>
        </w:rPr>
        <w:t>「税関内収容」</w:t>
      </w:r>
    </w:p>
    <w:p w:rsidR="00FE76DC" w:rsidRPr="00C22A57" w:rsidRDefault="00FE76DC" w:rsidP="00E0038F">
      <w:pPr>
        <w:ind w:firstLineChars="703" w:firstLine="1395"/>
      </w:pPr>
      <w:r w:rsidRPr="00C22A57">
        <w:rPr>
          <w:rFonts w:hint="eastAsia"/>
        </w:rPr>
        <w:t>「現場収容」</w:t>
      </w:r>
    </w:p>
    <w:p w:rsidR="00FE76DC" w:rsidRPr="00C22A57" w:rsidRDefault="00FE76DC" w:rsidP="00E0038F">
      <w:pPr>
        <w:ind w:firstLineChars="703" w:firstLine="1395"/>
      </w:pPr>
      <w:r w:rsidRPr="00C22A57">
        <w:rPr>
          <w:rFonts w:hint="eastAsia"/>
        </w:rPr>
        <w:t>「貨物の移動差止」</w:t>
      </w:r>
    </w:p>
    <w:p w:rsidR="00FE76DC" w:rsidRPr="00C22A57" w:rsidRDefault="00FE76DC" w:rsidP="00E0038F">
      <w:pPr>
        <w:ind w:firstLineChars="703" w:firstLine="1395"/>
      </w:pPr>
      <w:r w:rsidRPr="00C22A57">
        <w:rPr>
          <w:rFonts w:hint="eastAsia"/>
        </w:rPr>
        <w:t>「貨物手作業移行」</w:t>
      </w:r>
    </w:p>
    <w:p w:rsidR="00FE76DC" w:rsidRPr="00C22A57" w:rsidRDefault="00FE76DC" w:rsidP="00E0038F">
      <w:pPr>
        <w:ind w:firstLineChars="703" w:firstLine="1395"/>
      </w:pPr>
      <w:r w:rsidRPr="00C22A57">
        <w:rPr>
          <w:rFonts w:hint="eastAsia"/>
        </w:rPr>
        <w:t>「登録情報削除容認」</w:t>
      </w:r>
    </w:p>
    <w:p w:rsidR="00FE76DC" w:rsidRPr="00C22A57" w:rsidRDefault="00FE76DC" w:rsidP="00E0038F">
      <w:pPr>
        <w:ind w:firstLineChars="200" w:firstLine="397"/>
      </w:pPr>
      <w:r w:rsidRPr="00C22A57">
        <w:rPr>
          <w:rFonts w:hint="eastAsia"/>
        </w:rPr>
        <w:t>（</w:t>
      </w:r>
      <w:r>
        <w:rPr>
          <w:rFonts w:hint="eastAsia"/>
        </w:rPr>
        <w:t>Ｂ</w:t>
      </w:r>
      <w:r w:rsidRPr="00C22A57">
        <w:rPr>
          <w:rFonts w:hint="eastAsia"/>
        </w:rPr>
        <w:t>）取消しの場合</w:t>
      </w:r>
    </w:p>
    <w:p w:rsidR="00FE76DC" w:rsidRDefault="00FE76DC" w:rsidP="00E0038F">
      <w:pPr>
        <w:ind w:firstLineChars="501" w:firstLine="994"/>
      </w:pPr>
      <w:r w:rsidRPr="00C22A57">
        <w:rPr>
          <w:rFonts w:hint="eastAsia"/>
        </w:rPr>
        <w:t>①入力されたＡＷＢ番号に対する輸入貨物情報が輸入貨物情報ＤＢに存在すること。</w:t>
      </w:r>
    </w:p>
    <w:p w:rsidR="00CC74B4" w:rsidRPr="00C22A57" w:rsidRDefault="00CC74B4" w:rsidP="005E7451">
      <w:pPr>
        <w:ind w:leftChars="500" w:left="1190" w:hangingChars="100" w:hanging="198"/>
      </w:pPr>
      <w:r>
        <w:rPr>
          <w:rFonts w:hint="eastAsia"/>
          <w:highlight w:val="green"/>
        </w:rPr>
        <w:t>②</w:t>
      </w:r>
      <w:r w:rsidR="005E7451">
        <w:rPr>
          <w:rFonts w:hint="eastAsia"/>
          <w:highlight w:val="green"/>
        </w:rPr>
        <w:t>貨物取扱番号が入力されている場合は、</w:t>
      </w:r>
      <w:r>
        <w:rPr>
          <w:rFonts w:hint="eastAsia"/>
          <w:highlight w:val="green"/>
        </w:rPr>
        <w:t>入力された貨物取扱番号</w:t>
      </w:r>
      <w:r w:rsidR="00ED1D19">
        <w:rPr>
          <w:rFonts w:hint="eastAsia"/>
          <w:highlight w:val="green"/>
        </w:rPr>
        <w:t>が登録されている</w:t>
      </w:r>
      <w:r w:rsidR="005E7451">
        <w:rPr>
          <w:rFonts w:hint="eastAsia"/>
          <w:highlight w:val="green"/>
        </w:rPr>
        <w:t>こと。</w:t>
      </w:r>
    </w:p>
    <w:p w:rsidR="00FE76DC" w:rsidRDefault="00FE76DC" w:rsidP="00E0038F">
      <w:pPr>
        <w:ind w:firstLineChars="501" w:firstLine="994"/>
      </w:pPr>
      <w:r w:rsidRPr="00541995">
        <w:rPr>
          <w:rFonts w:hint="eastAsia"/>
          <w:dstrike/>
          <w:color w:val="FF0000"/>
        </w:rPr>
        <w:t>②</w:t>
      </w:r>
      <w:r w:rsidR="00CC74B4" w:rsidRPr="00CC74B4">
        <w:rPr>
          <w:rFonts w:hint="eastAsia"/>
          <w:highlight w:val="green"/>
        </w:rPr>
        <w:t>③</w:t>
      </w:r>
      <w:r w:rsidRPr="00C22A57">
        <w:rPr>
          <w:rFonts w:hint="eastAsia"/>
        </w:rPr>
        <w:t>特殊貨物の取扱情報が登録されていること。</w:t>
      </w:r>
    </w:p>
    <w:p w:rsidR="00FE76DC" w:rsidRDefault="00FE76DC" w:rsidP="00E0038F">
      <w:pPr>
        <w:ind w:firstLineChars="501" w:firstLine="994"/>
      </w:pPr>
      <w:r w:rsidRPr="00541995">
        <w:rPr>
          <w:rFonts w:hint="eastAsia"/>
          <w:dstrike/>
          <w:color w:val="FF0000"/>
        </w:rPr>
        <w:t>③</w:t>
      </w:r>
      <w:r w:rsidR="00CC74B4" w:rsidRPr="00CC74B4">
        <w:rPr>
          <w:rFonts w:hint="eastAsia"/>
          <w:highlight w:val="green"/>
        </w:rPr>
        <w:t>④</w:t>
      </w:r>
      <w:r w:rsidRPr="00C22A57">
        <w:rPr>
          <w:rFonts w:hint="eastAsia"/>
        </w:rPr>
        <w:t>ＭＡＷＢでないこと。</w:t>
      </w:r>
    </w:p>
    <w:p w:rsidR="00FE76DC" w:rsidRDefault="00FE76DC" w:rsidP="00E0038F">
      <w:pPr>
        <w:ind w:firstLineChars="501" w:firstLine="994"/>
      </w:pPr>
      <w:r w:rsidRPr="00541995">
        <w:rPr>
          <w:rFonts w:hint="eastAsia"/>
          <w:dstrike/>
          <w:color w:val="FF0000"/>
        </w:rPr>
        <w:lastRenderedPageBreak/>
        <w:t>④</w:t>
      </w:r>
      <w:r w:rsidR="00CC74B4" w:rsidRPr="00CC74B4">
        <w:rPr>
          <w:rFonts w:hint="eastAsia"/>
          <w:highlight w:val="green"/>
        </w:rPr>
        <w:t>⑤</w:t>
      </w:r>
      <w:r w:rsidRPr="00C22A57">
        <w:rPr>
          <w:rFonts w:hint="eastAsia"/>
        </w:rPr>
        <w:t>本業務の入力者が管理する保税蔵置場に貨物が蔵置されていること。</w:t>
      </w:r>
    </w:p>
    <w:p w:rsidR="00FE76DC" w:rsidRDefault="00FE76DC" w:rsidP="00E0038F">
      <w:pPr>
        <w:ind w:firstLineChars="501" w:firstLine="994"/>
      </w:pPr>
      <w:r w:rsidRPr="00541995">
        <w:rPr>
          <w:rFonts w:hint="eastAsia"/>
          <w:dstrike/>
          <w:color w:val="FF0000"/>
        </w:rPr>
        <w:t>⑤</w:t>
      </w:r>
      <w:r w:rsidR="00CC74B4" w:rsidRPr="00CC74B4">
        <w:rPr>
          <w:rFonts w:hint="eastAsia"/>
          <w:highlight w:val="green"/>
        </w:rPr>
        <w:t>⑥</w:t>
      </w:r>
      <w:r w:rsidRPr="00C22A57">
        <w:rPr>
          <w:rFonts w:hint="eastAsia"/>
        </w:rPr>
        <w:t>ＣＨＳ業務により仕分けられた仕分け親でないこと。</w:t>
      </w:r>
    </w:p>
    <w:p w:rsidR="00FE76DC" w:rsidRPr="00C22A57" w:rsidRDefault="00FE76DC" w:rsidP="00E0038F">
      <w:pPr>
        <w:ind w:firstLineChars="501" w:firstLine="994"/>
      </w:pPr>
      <w:r w:rsidRPr="00541995">
        <w:rPr>
          <w:rFonts w:hint="eastAsia"/>
          <w:dstrike/>
          <w:color w:val="FF0000"/>
        </w:rPr>
        <w:t>⑥</w:t>
      </w:r>
      <w:r w:rsidR="00CC74B4" w:rsidRPr="00CC74B4">
        <w:rPr>
          <w:rFonts w:hint="eastAsia"/>
          <w:highlight w:val="green"/>
        </w:rPr>
        <w:t>⑦</w:t>
      </w:r>
      <w:r w:rsidRPr="00C22A57">
        <w:rPr>
          <w:rFonts w:hint="eastAsia"/>
        </w:rPr>
        <w:t>ＰＣＨ業務により以下の登録が行われていないこと。</w:t>
      </w:r>
    </w:p>
    <w:p w:rsidR="00FE76DC" w:rsidRPr="00C22A57" w:rsidRDefault="00FE76DC" w:rsidP="00E0038F">
      <w:pPr>
        <w:ind w:firstLineChars="703" w:firstLine="1395"/>
      </w:pPr>
      <w:r w:rsidRPr="00C22A57">
        <w:rPr>
          <w:rFonts w:hint="eastAsia"/>
        </w:rPr>
        <w:t>「廃棄届受理」</w:t>
      </w:r>
    </w:p>
    <w:p w:rsidR="00FE76DC" w:rsidRPr="00C22A57" w:rsidRDefault="00FE76DC" w:rsidP="00E0038F">
      <w:pPr>
        <w:ind w:firstLineChars="703" w:firstLine="1395"/>
      </w:pPr>
      <w:r w:rsidRPr="00C22A57">
        <w:rPr>
          <w:rFonts w:hint="eastAsia"/>
        </w:rPr>
        <w:t>「滅却承認」</w:t>
      </w:r>
    </w:p>
    <w:p w:rsidR="00FE76DC" w:rsidRPr="00C22A57" w:rsidRDefault="00FE76DC" w:rsidP="00E0038F">
      <w:pPr>
        <w:ind w:firstLineChars="703" w:firstLine="1395"/>
      </w:pPr>
      <w:r w:rsidRPr="00C22A57">
        <w:rPr>
          <w:rFonts w:hint="eastAsia"/>
        </w:rPr>
        <w:t>「亡失届受理」</w:t>
      </w:r>
    </w:p>
    <w:p w:rsidR="00FE76DC" w:rsidRPr="00C22A57" w:rsidRDefault="00FE76DC" w:rsidP="00E0038F">
      <w:pPr>
        <w:ind w:firstLineChars="703" w:firstLine="1395"/>
      </w:pPr>
      <w:r w:rsidRPr="00C22A57">
        <w:rPr>
          <w:rFonts w:hint="eastAsia"/>
        </w:rPr>
        <w:t>「税関内収容」</w:t>
      </w:r>
    </w:p>
    <w:p w:rsidR="00FE76DC" w:rsidRPr="00C22A57" w:rsidRDefault="00FE76DC" w:rsidP="00E0038F">
      <w:pPr>
        <w:ind w:firstLineChars="703" w:firstLine="1395"/>
      </w:pPr>
      <w:r w:rsidRPr="00C22A57">
        <w:rPr>
          <w:rFonts w:hint="eastAsia"/>
        </w:rPr>
        <w:t>「現場収容」</w:t>
      </w:r>
    </w:p>
    <w:p w:rsidR="00FE76DC" w:rsidRPr="00C22A57" w:rsidRDefault="00FE76DC" w:rsidP="00E0038F">
      <w:pPr>
        <w:ind w:firstLineChars="703" w:firstLine="1395"/>
      </w:pPr>
      <w:r w:rsidRPr="00C22A57">
        <w:rPr>
          <w:rFonts w:hint="eastAsia"/>
        </w:rPr>
        <w:t>「貨物の移動差止」</w:t>
      </w:r>
    </w:p>
    <w:p w:rsidR="00FE76DC" w:rsidRPr="00C22A57" w:rsidRDefault="00FE76DC" w:rsidP="00E0038F">
      <w:pPr>
        <w:ind w:firstLineChars="703" w:firstLine="1395"/>
      </w:pPr>
      <w:r w:rsidRPr="00C22A57">
        <w:rPr>
          <w:rFonts w:hint="eastAsia"/>
        </w:rPr>
        <w:t>「貨物手作業移行」</w:t>
      </w:r>
    </w:p>
    <w:p w:rsidR="00FE76DC" w:rsidRDefault="00FE76DC" w:rsidP="00E0038F">
      <w:pPr>
        <w:ind w:firstLineChars="703" w:firstLine="1395"/>
      </w:pPr>
      <w:r w:rsidRPr="00C22A57">
        <w:rPr>
          <w:rFonts w:hint="eastAsia"/>
        </w:rPr>
        <w:t>「登録情報削除容認」</w:t>
      </w:r>
    </w:p>
    <w:p w:rsidR="00FE76DC" w:rsidRPr="00C22A57" w:rsidRDefault="00FE76DC" w:rsidP="00CE76F7">
      <w:pPr>
        <w:autoSpaceDE w:val="0"/>
        <w:autoSpaceDN w:val="0"/>
        <w:adjustRightInd w:val="0"/>
        <w:jc w:val="left"/>
        <w:rPr>
          <w:rFonts w:hAnsi="ＭＳ ゴシック" w:cs="ＭＳ 明朝"/>
          <w:color w:val="000000"/>
          <w:szCs w:val="22"/>
        </w:rPr>
      </w:pPr>
    </w:p>
    <w:p w:rsidR="00FE76DC" w:rsidRPr="00C22A57" w:rsidRDefault="00FE76DC" w:rsidP="007513C1">
      <w:pPr>
        <w:autoSpaceDE w:val="0"/>
        <w:autoSpaceDN w:val="0"/>
        <w:adjustRightInd w:val="0"/>
        <w:jc w:val="left"/>
      </w:pPr>
      <w:r w:rsidRPr="00C22A57">
        <w:rPr>
          <w:rFonts w:hint="eastAsia"/>
        </w:rPr>
        <w:t>５．処理内容</w:t>
      </w:r>
    </w:p>
    <w:p w:rsidR="00FE76DC" w:rsidRPr="00C22A57" w:rsidRDefault="00FE76DC" w:rsidP="00E0038F">
      <w:pPr>
        <w:ind w:firstLineChars="100" w:firstLine="198"/>
      </w:pPr>
      <w:r w:rsidRPr="00C22A57">
        <w:rPr>
          <w:rFonts w:hint="eastAsia"/>
        </w:rPr>
        <w:t>（１）入力チェック処理</w:t>
      </w:r>
    </w:p>
    <w:p w:rsidR="001D197D" w:rsidRPr="001D197D" w:rsidRDefault="001D197D" w:rsidP="001D197D">
      <w:pPr>
        <w:autoSpaceDE w:val="0"/>
        <w:autoSpaceDN w:val="0"/>
        <w:adjustRightInd w:val="0"/>
        <w:ind w:leftChars="286" w:left="567" w:firstLineChars="103" w:firstLine="204"/>
        <w:jc w:val="left"/>
        <w:rPr>
          <w:rFonts w:hAnsi="ＭＳ ゴシック" w:cs="ＭＳ 明朝"/>
          <w:color w:val="000000"/>
          <w:szCs w:val="22"/>
        </w:rPr>
      </w:pPr>
      <w:r w:rsidRPr="001D197D">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1D197D" w:rsidRPr="00C22A57" w:rsidRDefault="001D197D" w:rsidP="001D197D">
      <w:pPr>
        <w:autoSpaceDE w:val="0"/>
        <w:autoSpaceDN w:val="0"/>
        <w:adjustRightInd w:val="0"/>
        <w:ind w:leftChars="286" w:left="567" w:firstLineChars="103" w:firstLine="204"/>
        <w:jc w:val="left"/>
        <w:rPr>
          <w:rFonts w:hAnsi="ＭＳ ゴシック" w:cs="ＭＳ 明朝"/>
          <w:color w:val="000000"/>
          <w:szCs w:val="22"/>
        </w:rPr>
      </w:pPr>
      <w:r w:rsidRPr="001D197D">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FE76DC" w:rsidRPr="00C22A57" w:rsidRDefault="00FE76DC" w:rsidP="00E0038F">
      <w:pPr>
        <w:ind w:firstLineChars="100" w:firstLine="198"/>
      </w:pPr>
      <w:r w:rsidRPr="00C22A57">
        <w:rPr>
          <w:rFonts w:hint="eastAsia"/>
        </w:rPr>
        <w:t>（２）貨物取扱番号の払出し処理</w:t>
      </w:r>
    </w:p>
    <w:p w:rsidR="00FE76DC" w:rsidRPr="00C22A57" w:rsidRDefault="00FE76DC" w:rsidP="00E0038F">
      <w:pPr>
        <w:ind w:firstLineChars="400" w:firstLine="794"/>
      </w:pPr>
      <w:r w:rsidRPr="00C22A57">
        <w:rPr>
          <w:rFonts w:hint="eastAsia"/>
        </w:rPr>
        <w:t>システムにより貨物取扱番号を払い出す。</w:t>
      </w:r>
    </w:p>
    <w:p w:rsidR="00FE76DC" w:rsidRPr="00C22A57" w:rsidRDefault="00FE76DC" w:rsidP="00E0038F">
      <w:pPr>
        <w:ind w:firstLineChars="100" w:firstLine="198"/>
      </w:pPr>
      <w:r w:rsidRPr="00C22A57">
        <w:rPr>
          <w:rFonts w:hint="eastAsia"/>
        </w:rPr>
        <w:t>（３）輸入貨物情報ＤＢ処理</w:t>
      </w:r>
    </w:p>
    <w:p w:rsidR="00FE76DC" w:rsidRPr="00C22A57" w:rsidRDefault="00FE76DC" w:rsidP="003D3EEE">
      <w:pPr>
        <w:ind w:leftChars="200" w:left="992" w:hangingChars="300" w:hanging="595"/>
      </w:pPr>
      <w:r w:rsidRPr="00C22A57">
        <w:rPr>
          <w:rFonts w:hint="eastAsia"/>
        </w:rPr>
        <w:t>（Ａ）特殊貨物取扱情報を登録</w:t>
      </w:r>
      <w:r>
        <w:rPr>
          <w:rFonts w:hint="eastAsia"/>
        </w:rPr>
        <w:t>または</w:t>
      </w:r>
      <w:r w:rsidRPr="00C22A57">
        <w:rPr>
          <w:rFonts w:hint="eastAsia"/>
        </w:rPr>
        <w:t>更新する。</w:t>
      </w:r>
      <w:r w:rsidR="003D3EEE" w:rsidRPr="003D3EEE">
        <w:rPr>
          <w:rFonts w:hint="eastAsia"/>
          <w:highlight w:val="green"/>
        </w:rPr>
        <w:t>なお、</w:t>
      </w:r>
      <w:r w:rsidR="00A57819">
        <w:rPr>
          <w:rFonts w:hint="eastAsia"/>
          <w:highlight w:val="green"/>
        </w:rPr>
        <w:t>取消しの場合で、</w:t>
      </w:r>
      <w:r w:rsidR="003D3EEE">
        <w:rPr>
          <w:rFonts w:hint="eastAsia"/>
          <w:highlight w:val="green"/>
        </w:rPr>
        <w:t>貨物取扱番号が入力されている場合は、貨物取扱番号に係る特殊貨物取扱情報を取消す。</w:t>
      </w:r>
    </w:p>
    <w:p w:rsidR="00FE76DC" w:rsidRPr="00C22A57" w:rsidRDefault="00FE76DC" w:rsidP="00E0038F">
      <w:pPr>
        <w:ind w:firstLineChars="200" w:firstLine="397"/>
      </w:pPr>
      <w:r w:rsidRPr="00C22A57">
        <w:rPr>
          <w:rFonts w:hint="eastAsia"/>
        </w:rPr>
        <w:t>（Ｂ）取扱関連計算処理</w:t>
      </w:r>
    </w:p>
    <w:p w:rsidR="00FE76DC" w:rsidRPr="00C22A57" w:rsidRDefault="00FE76DC" w:rsidP="00E0038F">
      <w:pPr>
        <w:ind w:firstLineChars="500" w:firstLine="992"/>
      </w:pPr>
      <w:r w:rsidRPr="00C22A57">
        <w:rPr>
          <w:rFonts w:hint="eastAsia"/>
        </w:rPr>
        <w:t>以下の計算処理の結果を登録する。</w:t>
      </w:r>
    </w:p>
    <w:p w:rsidR="00FE76DC" w:rsidRPr="00C22A57" w:rsidRDefault="00E0038F" w:rsidP="00E0038F">
      <w:pPr>
        <w:ind w:firstLineChars="400" w:firstLine="794"/>
        <w:jc w:val="left"/>
        <w:rPr>
          <w:noProof/>
        </w:rPr>
      </w:pPr>
      <w:r>
        <w:rPr>
          <w:rFonts w:hint="eastAsia"/>
          <w:noProof/>
        </w:rPr>
        <w:t>①</w:t>
      </w:r>
      <w:r w:rsidR="00FE76DC" w:rsidRPr="00C22A57">
        <w:rPr>
          <w:rFonts w:hint="eastAsia"/>
          <w:noProof/>
        </w:rPr>
        <w:t>物の運動等の取扱累積個数の計算</w:t>
      </w:r>
    </w:p>
    <w:p w:rsidR="00FE76DC" w:rsidRPr="00C22A57" w:rsidRDefault="00FE76DC" w:rsidP="00E0038F">
      <w:pPr>
        <w:ind w:firstLineChars="400" w:firstLine="794"/>
        <w:jc w:val="left"/>
        <w:rPr>
          <w:noProof/>
        </w:rPr>
      </w:pPr>
      <w:r w:rsidRPr="00C22A57">
        <w:rPr>
          <w:rFonts w:hint="eastAsia"/>
          <w:noProof/>
        </w:rPr>
        <w:t>②ドライアイス詰替累積個数の計算</w:t>
      </w:r>
    </w:p>
    <w:p w:rsidR="00FE76DC" w:rsidRPr="00C22A57" w:rsidRDefault="00FE76DC" w:rsidP="00E0038F">
      <w:pPr>
        <w:ind w:firstLineChars="400" w:firstLine="794"/>
        <w:jc w:val="left"/>
        <w:rPr>
          <w:noProof/>
        </w:rPr>
      </w:pPr>
      <w:r>
        <w:rPr>
          <w:rFonts w:hint="eastAsia"/>
          <w:noProof/>
        </w:rPr>
        <w:t>③</w:t>
      </w:r>
      <w:r w:rsidRPr="00C22A57">
        <w:rPr>
          <w:rFonts w:hint="eastAsia"/>
          <w:noProof/>
        </w:rPr>
        <w:t>実費累積値の計算</w:t>
      </w:r>
    </w:p>
    <w:p w:rsidR="00FE76DC" w:rsidRPr="00C22A57" w:rsidRDefault="00FE76DC" w:rsidP="00E0038F">
      <w:pPr>
        <w:ind w:firstLineChars="500" w:firstLine="992"/>
        <w:jc w:val="left"/>
        <w:rPr>
          <w:noProof/>
        </w:rPr>
      </w:pPr>
      <w:r w:rsidRPr="00C22A57">
        <w:rPr>
          <w:rFonts w:hint="eastAsia"/>
          <w:noProof/>
        </w:rPr>
        <w:t>実費の計算（投入量×単価）を行いその値を加算する。</w:t>
      </w:r>
    </w:p>
    <w:p w:rsidR="00FE76DC" w:rsidRDefault="00FE76DC" w:rsidP="00E0038F">
      <w:pPr>
        <w:ind w:firstLineChars="400" w:firstLine="794"/>
        <w:jc w:val="left"/>
        <w:rPr>
          <w:noProof/>
        </w:rPr>
      </w:pPr>
      <w:r>
        <w:rPr>
          <w:rFonts w:hint="eastAsia"/>
          <w:noProof/>
        </w:rPr>
        <w:t>④</w:t>
      </w:r>
      <w:r w:rsidRPr="00C22A57">
        <w:rPr>
          <w:rFonts w:hint="eastAsia"/>
          <w:noProof/>
        </w:rPr>
        <w:t>取扱重量の計算処理</w:t>
      </w:r>
    </w:p>
    <w:p w:rsidR="00FE76DC" w:rsidRPr="00C22A57" w:rsidRDefault="00FE76DC" w:rsidP="00E0038F">
      <w:pPr>
        <w:ind w:firstLineChars="501" w:firstLine="994"/>
        <w:rPr>
          <w:noProof/>
        </w:rPr>
      </w:pPr>
    </w:p>
    <w:tbl>
      <w:tblPr>
        <w:tblpPr w:leftFromText="142" w:rightFromText="142" w:vertAnchor="text" w:horzAnchor="page" w:tblpX="6679" w:tblpY="-6"/>
        <w:tblW w:w="0" w:type="auto"/>
        <w:tblCellMar>
          <w:left w:w="99" w:type="dxa"/>
          <w:right w:w="99" w:type="dxa"/>
        </w:tblCellMar>
        <w:tblLook w:val="0000" w:firstRow="0" w:lastRow="0" w:firstColumn="0" w:lastColumn="0" w:noHBand="0" w:noVBand="0"/>
      </w:tblPr>
      <w:tblGrid>
        <w:gridCol w:w="434"/>
        <w:gridCol w:w="2009"/>
      </w:tblGrid>
      <w:tr w:rsidR="00FE76DC" w:rsidRPr="00C22A57" w:rsidTr="00411F23">
        <w:trPr>
          <w:cantSplit/>
          <w:trHeight w:val="44"/>
        </w:trPr>
        <w:tc>
          <w:tcPr>
            <w:tcW w:w="434" w:type="dxa"/>
            <w:vAlign w:val="center"/>
          </w:tcPr>
          <w:p w:rsidR="00FE76DC" w:rsidRPr="00C22A57" w:rsidRDefault="00FE76DC" w:rsidP="00AA7C81">
            <w:pPr>
              <w:rPr>
                <w:noProof/>
              </w:rPr>
            </w:pPr>
            <w:r w:rsidRPr="00C22A57">
              <w:rPr>
                <w:rFonts w:hint="eastAsia"/>
                <w:noProof/>
              </w:rPr>
              <w:t>×</w:t>
            </w:r>
          </w:p>
        </w:tc>
        <w:tc>
          <w:tcPr>
            <w:tcW w:w="2009" w:type="dxa"/>
            <w:vAlign w:val="center"/>
          </w:tcPr>
          <w:p w:rsidR="00FE76DC" w:rsidRPr="00C22A57" w:rsidRDefault="00FE76DC" w:rsidP="00E0038F">
            <w:pPr>
              <w:ind w:leftChars="-19" w:left="-38" w:rightChars="-59" w:right="-117"/>
              <w:jc w:val="left"/>
              <w:rPr>
                <w:noProof/>
              </w:rPr>
            </w:pPr>
            <w:r w:rsidRPr="00C22A57">
              <w:rPr>
                <w:rFonts w:hint="eastAsia"/>
                <w:noProof/>
              </w:rPr>
              <w:t>輸入貨物情報に登録</w:t>
            </w:r>
          </w:p>
          <w:p w:rsidR="00FE76DC" w:rsidRPr="00C22A57" w:rsidRDefault="00FE76DC" w:rsidP="00E0038F">
            <w:pPr>
              <w:ind w:leftChars="-19" w:left="-38" w:rightChars="-59" w:right="-117"/>
              <w:jc w:val="left"/>
              <w:rPr>
                <w:noProof/>
              </w:rPr>
            </w:pPr>
            <w:r w:rsidRPr="00C22A57">
              <w:rPr>
                <w:rFonts w:hint="eastAsia"/>
                <w:noProof/>
              </w:rPr>
              <w:t>されている重量</w:t>
            </w:r>
          </w:p>
        </w:tc>
      </w:tr>
    </w:tbl>
    <w:p w:rsidR="00FE76DC" w:rsidRPr="00C22A57" w:rsidRDefault="00FE76DC" w:rsidP="00E0038F">
      <w:pPr>
        <w:ind w:firstLineChars="1518" w:firstLine="3012"/>
        <w:rPr>
          <w:noProof/>
        </w:rPr>
      </w:pPr>
      <w:r w:rsidRPr="00C22A57">
        <w:rPr>
          <w:rFonts w:hint="eastAsia"/>
          <w:noProof/>
        </w:rPr>
        <w:t>入力個数</w:t>
      </w:r>
    </w:p>
    <w:tbl>
      <w:tblPr>
        <w:tblW w:w="0" w:type="auto"/>
        <w:tblInd w:w="1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53"/>
      </w:tblGrid>
      <w:tr w:rsidR="00FE76DC" w:rsidRPr="00C22A57" w:rsidTr="00AA7C81">
        <w:trPr>
          <w:trHeight w:val="367"/>
        </w:trPr>
        <w:tc>
          <w:tcPr>
            <w:tcW w:w="3553" w:type="dxa"/>
            <w:tcBorders>
              <w:left w:val="nil"/>
              <w:bottom w:val="nil"/>
              <w:right w:val="nil"/>
            </w:tcBorders>
          </w:tcPr>
          <w:p w:rsidR="00FE76DC" w:rsidRPr="00C22A57" w:rsidRDefault="00FE76DC" w:rsidP="00AA7C81">
            <w:pPr>
              <w:jc w:val="left"/>
              <w:rPr>
                <w:noProof/>
              </w:rPr>
            </w:pPr>
            <w:r w:rsidRPr="00C22A57">
              <w:rPr>
                <w:rFonts w:hint="eastAsia"/>
                <w:noProof/>
              </w:rPr>
              <w:t>輸入貨物情報に登録されている個数</w:t>
            </w:r>
          </w:p>
        </w:tc>
      </w:tr>
    </w:tbl>
    <w:p w:rsidR="00FE76DC" w:rsidRDefault="00FE76DC" w:rsidP="006D5972">
      <w:pPr>
        <w:rPr>
          <w:noProof/>
        </w:rPr>
      </w:pPr>
    </w:p>
    <w:p w:rsidR="00FE76DC" w:rsidRPr="00C22A57" w:rsidRDefault="00FE76DC" w:rsidP="00E0038F">
      <w:pPr>
        <w:ind w:firstLineChars="703" w:firstLine="1395"/>
        <w:rPr>
          <w:noProof/>
        </w:rPr>
      </w:pPr>
      <w:r w:rsidRPr="00C22A57">
        <w:rPr>
          <w:rFonts w:hint="eastAsia"/>
          <w:noProof/>
        </w:rPr>
        <w:t>更新項目は、取扱貨物の種類により以下の通りである。</w:t>
      </w:r>
    </w:p>
    <w:tbl>
      <w:tblPr>
        <w:tblW w:w="9692" w:type="dxa"/>
        <w:jc w:val="center"/>
        <w:tblLayout w:type="fixed"/>
        <w:tblCellMar>
          <w:left w:w="28" w:type="dxa"/>
          <w:right w:w="28" w:type="dxa"/>
        </w:tblCellMar>
        <w:tblLook w:val="0000" w:firstRow="0" w:lastRow="0" w:firstColumn="0" w:lastColumn="0" w:noHBand="0" w:noVBand="0"/>
      </w:tblPr>
      <w:tblGrid>
        <w:gridCol w:w="1782"/>
        <w:gridCol w:w="396"/>
        <w:gridCol w:w="1584"/>
        <w:gridCol w:w="1482"/>
        <w:gridCol w:w="1483"/>
        <w:gridCol w:w="1482"/>
        <w:gridCol w:w="1483"/>
      </w:tblGrid>
      <w:tr w:rsidR="00FE76DC" w:rsidRPr="00C22A57" w:rsidTr="00AE4B17">
        <w:trPr>
          <w:jc w:val="center"/>
        </w:trPr>
        <w:tc>
          <w:tcPr>
            <w:tcW w:w="1782" w:type="dxa"/>
            <w:vMerge w:val="restart"/>
            <w:tcBorders>
              <w:top w:val="single" w:sz="6" w:space="0" w:color="auto"/>
              <w:left w:val="single" w:sz="6" w:space="0" w:color="auto"/>
              <w:right w:val="single" w:sz="6" w:space="0" w:color="auto"/>
            </w:tcBorders>
          </w:tcPr>
          <w:p w:rsidR="00FE76DC" w:rsidRPr="00C22A57" w:rsidRDefault="00FE76DC" w:rsidP="00D151A6">
            <w:pPr>
              <w:ind w:right="-57"/>
              <w:rPr>
                <w:noProof/>
              </w:rPr>
            </w:pPr>
            <w:r w:rsidRPr="00C22A57">
              <w:rPr>
                <w:rFonts w:hint="eastAsia"/>
                <w:noProof/>
              </w:rPr>
              <w:t>特殊貨物取扱情報</w:t>
            </w:r>
          </w:p>
        </w:tc>
        <w:tc>
          <w:tcPr>
            <w:tcW w:w="396" w:type="dxa"/>
            <w:vMerge w:val="restart"/>
            <w:tcBorders>
              <w:top w:val="single" w:sz="6" w:space="0" w:color="auto"/>
              <w:left w:val="single" w:sz="6" w:space="0" w:color="auto"/>
              <w:right w:val="single" w:sz="6" w:space="0" w:color="auto"/>
            </w:tcBorders>
            <w:textDirection w:val="tbRlV"/>
            <w:vAlign w:val="bottom"/>
          </w:tcPr>
          <w:p w:rsidR="00FE76DC" w:rsidRPr="00C22A57" w:rsidRDefault="00FE76DC" w:rsidP="00FF5C12">
            <w:pPr>
              <w:ind w:left="113" w:right="113"/>
              <w:rPr>
                <w:noProof/>
              </w:rPr>
            </w:pPr>
            <w:r w:rsidRPr="00C22A57">
              <w:rPr>
                <w:rFonts w:hint="eastAsia"/>
                <w:noProof/>
              </w:rPr>
              <w:t>入力項目</w:t>
            </w:r>
          </w:p>
        </w:tc>
        <w:tc>
          <w:tcPr>
            <w:tcW w:w="1584" w:type="dxa"/>
            <w:tcBorders>
              <w:top w:val="single" w:sz="6" w:space="0" w:color="auto"/>
              <w:left w:val="single" w:sz="6" w:space="0" w:color="auto"/>
              <w:bottom w:val="single" w:sz="6" w:space="0" w:color="auto"/>
              <w:right w:val="single" w:sz="6" w:space="0" w:color="auto"/>
            </w:tcBorders>
          </w:tcPr>
          <w:p w:rsidR="00FE76DC" w:rsidRPr="00C22A57" w:rsidRDefault="00B53F36" w:rsidP="00D151A6">
            <w:pPr>
              <w:ind w:right="-57"/>
              <w:rPr>
                <w:noProof/>
              </w:rPr>
            </w:pPr>
            <w:r>
              <w:rPr>
                <w:noProof/>
              </w:rPr>
              <w:pict>
                <v:line id="_x0000_s1026" style="position:absolute;left:0;text-align:left;z-index:1;mso-position-horizontal-relative:text;mso-position-vertical-relative:text" from="-.2pt,-.75pt" to="79pt,29.7pt"/>
              </w:pict>
            </w:r>
          </w:p>
        </w:tc>
        <w:tc>
          <w:tcPr>
            <w:tcW w:w="1482"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sidRPr="00C22A57">
              <w:rPr>
                <w:rFonts w:hint="eastAsia"/>
                <w:noProof/>
              </w:rPr>
              <w:t>ドライアイス</w:t>
            </w:r>
          </w:p>
        </w:tc>
        <w:tc>
          <w:tcPr>
            <w:tcW w:w="1483"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sidRPr="00C22A57">
              <w:rPr>
                <w:rFonts w:hint="eastAsia"/>
                <w:noProof/>
              </w:rPr>
              <w:t>エ　サ</w:t>
            </w:r>
          </w:p>
        </w:tc>
        <w:tc>
          <w:tcPr>
            <w:tcW w:w="1482"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sidRPr="00C22A57">
              <w:rPr>
                <w:rFonts w:hint="eastAsia"/>
                <w:noProof/>
              </w:rPr>
              <w:t>動物の運動</w:t>
            </w:r>
          </w:p>
          <w:p w:rsidR="00FE76DC" w:rsidRPr="00C22A57" w:rsidRDefault="00FE76DC" w:rsidP="0063445C">
            <w:pPr>
              <w:jc w:val="center"/>
              <w:rPr>
                <w:noProof/>
              </w:rPr>
            </w:pPr>
            <w:r w:rsidRPr="00C22A57">
              <w:rPr>
                <w:rFonts w:hint="eastAsia"/>
                <w:noProof/>
              </w:rPr>
              <w:t>小屋清掃</w:t>
            </w:r>
          </w:p>
        </w:tc>
        <w:tc>
          <w:tcPr>
            <w:tcW w:w="1483"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sidRPr="00C22A57">
              <w:rPr>
                <w:rFonts w:hint="eastAsia"/>
                <w:noProof/>
              </w:rPr>
              <w:t>その他</w:t>
            </w:r>
          </w:p>
        </w:tc>
      </w:tr>
      <w:tr w:rsidR="00FE76DC" w:rsidRPr="00C22A57" w:rsidTr="00AE4B17">
        <w:trPr>
          <w:jc w:val="center"/>
        </w:trPr>
        <w:tc>
          <w:tcPr>
            <w:tcW w:w="1782" w:type="dxa"/>
            <w:vMerge/>
            <w:tcBorders>
              <w:left w:val="single" w:sz="6" w:space="0" w:color="auto"/>
              <w:right w:val="single" w:sz="6" w:space="0" w:color="auto"/>
            </w:tcBorders>
          </w:tcPr>
          <w:p w:rsidR="00FE76DC" w:rsidRPr="00C22A57" w:rsidRDefault="00FE76DC" w:rsidP="00D151A6">
            <w:pPr>
              <w:rPr>
                <w:noProof/>
              </w:rPr>
            </w:pPr>
          </w:p>
        </w:tc>
        <w:tc>
          <w:tcPr>
            <w:tcW w:w="396" w:type="dxa"/>
            <w:vMerge/>
            <w:tcBorders>
              <w:left w:val="single" w:sz="6" w:space="0" w:color="auto"/>
              <w:right w:val="single" w:sz="6" w:space="0" w:color="auto"/>
            </w:tcBorders>
          </w:tcPr>
          <w:p w:rsidR="00FE76DC" w:rsidRPr="00C22A57" w:rsidRDefault="00FE76DC" w:rsidP="00D151A6">
            <w:pPr>
              <w:rPr>
                <w:noProof/>
              </w:rPr>
            </w:pPr>
          </w:p>
        </w:tc>
        <w:tc>
          <w:tcPr>
            <w:tcW w:w="1584" w:type="dxa"/>
            <w:tcBorders>
              <w:top w:val="single" w:sz="6" w:space="0" w:color="auto"/>
              <w:left w:val="single" w:sz="6" w:space="0" w:color="auto"/>
              <w:bottom w:val="single" w:sz="6" w:space="0" w:color="auto"/>
              <w:right w:val="single" w:sz="6" w:space="0" w:color="auto"/>
            </w:tcBorders>
          </w:tcPr>
          <w:p w:rsidR="00FE76DC" w:rsidRPr="00C22A57" w:rsidRDefault="00FE76DC" w:rsidP="00D151A6">
            <w:pPr>
              <w:rPr>
                <w:noProof/>
              </w:rPr>
            </w:pPr>
            <w:r w:rsidRPr="00C22A57">
              <w:rPr>
                <w:rFonts w:hint="eastAsia"/>
                <w:noProof/>
              </w:rPr>
              <w:t>取扱貨物の種類</w:t>
            </w:r>
          </w:p>
        </w:tc>
        <w:tc>
          <w:tcPr>
            <w:tcW w:w="1482"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sidRPr="00C22A57">
              <w:rPr>
                <w:rFonts w:hint="eastAsia"/>
                <w:noProof/>
              </w:rPr>
              <w:t>Ｉ</w:t>
            </w:r>
          </w:p>
        </w:tc>
        <w:tc>
          <w:tcPr>
            <w:tcW w:w="1483"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sidRPr="00C22A57">
              <w:rPr>
                <w:rFonts w:hint="eastAsia"/>
                <w:noProof/>
              </w:rPr>
              <w:t>Ａ</w:t>
            </w:r>
          </w:p>
        </w:tc>
        <w:tc>
          <w:tcPr>
            <w:tcW w:w="1482"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sidRPr="00C22A57">
              <w:rPr>
                <w:rFonts w:hint="eastAsia"/>
                <w:noProof/>
              </w:rPr>
              <w:t>Ａ</w:t>
            </w:r>
          </w:p>
        </w:tc>
        <w:tc>
          <w:tcPr>
            <w:tcW w:w="1483"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Pr>
                <w:rFonts w:hint="eastAsia"/>
                <w:noProof/>
              </w:rPr>
              <w:t>Ｏ</w:t>
            </w:r>
          </w:p>
        </w:tc>
      </w:tr>
      <w:tr w:rsidR="00FE76DC" w:rsidRPr="00C22A57" w:rsidTr="00AE4B17">
        <w:trPr>
          <w:jc w:val="center"/>
        </w:trPr>
        <w:tc>
          <w:tcPr>
            <w:tcW w:w="1782" w:type="dxa"/>
            <w:vMerge/>
            <w:tcBorders>
              <w:left w:val="single" w:sz="6" w:space="0" w:color="auto"/>
              <w:bottom w:val="single" w:sz="6" w:space="0" w:color="auto"/>
              <w:right w:val="single" w:sz="6" w:space="0" w:color="auto"/>
            </w:tcBorders>
          </w:tcPr>
          <w:p w:rsidR="00FE76DC" w:rsidRPr="00C22A57" w:rsidRDefault="00FE76DC" w:rsidP="00D151A6">
            <w:pPr>
              <w:rPr>
                <w:noProof/>
              </w:rPr>
            </w:pPr>
          </w:p>
        </w:tc>
        <w:tc>
          <w:tcPr>
            <w:tcW w:w="396" w:type="dxa"/>
            <w:vMerge/>
            <w:tcBorders>
              <w:left w:val="single" w:sz="6" w:space="0" w:color="auto"/>
              <w:bottom w:val="single" w:sz="6" w:space="0" w:color="auto"/>
              <w:right w:val="single" w:sz="6" w:space="0" w:color="auto"/>
            </w:tcBorders>
          </w:tcPr>
          <w:p w:rsidR="00FE76DC" w:rsidRPr="00C22A57" w:rsidRDefault="00FE76DC" w:rsidP="00D151A6">
            <w:pPr>
              <w:rPr>
                <w:noProof/>
              </w:rPr>
            </w:pPr>
          </w:p>
        </w:tc>
        <w:tc>
          <w:tcPr>
            <w:tcW w:w="1584" w:type="dxa"/>
            <w:tcBorders>
              <w:top w:val="single" w:sz="6" w:space="0" w:color="auto"/>
              <w:left w:val="single" w:sz="6" w:space="0" w:color="auto"/>
              <w:bottom w:val="single" w:sz="6" w:space="0" w:color="auto"/>
              <w:right w:val="single" w:sz="6" w:space="0" w:color="auto"/>
            </w:tcBorders>
          </w:tcPr>
          <w:p w:rsidR="00FE76DC" w:rsidRPr="00C22A57" w:rsidRDefault="00FE76DC" w:rsidP="00D151A6">
            <w:pPr>
              <w:rPr>
                <w:noProof/>
              </w:rPr>
            </w:pPr>
            <w:r w:rsidRPr="00C22A57">
              <w:rPr>
                <w:rFonts w:hint="eastAsia"/>
                <w:noProof/>
              </w:rPr>
              <w:t>区分</w:t>
            </w:r>
          </w:p>
        </w:tc>
        <w:tc>
          <w:tcPr>
            <w:tcW w:w="1482"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p>
        </w:tc>
        <w:tc>
          <w:tcPr>
            <w:tcW w:w="1483"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p>
        </w:tc>
        <w:tc>
          <w:tcPr>
            <w:tcW w:w="1482"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sidRPr="00C22A57">
              <w:rPr>
                <w:rFonts w:hint="eastAsia"/>
                <w:noProof/>
              </w:rPr>
              <w:t>Ｒ</w:t>
            </w:r>
          </w:p>
        </w:tc>
        <w:tc>
          <w:tcPr>
            <w:tcW w:w="1483"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p>
        </w:tc>
      </w:tr>
      <w:tr w:rsidR="00FE76DC" w:rsidRPr="00C22A57" w:rsidTr="00AE4B17">
        <w:trPr>
          <w:jc w:val="center"/>
        </w:trPr>
        <w:tc>
          <w:tcPr>
            <w:tcW w:w="3762" w:type="dxa"/>
            <w:gridSpan w:val="3"/>
            <w:tcBorders>
              <w:top w:val="single" w:sz="6" w:space="0" w:color="auto"/>
              <w:left w:val="single" w:sz="6" w:space="0" w:color="auto"/>
              <w:bottom w:val="single" w:sz="6" w:space="0" w:color="auto"/>
              <w:right w:val="single" w:sz="6" w:space="0" w:color="auto"/>
            </w:tcBorders>
          </w:tcPr>
          <w:p w:rsidR="00FE76DC" w:rsidRPr="00C22A57" w:rsidRDefault="00FE76DC" w:rsidP="00E0038F">
            <w:pPr>
              <w:ind w:right="-57" w:firstLineChars="78" w:firstLine="155"/>
              <w:rPr>
                <w:noProof/>
              </w:rPr>
            </w:pPr>
            <w:r w:rsidRPr="00C22A57">
              <w:rPr>
                <w:rFonts w:hint="eastAsia"/>
                <w:noProof/>
              </w:rPr>
              <w:t>動物の運動等の取扱累積個数</w:t>
            </w:r>
          </w:p>
          <w:p w:rsidR="00FE76DC" w:rsidRPr="00C22A57" w:rsidRDefault="00FE76DC" w:rsidP="00E0038F">
            <w:pPr>
              <w:ind w:right="-57" w:firstLineChars="78" w:firstLine="155"/>
              <w:rPr>
                <w:noProof/>
              </w:rPr>
            </w:pPr>
            <w:r w:rsidRPr="00C22A57">
              <w:rPr>
                <w:rFonts w:hint="eastAsia"/>
                <w:noProof/>
              </w:rPr>
              <w:t>（入力ＰＣＳ）</w:t>
            </w:r>
          </w:p>
        </w:tc>
        <w:tc>
          <w:tcPr>
            <w:tcW w:w="1482"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p>
        </w:tc>
        <w:tc>
          <w:tcPr>
            <w:tcW w:w="1483"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p>
        </w:tc>
        <w:tc>
          <w:tcPr>
            <w:tcW w:w="1482"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sidRPr="00C22A57">
              <w:rPr>
                <w:rFonts w:hint="eastAsia"/>
                <w:noProof/>
              </w:rPr>
              <w:t>◎</w:t>
            </w:r>
          </w:p>
        </w:tc>
        <w:tc>
          <w:tcPr>
            <w:tcW w:w="1483"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p>
        </w:tc>
      </w:tr>
      <w:tr w:rsidR="00FE76DC" w:rsidRPr="00C22A57" w:rsidTr="00AE4B17">
        <w:trPr>
          <w:jc w:val="center"/>
        </w:trPr>
        <w:tc>
          <w:tcPr>
            <w:tcW w:w="3762" w:type="dxa"/>
            <w:gridSpan w:val="3"/>
            <w:tcBorders>
              <w:top w:val="single" w:sz="6" w:space="0" w:color="auto"/>
              <w:left w:val="single" w:sz="6" w:space="0" w:color="auto"/>
              <w:bottom w:val="single" w:sz="6" w:space="0" w:color="auto"/>
              <w:right w:val="single" w:sz="6" w:space="0" w:color="auto"/>
            </w:tcBorders>
          </w:tcPr>
          <w:p w:rsidR="00FE76DC" w:rsidRPr="00C22A57" w:rsidRDefault="00FE76DC" w:rsidP="00E0038F">
            <w:pPr>
              <w:ind w:right="-57" w:firstLineChars="78" w:firstLine="155"/>
              <w:rPr>
                <w:noProof/>
              </w:rPr>
            </w:pPr>
            <w:r w:rsidRPr="00C22A57">
              <w:rPr>
                <w:rFonts w:hint="eastAsia"/>
                <w:noProof/>
              </w:rPr>
              <w:t>ドライアイス詰替累積個数</w:t>
            </w:r>
          </w:p>
          <w:p w:rsidR="00FE76DC" w:rsidRPr="00C22A57" w:rsidRDefault="00FE76DC" w:rsidP="00E0038F">
            <w:pPr>
              <w:ind w:right="-57" w:firstLineChars="78" w:firstLine="155"/>
              <w:rPr>
                <w:noProof/>
              </w:rPr>
            </w:pPr>
            <w:r w:rsidRPr="00C22A57">
              <w:rPr>
                <w:rFonts w:hint="eastAsia"/>
                <w:noProof/>
              </w:rPr>
              <w:t>（入力ＰＣＳ）</w:t>
            </w:r>
          </w:p>
        </w:tc>
        <w:tc>
          <w:tcPr>
            <w:tcW w:w="1482"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sidRPr="00C22A57">
              <w:rPr>
                <w:rFonts w:hint="eastAsia"/>
                <w:noProof/>
              </w:rPr>
              <w:t>◎</w:t>
            </w:r>
          </w:p>
        </w:tc>
        <w:tc>
          <w:tcPr>
            <w:tcW w:w="1483"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p>
        </w:tc>
        <w:tc>
          <w:tcPr>
            <w:tcW w:w="1482"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p>
        </w:tc>
        <w:tc>
          <w:tcPr>
            <w:tcW w:w="1483"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p>
        </w:tc>
      </w:tr>
      <w:tr w:rsidR="00FE76DC" w:rsidRPr="00C22A57" w:rsidTr="00AE4B17">
        <w:trPr>
          <w:jc w:val="center"/>
        </w:trPr>
        <w:tc>
          <w:tcPr>
            <w:tcW w:w="3762" w:type="dxa"/>
            <w:gridSpan w:val="3"/>
            <w:tcBorders>
              <w:top w:val="single" w:sz="6" w:space="0" w:color="auto"/>
              <w:left w:val="single" w:sz="6" w:space="0" w:color="auto"/>
              <w:bottom w:val="single" w:sz="6" w:space="0" w:color="auto"/>
              <w:right w:val="single" w:sz="6" w:space="0" w:color="auto"/>
            </w:tcBorders>
          </w:tcPr>
          <w:p w:rsidR="00FE76DC" w:rsidRPr="00C22A57" w:rsidRDefault="00FE76DC" w:rsidP="00E0038F">
            <w:pPr>
              <w:ind w:right="-57" w:firstLineChars="78" w:firstLine="155"/>
              <w:rPr>
                <w:noProof/>
              </w:rPr>
            </w:pPr>
            <w:r w:rsidRPr="00C22A57">
              <w:rPr>
                <w:rFonts w:hint="eastAsia"/>
                <w:noProof/>
              </w:rPr>
              <w:t>実　費　累　積　値</w:t>
            </w:r>
          </w:p>
          <w:p w:rsidR="00FE76DC" w:rsidRPr="00C22A57" w:rsidRDefault="00FE76DC" w:rsidP="00E0038F">
            <w:pPr>
              <w:ind w:right="-57" w:firstLineChars="78" w:firstLine="155"/>
              <w:rPr>
                <w:noProof/>
              </w:rPr>
            </w:pPr>
            <w:r w:rsidRPr="00C22A57">
              <w:rPr>
                <w:rFonts w:hint="eastAsia"/>
                <w:noProof/>
              </w:rPr>
              <w:t>（投入量×単価）</w:t>
            </w:r>
          </w:p>
        </w:tc>
        <w:tc>
          <w:tcPr>
            <w:tcW w:w="1482"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sidRPr="00C22A57">
              <w:rPr>
                <w:rFonts w:hint="eastAsia"/>
                <w:noProof/>
              </w:rPr>
              <w:t>◎</w:t>
            </w:r>
          </w:p>
        </w:tc>
        <w:tc>
          <w:tcPr>
            <w:tcW w:w="1483"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sidRPr="00C22A57">
              <w:rPr>
                <w:rFonts w:hint="eastAsia"/>
                <w:noProof/>
              </w:rPr>
              <w:t>◎</w:t>
            </w:r>
          </w:p>
        </w:tc>
        <w:tc>
          <w:tcPr>
            <w:tcW w:w="1482"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p>
        </w:tc>
        <w:tc>
          <w:tcPr>
            <w:tcW w:w="1483"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sidRPr="00C22A57">
              <w:rPr>
                <w:rFonts w:hint="eastAsia"/>
                <w:noProof/>
              </w:rPr>
              <w:t>◎</w:t>
            </w:r>
          </w:p>
        </w:tc>
      </w:tr>
      <w:tr w:rsidR="00FE76DC" w:rsidRPr="00C22A57" w:rsidTr="00AE4B17">
        <w:trPr>
          <w:jc w:val="center"/>
        </w:trPr>
        <w:tc>
          <w:tcPr>
            <w:tcW w:w="3762" w:type="dxa"/>
            <w:gridSpan w:val="3"/>
            <w:tcBorders>
              <w:top w:val="single" w:sz="6" w:space="0" w:color="auto"/>
              <w:left w:val="single" w:sz="6" w:space="0" w:color="auto"/>
              <w:bottom w:val="single" w:sz="6" w:space="0" w:color="auto"/>
              <w:right w:val="single" w:sz="6" w:space="0" w:color="auto"/>
            </w:tcBorders>
          </w:tcPr>
          <w:p w:rsidR="00FE76DC" w:rsidRPr="00C22A57" w:rsidRDefault="00FE76DC" w:rsidP="00E0038F">
            <w:pPr>
              <w:ind w:firstLineChars="78" w:firstLine="155"/>
              <w:rPr>
                <w:noProof/>
              </w:rPr>
            </w:pPr>
            <w:r w:rsidRPr="00C22A57">
              <w:rPr>
                <w:rFonts w:hint="eastAsia"/>
                <w:noProof/>
              </w:rPr>
              <w:t>取　扱　回　数</w:t>
            </w:r>
          </w:p>
        </w:tc>
        <w:tc>
          <w:tcPr>
            <w:tcW w:w="1482"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sidRPr="00C22A57">
              <w:rPr>
                <w:rFonts w:hint="eastAsia"/>
                <w:noProof/>
              </w:rPr>
              <w:t>◎</w:t>
            </w:r>
          </w:p>
        </w:tc>
        <w:tc>
          <w:tcPr>
            <w:tcW w:w="1483"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sidRPr="00C22A57">
              <w:rPr>
                <w:rFonts w:hint="eastAsia"/>
                <w:noProof/>
              </w:rPr>
              <w:t>◎</w:t>
            </w:r>
          </w:p>
        </w:tc>
        <w:tc>
          <w:tcPr>
            <w:tcW w:w="1482"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sidRPr="00C22A57">
              <w:rPr>
                <w:rFonts w:hint="eastAsia"/>
                <w:noProof/>
              </w:rPr>
              <w:t>◎</w:t>
            </w:r>
          </w:p>
        </w:tc>
        <w:tc>
          <w:tcPr>
            <w:tcW w:w="1483" w:type="dxa"/>
            <w:tcBorders>
              <w:top w:val="single" w:sz="6" w:space="0" w:color="auto"/>
              <w:left w:val="single" w:sz="6" w:space="0" w:color="auto"/>
              <w:bottom w:val="single" w:sz="6" w:space="0" w:color="auto"/>
              <w:right w:val="single" w:sz="6" w:space="0" w:color="auto"/>
            </w:tcBorders>
          </w:tcPr>
          <w:p w:rsidR="00FE76DC" w:rsidRPr="00C22A57" w:rsidRDefault="00FE76DC" w:rsidP="0063445C">
            <w:pPr>
              <w:jc w:val="center"/>
              <w:rPr>
                <w:noProof/>
              </w:rPr>
            </w:pPr>
            <w:r w:rsidRPr="00C22A57">
              <w:rPr>
                <w:rFonts w:hint="eastAsia"/>
                <w:noProof/>
              </w:rPr>
              <w:t>◎</w:t>
            </w:r>
          </w:p>
        </w:tc>
      </w:tr>
    </w:tbl>
    <w:p w:rsidR="00FE76DC" w:rsidRPr="00C22A57" w:rsidRDefault="00FE76DC" w:rsidP="00E0038F">
      <w:pPr>
        <w:ind w:firstLineChars="100" w:firstLine="198"/>
        <w:rPr>
          <w:rFonts w:hAnsi="ＭＳ ゴシック"/>
          <w:szCs w:val="22"/>
        </w:rPr>
      </w:pPr>
      <w:r w:rsidRPr="00C22A57">
        <w:rPr>
          <w:rFonts w:hint="eastAsia"/>
        </w:rPr>
        <w:lastRenderedPageBreak/>
        <w:t>（４）</w:t>
      </w:r>
      <w:r w:rsidRPr="00C22A57">
        <w:rPr>
          <w:rFonts w:hAnsi="ＭＳ ゴシック" w:cs="ＭＳ 明朝" w:hint="eastAsia"/>
          <w:color w:val="000000"/>
          <w:szCs w:val="22"/>
        </w:rPr>
        <w:t>出力情報出力処理</w:t>
      </w:r>
    </w:p>
    <w:p w:rsidR="00FE76DC" w:rsidRPr="00C22A57" w:rsidRDefault="00FE76DC" w:rsidP="00E0038F">
      <w:pPr>
        <w:autoSpaceDE w:val="0"/>
        <w:autoSpaceDN w:val="0"/>
        <w:adjustRightInd w:val="0"/>
        <w:ind w:firstLineChars="400" w:firstLine="794"/>
        <w:jc w:val="left"/>
        <w:rPr>
          <w:rFonts w:hAnsi="ＭＳ ゴシック" w:cs="ＭＳ 明朝"/>
          <w:color w:val="000000"/>
          <w:szCs w:val="22"/>
        </w:rPr>
      </w:pPr>
      <w:r w:rsidRPr="00C22A57">
        <w:rPr>
          <w:rFonts w:hAnsi="ＭＳ ゴシック" w:cs="ＭＳ 明朝" w:hint="eastAsia"/>
          <w:color w:val="000000"/>
          <w:szCs w:val="22"/>
        </w:rPr>
        <w:t>後述の出力情報出力処理を行う。出力項目については「出力項目表」を参照。</w:t>
      </w:r>
    </w:p>
    <w:p w:rsidR="00FE76DC" w:rsidRPr="00C22A57" w:rsidRDefault="00FE76DC" w:rsidP="001559BD">
      <w:r w:rsidRPr="00C22A57">
        <w:rPr>
          <w:rFonts w:hint="eastAsia"/>
        </w:rPr>
        <w:t>６．出力情報</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5009"/>
        <w:gridCol w:w="2324"/>
      </w:tblGrid>
      <w:tr w:rsidR="00FE76DC" w:rsidRPr="00C22A57" w:rsidTr="00CF5484">
        <w:trPr>
          <w:trHeight w:val="400"/>
        </w:trPr>
        <w:tc>
          <w:tcPr>
            <w:tcW w:w="2306" w:type="dxa"/>
            <w:vAlign w:val="center"/>
          </w:tcPr>
          <w:p w:rsidR="00FE76DC" w:rsidRPr="00C22A57" w:rsidRDefault="00FE76DC" w:rsidP="00063521">
            <w:r w:rsidRPr="00C22A57">
              <w:rPr>
                <w:rFonts w:hint="eastAsia"/>
              </w:rPr>
              <w:t>情報名</w:t>
            </w:r>
          </w:p>
        </w:tc>
        <w:tc>
          <w:tcPr>
            <w:tcW w:w="5009" w:type="dxa"/>
            <w:vAlign w:val="center"/>
          </w:tcPr>
          <w:p w:rsidR="00FE76DC" w:rsidRPr="00C22A57" w:rsidRDefault="00FE76DC" w:rsidP="00063521">
            <w:r w:rsidRPr="00C22A57">
              <w:rPr>
                <w:rFonts w:hint="eastAsia"/>
              </w:rPr>
              <w:t>出力条件</w:t>
            </w:r>
          </w:p>
        </w:tc>
        <w:tc>
          <w:tcPr>
            <w:tcW w:w="2324" w:type="dxa"/>
            <w:vAlign w:val="center"/>
          </w:tcPr>
          <w:p w:rsidR="00FE76DC" w:rsidRPr="00C22A57" w:rsidRDefault="00FE76DC" w:rsidP="00063521">
            <w:r w:rsidRPr="00C22A57">
              <w:rPr>
                <w:rFonts w:hint="eastAsia"/>
              </w:rPr>
              <w:t>出力先</w:t>
            </w:r>
          </w:p>
        </w:tc>
      </w:tr>
      <w:tr w:rsidR="00FE76DC" w:rsidRPr="00C22A57" w:rsidTr="000D50C3">
        <w:trPr>
          <w:cantSplit/>
          <w:trHeight w:val="395"/>
        </w:trPr>
        <w:tc>
          <w:tcPr>
            <w:tcW w:w="2306" w:type="dxa"/>
          </w:tcPr>
          <w:p w:rsidR="00FE76DC" w:rsidRPr="00C22A57" w:rsidRDefault="00FE76DC" w:rsidP="000D50C3">
            <w:pPr>
              <w:ind w:right="-57"/>
              <w:rPr>
                <w:rFonts w:hAnsi="ＭＳ 明朝"/>
                <w:noProof/>
              </w:rPr>
            </w:pPr>
            <w:r w:rsidRPr="00C22A57">
              <w:rPr>
                <w:rFonts w:hAnsi="ＭＳ 明朝" w:hint="eastAsia"/>
                <w:noProof/>
              </w:rPr>
              <w:t>処理結果通知</w:t>
            </w:r>
          </w:p>
        </w:tc>
        <w:tc>
          <w:tcPr>
            <w:tcW w:w="5009" w:type="dxa"/>
          </w:tcPr>
          <w:p w:rsidR="00FE76DC" w:rsidRPr="00C22A57" w:rsidRDefault="00FE76DC" w:rsidP="000D50C3">
            <w:pPr>
              <w:ind w:right="-57"/>
              <w:rPr>
                <w:rFonts w:hAnsi="ＭＳ 明朝"/>
                <w:noProof/>
              </w:rPr>
            </w:pPr>
            <w:r w:rsidRPr="00C22A57">
              <w:rPr>
                <w:rFonts w:hAnsi="ＭＳ 明朝" w:hint="eastAsia"/>
                <w:noProof/>
              </w:rPr>
              <w:t>なし</w:t>
            </w:r>
          </w:p>
        </w:tc>
        <w:tc>
          <w:tcPr>
            <w:tcW w:w="2324" w:type="dxa"/>
          </w:tcPr>
          <w:p w:rsidR="00FE76DC" w:rsidRPr="00C22A57" w:rsidRDefault="00FE76DC" w:rsidP="000D50C3">
            <w:pPr>
              <w:ind w:right="-57"/>
              <w:rPr>
                <w:rFonts w:hAnsi="ＭＳ 明朝"/>
                <w:noProof/>
              </w:rPr>
            </w:pPr>
            <w:r w:rsidRPr="00C22A57">
              <w:rPr>
                <w:rFonts w:hAnsi="ＭＳ 明朝" w:hint="eastAsia"/>
                <w:noProof/>
              </w:rPr>
              <w:t>入力者</w:t>
            </w:r>
          </w:p>
        </w:tc>
      </w:tr>
      <w:tr w:rsidR="00FE76DC" w:rsidRPr="00C22A57" w:rsidTr="0037374F">
        <w:trPr>
          <w:cantSplit/>
          <w:trHeight w:val="395"/>
        </w:trPr>
        <w:tc>
          <w:tcPr>
            <w:tcW w:w="2306" w:type="dxa"/>
          </w:tcPr>
          <w:p w:rsidR="00FE76DC" w:rsidRPr="00C22A57" w:rsidRDefault="00FE76DC" w:rsidP="005658D1">
            <w:pPr>
              <w:spacing w:line="260" w:lineRule="atLeast"/>
              <w:ind w:right="-57"/>
              <w:rPr>
                <w:noProof/>
              </w:rPr>
            </w:pPr>
            <w:r w:rsidRPr="00C22A57">
              <w:rPr>
                <w:rFonts w:hint="eastAsia"/>
                <w:noProof/>
              </w:rPr>
              <w:t>貨物取扱控情報（輸入）Ｃ</w:t>
            </w:r>
          </w:p>
        </w:tc>
        <w:tc>
          <w:tcPr>
            <w:tcW w:w="5009" w:type="dxa"/>
          </w:tcPr>
          <w:p w:rsidR="00FE76DC" w:rsidRPr="00C22A57" w:rsidRDefault="00FE76DC" w:rsidP="005658D1">
            <w:pPr>
              <w:spacing w:line="260" w:lineRule="atLeast"/>
              <w:ind w:right="-57"/>
              <w:rPr>
                <w:noProof/>
              </w:rPr>
            </w:pPr>
            <w:r>
              <w:rPr>
                <w:rFonts w:hint="eastAsia"/>
                <w:noProof/>
              </w:rPr>
              <w:t>登録の場合</w:t>
            </w:r>
          </w:p>
        </w:tc>
        <w:tc>
          <w:tcPr>
            <w:tcW w:w="2324" w:type="dxa"/>
          </w:tcPr>
          <w:p w:rsidR="00FE76DC" w:rsidRPr="00C22A57" w:rsidRDefault="00FE76DC" w:rsidP="005658D1">
            <w:pPr>
              <w:spacing w:line="260" w:lineRule="atLeast"/>
              <w:ind w:right="-57"/>
              <w:rPr>
                <w:noProof/>
              </w:rPr>
            </w:pPr>
            <w:r w:rsidRPr="00C22A57">
              <w:rPr>
                <w:rFonts w:hint="eastAsia"/>
                <w:noProof/>
              </w:rPr>
              <w:t>入力者</w:t>
            </w:r>
          </w:p>
        </w:tc>
      </w:tr>
      <w:tr w:rsidR="00FE76DC" w:rsidRPr="00C22A57" w:rsidTr="0037374F">
        <w:trPr>
          <w:cantSplit/>
          <w:trHeight w:val="395"/>
        </w:trPr>
        <w:tc>
          <w:tcPr>
            <w:tcW w:w="2306" w:type="dxa"/>
          </w:tcPr>
          <w:p w:rsidR="00FE76DC" w:rsidRPr="00C22A57" w:rsidRDefault="00FE76DC" w:rsidP="00D90F78">
            <w:pPr>
              <w:spacing w:line="260" w:lineRule="atLeast"/>
              <w:ind w:right="-57"/>
              <w:rPr>
                <w:noProof/>
              </w:rPr>
            </w:pPr>
            <w:r w:rsidRPr="00C22A57">
              <w:rPr>
                <w:rFonts w:hint="eastAsia"/>
              </w:rPr>
              <w:t>特殊貨物取扱取消情報</w:t>
            </w:r>
          </w:p>
        </w:tc>
        <w:tc>
          <w:tcPr>
            <w:tcW w:w="5009" w:type="dxa"/>
          </w:tcPr>
          <w:p w:rsidR="00FE76DC" w:rsidRPr="00C22A57" w:rsidRDefault="00FE76DC" w:rsidP="00D90F78">
            <w:pPr>
              <w:spacing w:line="260" w:lineRule="atLeast"/>
              <w:ind w:right="-57"/>
              <w:rPr>
                <w:noProof/>
              </w:rPr>
            </w:pPr>
            <w:r w:rsidRPr="00C22A57">
              <w:rPr>
                <w:rFonts w:hint="eastAsia"/>
              </w:rPr>
              <w:t>取消しの場合</w:t>
            </w:r>
          </w:p>
        </w:tc>
        <w:tc>
          <w:tcPr>
            <w:tcW w:w="2324" w:type="dxa"/>
          </w:tcPr>
          <w:p w:rsidR="00FE76DC" w:rsidRPr="00C22A57" w:rsidRDefault="00FE76DC" w:rsidP="005658D1">
            <w:pPr>
              <w:ind w:right="-57"/>
              <w:rPr>
                <w:noProof/>
              </w:rPr>
            </w:pPr>
            <w:r w:rsidRPr="00C22A57">
              <w:rPr>
                <w:rFonts w:hint="eastAsia"/>
                <w:noProof/>
              </w:rPr>
              <w:t>入力者</w:t>
            </w:r>
          </w:p>
        </w:tc>
      </w:tr>
    </w:tbl>
    <w:p w:rsidR="00FE76DC" w:rsidRPr="00C22A57" w:rsidRDefault="00FE76DC" w:rsidP="00895469">
      <w:pPr>
        <w:ind w:left="397" w:hangingChars="200" w:hanging="397"/>
      </w:pPr>
    </w:p>
    <w:sectPr w:rsidR="00FE76DC" w:rsidRPr="00C22A57" w:rsidSect="00381521">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F36" w:rsidRDefault="00B53F36">
      <w:r>
        <w:separator/>
      </w:r>
    </w:p>
  </w:endnote>
  <w:endnote w:type="continuationSeparator" w:id="0">
    <w:p w:rsidR="00B53F36" w:rsidRDefault="00B53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6DC" w:rsidRDefault="00FE76DC" w:rsidP="007E3A62">
    <w:pPr>
      <w:pStyle w:val="a5"/>
      <w:jc w:val="center"/>
      <w:rPr>
        <w:rStyle w:val="a7"/>
        <w:rFonts w:hAnsi="ＭＳ ゴシック"/>
        <w:szCs w:val="22"/>
      </w:rPr>
    </w:pPr>
    <w:r>
      <w:rPr>
        <w:rStyle w:val="a7"/>
        <w:rFonts w:hAnsi="ＭＳ ゴシック"/>
        <w:szCs w:val="22"/>
      </w:rPr>
      <w:t>4</w:t>
    </w:r>
    <w:r w:rsidR="00D36C0E">
      <w:rPr>
        <w:rStyle w:val="a7"/>
        <w:rFonts w:hAnsi="ＭＳ ゴシック"/>
        <w:szCs w:val="22"/>
      </w:rPr>
      <w:t>5</w:t>
    </w:r>
    <w:r w:rsidR="00D36C0E">
      <w:rPr>
        <w:rStyle w:val="a7"/>
        <w:rFonts w:hAnsi="ＭＳ ゴシック" w:hint="eastAsia"/>
        <w:szCs w:val="22"/>
      </w:rPr>
      <w:t>30</w:t>
    </w:r>
    <w:r>
      <w:rPr>
        <w:rStyle w:val="a7"/>
        <w:rFonts w:hAnsi="ＭＳ ゴシック"/>
        <w:szCs w:val="22"/>
      </w:rPr>
      <w:t>-01-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AD2A74">
      <w:rPr>
        <w:rStyle w:val="a7"/>
        <w:rFonts w:hAnsi="ＭＳ ゴシック"/>
        <w:noProof/>
        <w:szCs w:val="22"/>
      </w:rPr>
      <w:t>1</w:t>
    </w:r>
    <w:r w:rsidRPr="007E3A62">
      <w:rPr>
        <w:rStyle w:val="a7"/>
        <w:rFonts w:hAnsi="ＭＳ ゴシック"/>
        <w:szCs w:val="22"/>
      </w:rPr>
      <w:fldChar w:fldCharType="end"/>
    </w:r>
  </w:p>
  <w:p w:rsidR="00ED1D19" w:rsidRPr="007E3A62" w:rsidRDefault="00AD2A74" w:rsidP="00AD2A74">
    <w:pPr>
      <w:pStyle w:val="a5"/>
      <w:jc w:val="right"/>
      <w:rPr>
        <w:rFonts w:hAnsi="ＭＳ ゴシック"/>
        <w:szCs w:val="22"/>
      </w:rPr>
    </w:pPr>
    <w:r w:rsidRPr="00AD2A74">
      <w:rPr>
        <w:rStyle w:val="a7"/>
        <w:rFonts w:hAnsi="ＭＳ ゴシック" w:hint="eastAsia"/>
        <w:szCs w:val="22"/>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F36" w:rsidRDefault="00B53F36">
      <w:r>
        <w:separator/>
      </w:r>
    </w:p>
  </w:footnote>
  <w:footnote w:type="continuationSeparator" w:id="0">
    <w:p w:rsidR="00B53F36" w:rsidRDefault="00B53F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801421"/>
    <w:multiLevelType w:val="hybridMultilevel"/>
    <w:tmpl w:val="46AED98E"/>
    <w:lvl w:ilvl="0" w:tplc="34180BA0">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 w15:restartNumberingAfterBreak="0">
    <w:nsid w:val="4AD05C10"/>
    <w:multiLevelType w:val="singleLevel"/>
    <w:tmpl w:val="3100380E"/>
    <w:lvl w:ilvl="0">
      <w:start w:val="1"/>
      <w:numFmt w:val="decimalFullWidth"/>
      <w:lvlText w:val="（%1）"/>
      <w:lvlJc w:val="left"/>
      <w:pPr>
        <w:tabs>
          <w:tab w:val="num" w:pos="600"/>
        </w:tabs>
        <w:ind w:left="600" w:hanging="600"/>
      </w:pPr>
      <w:rPr>
        <w:rFonts w:cs="Times New Roman"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B22"/>
    <w:rsid w:val="00011CEB"/>
    <w:rsid w:val="000144C0"/>
    <w:rsid w:val="000412FB"/>
    <w:rsid w:val="00051F9D"/>
    <w:rsid w:val="000549F6"/>
    <w:rsid w:val="000569CB"/>
    <w:rsid w:val="00057015"/>
    <w:rsid w:val="00063521"/>
    <w:rsid w:val="00066AB3"/>
    <w:rsid w:val="00080143"/>
    <w:rsid w:val="00090E13"/>
    <w:rsid w:val="000A50B7"/>
    <w:rsid w:val="000A744E"/>
    <w:rsid w:val="000B6E9F"/>
    <w:rsid w:val="000C09BB"/>
    <w:rsid w:val="000C22BC"/>
    <w:rsid w:val="000C3436"/>
    <w:rsid w:val="000C346F"/>
    <w:rsid w:val="000C5B43"/>
    <w:rsid w:val="000D50C3"/>
    <w:rsid w:val="000E0328"/>
    <w:rsid w:val="000E15BC"/>
    <w:rsid w:val="000E3496"/>
    <w:rsid w:val="000E3A0C"/>
    <w:rsid w:val="000E5638"/>
    <w:rsid w:val="000F7F53"/>
    <w:rsid w:val="00100476"/>
    <w:rsid w:val="001133A0"/>
    <w:rsid w:val="00113655"/>
    <w:rsid w:val="00113F94"/>
    <w:rsid w:val="00136DCC"/>
    <w:rsid w:val="00145761"/>
    <w:rsid w:val="00152C72"/>
    <w:rsid w:val="001559BD"/>
    <w:rsid w:val="0016133B"/>
    <w:rsid w:val="0017273E"/>
    <w:rsid w:val="0018013D"/>
    <w:rsid w:val="001838A2"/>
    <w:rsid w:val="001A16C1"/>
    <w:rsid w:val="001B2FFC"/>
    <w:rsid w:val="001D197D"/>
    <w:rsid w:val="001D226D"/>
    <w:rsid w:val="001E2565"/>
    <w:rsid w:val="001E2707"/>
    <w:rsid w:val="00203A57"/>
    <w:rsid w:val="00204E7E"/>
    <w:rsid w:val="00205E25"/>
    <w:rsid w:val="002144AA"/>
    <w:rsid w:val="002171DB"/>
    <w:rsid w:val="002243FF"/>
    <w:rsid w:val="002255A2"/>
    <w:rsid w:val="00250B60"/>
    <w:rsid w:val="002538BA"/>
    <w:rsid w:val="00254761"/>
    <w:rsid w:val="002656AA"/>
    <w:rsid w:val="0027622F"/>
    <w:rsid w:val="00290607"/>
    <w:rsid w:val="00297C32"/>
    <w:rsid w:val="002B3605"/>
    <w:rsid w:val="002B5591"/>
    <w:rsid w:val="002B7BCF"/>
    <w:rsid w:val="002D2569"/>
    <w:rsid w:val="002E0A18"/>
    <w:rsid w:val="0030748F"/>
    <w:rsid w:val="003159DC"/>
    <w:rsid w:val="00321BCA"/>
    <w:rsid w:val="0032232B"/>
    <w:rsid w:val="00326C28"/>
    <w:rsid w:val="003311C3"/>
    <w:rsid w:val="00361A9F"/>
    <w:rsid w:val="003628E6"/>
    <w:rsid w:val="0037374F"/>
    <w:rsid w:val="00375EA8"/>
    <w:rsid w:val="00381521"/>
    <w:rsid w:val="00386A50"/>
    <w:rsid w:val="003906D5"/>
    <w:rsid w:val="003915B3"/>
    <w:rsid w:val="00394A2B"/>
    <w:rsid w:val="00395B7F"/>
    <w:rsid w:val="003A1DE3"/>
    <w:rsid w:val="003A3328"/>
    <w:rsid w:val="003A5F5C"/>
    <w:rsid w:val="003B5AE9"/>
    <w:rsid w:val="003C519A"/>
    <w:rsid w:val="003D3EEE"/>
    <w:rsid w:val="003E38BC"/>
    <w:rsid w:val="003E6021"/>
    <w:rsid w:val="003F00AD"/>
    <w:rsid w:val="0040083F"/>
    <w:rsid w:val="00411F23"/>
    <w:rsid w:val="00414DEB"/>
    <w:rsid w:val="004279A7"/>
    <w:rsid w:val="00436CD2"/>
    <w:rsid w:val="0045174D"/>
    <w:rsid w:val="00454F22"/>
    <w:rsid w:val="00481515"/>
    <w:rsid w:val="004923AF"/>
    <w:rsid w:val="004A595F"/>
    <w:rsid w:val="004C4760"/>
    <w:rsid w:val="004D65C3"/>
    <w:rsid w:val="004E0AB6"/>
    <w:rsid w:val="005008C4"/>
    <w:rsid w:val="00502E13"/>
    <w:rsid w:val="005064F4"/>
    <w:rsid w:val="00510660"/>
    <w:rsid w:val="00514A85"/>
    <w:rsid w:val="005214C0"/>
    <w:rsid w:val="00521AE5"/>
    <w:rsid w:val="00532491"/>
    <w:rsid w:val="00533AB4"/>
    <w:rsid w:val="00541995"/>
    <w:rsid w:val="005433A4"/>
    <w:rsid w:val="00554DD1"/>
    <w:rsid w:val="005571F3"/>
    <w:rsid w:val="005658D1"/>
    <w:rsid w:val="005726A9"/>
    <w:rsid w:val="0057416C"/>
    <w:rsid w:val="00590849"/>
    <w:rsid w:val="00591B94"/>
    <w:rsid w:val="005A3055"/>
    <w:rsid w:val="005A733F"/>
    <w:rsid w:val="005A74BE"/>
    <w:rsid w:val="005B0A51"/>
    <w:rsid w:val="005B21FD"/>
    <w:rsid w:val="005C1852"/>
    <w:rsid w:val="005D09A3"/>
    <w:rsid w:val="005D31EF"/>
    <w:rsid w:val="005D480C"/>
    <w:rsid w:val="005D5803"/>
    <w:rsid w:val="005D7C78"/>
    <w:rsid w:val="005E7451"/>
    <w:rsid w:val="005F2AA3"/>
    <w:rsid w:val="005F3367"/>
    <w:rsid w:val="005F362A"/>
    <w:rsid w:val="006004C6"/>
    <w:rsid w:val="00617DC0"/>
    <w:rsid w:val="00627CA6"/>
    <w:rsid w:val="0063445C"/>
    <w:rsid w:val="006412AA"/>
    <w:rsid w:val="006477D6"/>
    <w:rsid w:val="0065321E"/>
    <w:rsid w:val="00661186"/>
    <w:rsid w:val="0066261F"/>
    <w:rsid w:val="00690B1E"/>
    <w:rsid w:val="0069194C"/>
    <w:rsid w:val="006A5AC4"/>
    <w:rsid w:val="006A7819"/>
    <w:rsid w:val="006B67E5"/>
    <w:rsid w:val="006C39BB"/>
    <w:rsid w:val="006C3EFC"/>
    <w:rsid w:val="006C5C9F"/>
    <w:rsid w:val="006C6C1B"/>
    <w:rsid w:val="006D0BB8"/>
    <w:rsid w:val="006D2943"/>
    <w:rsid w:val="006D2AFB"/>
    <w:rsid w:val="006D5972"/>
    <w:rsid w:val="006E2666"/>
    <w:rsid w:val="006F667A"/>
    <w:rsid w:val="00702ACC"/>
    <w:rsid w:val="00711C52"/>
    <w:rsid w:val="00712F89"/>
    <w:rsid w:val="007174ED"/>
    <w:rsid w:val="00720740"/>
    <w:rsid w:val="00734B33"/>
    <w:rsid w:val="00740CCC"/>
    <w:rsid w:val="007411F6"/>
    <w:rsid w:val="0074696A"/>
    <w:rsid w:val="00746D49"/>
    <w:rsid w:val="007513C1"/>
    <w:rsid w:val="007649DA"/>
    <w:rsid w:val="007715C8"/>
    <w:rsid w:val="007848E7"/>
    <w:rsid w:val="0079685E"/>
    <w:rsid w:val="007A44F3"/>
    <w:rsid w:val="007A7C84"/>
    <w:rsid w:val="007B40FF"/>
    <w:rsid w:val="007C26C2"/>
    <w:rsid w:val="007C64C0"/>
    <w:rsid w:val="007D58E1"/>
    <w:rsid w:val="007D60DE"/>
    <w:rsid w:val="007D6951"/>
    <w:rsid w:val="007E10E7"/>
    <w:rsid w:val="007E3A62"/>
    <w:rsid w:val="007E5147"/>
    <w:rsid w:val="007F0C4D"/>
    <w:rsid w:val="007F1AEB"/>
    <w:rsid w:val="007F2C99"/>
    <w:rsid w:val="007F4608"/>
    <w:rsid w:val="00800C6F"/>
    <w:rsid w:val="00801914"/>
    <w:rsid w:val="00805567"/>
    <w:rsid w:val="008203F8"/>
    <w:rsid w:val="00835CE9"/>
    <w:rsid w:val="008361AD"/>
    <w:rsid w:val="0084473A"/>
    <w:rsid w:val="00844A5A"/>
    <w:rsid w:val="0086034A"/>
    <w:rsid w:val="008648E6"/>
    <w:rsid w:val="00866BE3"/>
    <w:rsid w:val="00873862"/>
    <w:rsid w:val="008765CE"/>
    <w:rsid w:val="00895469"/>
    <w:rsid w:val="00895A39"/>
    <w:rsid w:val="008965BC"/>
    <w:rsid w:val="008A7B30"/>
    <w:rsid w:val="008C0070"/>
    <w:rsid w:val="008C4BEA"/>
    <w:rsid w:val="008D3867"/>
    <w:rsid w:val="008E388A"/>
    <w:rsid w:val="008E4877"/>
    <w:rsid w:val="008E6FDC"/>
    <w:rsid w:val="00903F23"/>
    <w:rsid w:val="00904E31"/>
    <w:rsid w:val="00917816"/>
    <w:rsid w:val="00917D42"/>
    <w:rsid w:val="00924C45"/>
    <w:rsid w:val="00924DB4"/>
    <w:rsid w:val="00925045"/>
    <w:rsid w:val="00944047"/>
    <w:rsid w:val="00952F24"/>
    <w:rsid w:val="0095340E"/>
    <w:rsid w:val="00955C2D"/>
    <w:rsid w:val="00981177"/>
    <w:rsid w:val="0098182D"/>
    <w:rsid w:val="00992D31"/>
    <w:rsid w:val="009B30C5"/>
    <w:rsid w:val="009B3C2F"/>
    <w:rsid w:val="009B4CE9"/>
    <w:rsid w:val="009B7DD3"/>
    <w:rsid w:val="009C443D"/>
    <w:rsid w:val="009C6ED1"/>
    <w:rsid w:val="00A114BF"/>
    <w:rsid w:val="00A13D79"/>
    <w:rsid w:val="00A303B8"/>
    <w:rsid w:val="00A30FAB"/>
    <w:rsid w:val="00A32454"/>
    <w:rsid w:val="00A37D1A"/>
    <w:rsid w:val="00A56920"/>
    <w:rsid w:val="00A57819"/>
    <w:rsid w:val="00A64870"/>
    <w:rsid w:val="00A65192"/>
    <w:rsid w:val="00A65D08"/>
    <w:rsid w:val="00A84654"/>
    <w:rsid w:val="00A90A37"/>
    <w:rsid w:val="00AA3967"/>
    <w:rsid w:val="00AA69A9"/>
    <w:rsid w:val="00AA7C81"/>
    <w:rsid w:val="00AB50FB"/>
    <w:rsid w:val="00AB7B18"/>
    <w:rsid w:val="00AC1C5C"/>
    <w:rsid w:val="00AD2A74"/>
    <w:rsid w:val="00AE0E3F"/>
    <w:rsid w:val="00AE102B"/>
    <w:rsid w:val="00AE4B17"/>
    <w:rsid w:val="00AE67E5"/>
    <w:rsid w:val="00AE775E"/>
    <w:rsid w:val="00AF4C90"/>
    <w:rsid w:val="00AF7760"/>
    <w:rsid w:val="00B03F79"/>
    <w:rsid w:val="00B053A9"/>
    <w:rsid w:val="00B4045B"/>
    <w:rsid w:val="00B425C9"/>
    <w:rsid w:val="00B45F0E"/>
    <w:rsid w:val="00B53F36"/>
    <w:rsid w:val="00B66618"/>
    <w:rsid w:val="00B766E5"/>
    <w:rsid w:val="00B84B98"/>
    <w:rsid w:val="00BB3317"/>
    <w:rsid w:val="00BC22F5"/>
    <w:rsid w:val="00BC3912"/>
    <w:rsid w:val="00BC3A74"/>
    <w:rsid w:val="00BE449C"/>
    <w:rsid w:val="00BE6FE1"/>
    <w:rsid w:val="00BF2293"/>
    <w:rsid w:val="00C07DB8"/>
    <w:rsid w:val="00C14540"/>
    <w:rsid w:val="00C201F0"/>
    <w:rsid w:val="00C22A57"/>
    <w:rsid w:val="00C330C8"/>
    <w:rsid w:val="00C43F39"/>
    <w:rsid w:val="00C62296"/>
    <w:rsid w:val="00C65F65"/>
    <w:rsid w:val="00C73327"/>
    <w:rsid w:val="00C940CE"/>
    <w:rsid w:val="00CC74B4"/>
    <w:rsid w:val="00CE196A"/>
    <w:rsid w:val="00CE46C4"/>
    <w:rsid w:val="00CE6096"/>
    <w:rsid w:val="00CE76F7"/>
    <w:rsid w:val="00CF0E35"/>
    <w:rsid w:val="00CF3D08"/>
    <w:rsid w:val="00CF5484"/>
    <w:rsid w:val="00D151A6"/>
    <w:rsid w:val="00D236CD"/>
    <w:rsid w:val="00D36C0E"/>
    <w:rsid w:val="00D46FE1"/>
    <w:rsid w:val="00D6198F"/>
    <w:rsid w:val="00D726B8"/>
    <w:rsid w:val="00D81762"/>
    <w:rsid w:val="00D879B3"/>
    <w:rsid w:val="00D90F78"/>
    <w:rsid w:val="00D9392A"/>
    <w:rsid w:val="00DA5F48"/>
    <w:rsid w:val="00DA74DE"/>
    <w:rsid w:val="00DB13BF"/>
    <w:rsid w:val="00DB6DA0"/>
    <w:rsid w:val="00DD29EB"/>
    <w:rsid w:val="00DE3D60"/>
    <w:rsid w:val="00DE5891"/>
    <w:rsid w:val="00DE71C2"/>
    <w:rsid w:val="00DF173F"/>
    <w:rsid w:val="00DF6581"/>
    <w:rsid w:val="00E0038F"/>
    <w:rsid w:val="00E04D71"/>
    <w:rsid w:val="00E1006C"/>
    <w:rsid w:val="00E16F33"/>
    <w:rsid w:val="00E24BE2"/>
    <w:rsid w:val="00E44766"/>
    <w:rsid w:val="00E66BB9"/>
    <w:rsid w:val="00E826C5"/>
    <w:rsid w:val="00E94864"/>
    <w:rsid w:val="00EA1D91"/>
    <w:rsid w:val="00EA63C8"/>
    <w:rsid w:val="00EC30F9"/>
    <w:rsid w:val="00EC6A0A"/>
    <w:rsid w:val="00ED1D19"/>
    <w:rsid w:val="00ED2B51"/>
    <w:rsid w:val="00ED32A3"/>
    <w:rsid w:val="00EE3C85"/>
    <w:rsid w:val="00EF0085"/>
    <w:rsid w:val="00EF1767"/>
    <w:rsid w:val="00EF5C5C"/>
    <w:rsid w:val="00EF6F9A"/>
    <w:rsid w:val="00F0527F"/>
    <w:rsid w:val="00F271F7"/>
    <w:rsid w:val="00F34515"/>
    <w:rsid w:val="00F34907"/>
    <w:rsid w:val="00F441B9"/>
    <w:rsid w:val="00F508C9"/>
    <w:rsid w:val="00F74B40"/>
    <w:rsid w:val="00F77D85"/>
    <w:rsid w:val="00F84202"/>
    <w:rsid w:val="00F86861"/>
    <w:rsid w:val="00F95948"/>
    <w:rsid w:val="00FB33FD"/>
    <w:rsid w:val="00FB3890"/>
    <w:rsid w:val="00FB48F7"/>
    <w:rsid w:val="00FE23AE"/>
    <w:rsid w:val="00FE76DC"/>
    <w:rsid w:val="00FF22A8"/>
    <w:rsid w:val="00FF4153"/>
    <w:rsid w:val="00FF5C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62A082AB-3A9A-469E-8A35-976E91206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327"/>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5E4CDF"/>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rsid w:val="005E4CDF"/>
    <w:rPr>
      <w:rFonts w:ascii="ＭＳ ゴシック"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5E4CDF"/>
    <w:rPr>
      <w:rFonts w:ascii="ＭＳ ゴシック"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5E4CDF"/>
    <w:rPr>
      <w:rFonts w:ascii="ＭＳ ゴシック"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Document Map"/>
    <w:basedOn w:val="a"/>
    <w:link w:val="aa"/>
    <w:uiPriority w:val="99"/>
    <w:semiHidden/>
    <w:rsid w:val="00DA74DE"/>
    <w:pPr>
      <w:shd w:val="clear" w:color="auto" w:fill="000080"/>
    </w:pPr>
    <w:rPr>
      <w:rFonts w:ascii="Arial" w:hAnsi="Arial"/>
    </w:rPr>
  </w:style>
  <w:style w:type="character" w:customStyle="1" w:styleId="aa">
    <w:name w:val="見出しマップ (文字)"/>
    <w:link w:val="a9"/>
    <w:uiPriority w:val="99"/>
    <w:semiHidden/>
    <w:rsid w:val="005E4CDF"/>
    <w:rPr>
      <w:rFonts w:ascii="Times New Roman" w:eastAsia="ＭＳ ゴシック" w:hAnsi="Times New Roman"/>
      <w:kern w:val="2"/>
      <w:sz w:val="0"/>
      <w:szCs w:val="0"/>
    </w:rPr>
  </w:style>
  <w:style w:type="paragraph" w:styleId="ab">
    <w:name w:val="Body Text Indent"/>
    <w:basedOn w:val="a"/>
    <w:link w:val="ac"/>
    <w:uiPriority w:val="99"/>
    <w:rsid w:val="00E66BB9"/>
    <w:pPr>
      <w:ind w:leftChars="400" w:left="851"/>
    </w:pPr>
  </w:style>
  <w:style w:type="character" w:customStyle="1" w:styleId="ac">
    <w:name w:val="本文インデント (文字)"/>
    <w:link w:val="ab"/>
    <w:uiPriority w:val="99"/>
    <w:semiHidden/>
    <w:rsid w:val="005E4CDF"/>
    <w:rPr>
      <w:rFonts w:ascii="ＭＳ ゴシック" w:eastAsia="ＭＳ ゴシック"/>
      <w:kern w:val="2"/>
      <w:sz w:val="22"/>
    </w:rPr>
  </w:style>
  <w:style w:type="paragraph" w:styleId="ad">
    <w:name w:val="Body Text"/>
    <w:basedOn w:val="a"/>
    <w:link w:val="ae"/>
    <w:uiPriority w:val="99"/>
    <w:rsid w:val="000D50C3"/>
    <w:pPr>
      <w:autoSpaceDE w:val="0"/>
      <w:autoSpaceDN w:val="0"/>
      <w:adjustRightInd w:val="0"/>
      <w:spacing w:line="360" w:lineRule="atLeast"/>
      <w:ind w:right="-57"/>
    </w:pPr>
    <w:rPr>
      <w:rFonts w:ascii="ＭＳ 明朝" w:eastAsia="ＭＳ 明朝" w:hAnsi="ＭＳ 明朝"/>
      <w:noProof/>
      <w:kern w:val="0"/>
    </w:rPr>
  </w:style>
  <w:style w:type="character" w:customStyle="1" w:styleId="ae">
    <w:name w:val="本文 (文字)"/>
    <w:link w:val="ad"/>
    <w:uiPriority w:val="99"/>
    <w:semiHidden/>
    <w:rsid w:val="005E4CDF"/>
    <w:rPr>
      <w:rFonts w:ascii="ＭＳ ゴシック" w:eastAsia="ＭＳ ゴシック"/>
      <w:kern w:val="2"/>
      <w:sz w:val="22"/>
    </w:rPr>
  </w:style>
  <w:style w:type="paragraph" w:styleId="af">
    <w:name w:val="Balloon Text"/>
    <w:basedOn w:val="a"/>
    <w:link w:val="af0"/>
    <w:uiPriority w:val="99"/>
    <w:semiHidden/>
    <w:rsid w:val="00051F9D"/>
    <w:rPr>
      <w:rFonts w:ascii="Arial" w:hAnsi="Arial"/>
      <w:sz w:val="18"/>
      <w:szCs w:val="18"/>
    </w:rPr>
  </w:style>
  <w:style w:type="character" w:customStyle="1" w:styleId="af0">
    <w:name w:val="吹き出し (文字)"/>
    <w:link w:val="af"/>
    <w:uiPriority w:val="99"/>
    <w:semiHidden/>
    <w:rsid w:val="005E4CDF"/>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E27D71-72EA-4044-88D9-C4C853340473}"/>
</file>

<file path=customXml/itemProps2.xml><?xml version="1.0" encoding="utf-8"?>
<ds:datastoreItem xmlns:ds="http://schemas.openxmlformats.org/officeDocument/2006/customXml" ds:itemID="{F3F33DCF-760C-43EE-8CA6-AFF9E18C8E3E}"/>
</file>

<file path=customXml/itemProps3.xml><?xml version="1.0" encoding="utf-8"?>
<ds:datastoreItem xmlns:ds="http://schemas.openxmlformats.org/officeDocument/2006/customXml" ds:itemID="{F751B676-A6D6-4AD9-A70C-96121C5C9862}"/>
</file>

<file path=docProps/app.xml><?xml version="1.0" encoding="utf-8"?>
<Properties xmlns="http://schemas.openxmlformats.org/officeDocument/2006/extended-properties" xmlns:vt="http://schemas.openxmlformats.org/officeDocument/2006/docPropsVTypes">
  <Template>Normal.dotm</Template>
  <TotalTime>2175</TotalTime>
  <Pages>4</Pages>
  <Words>282</Words>
  <Characters>1614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147</cp:revision>
  <cp:lastPrinted>2007-09-20T01:17:00Z</cp:lastPrinted>
  <dcterms:created xsi:type="dcterms:W3CDTF">2006-12-18T00:50:00Z</dcterms:created>
  <dcterms:modified xsi:type="dcterms:W3CDTF">2023-01-31T09:22:00Z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