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AD1" w:rsidRPr="00FB1C22" w:rsidRDefault="00187AD1" w:rsidP="00FB33FD">
      <w:pPr>
        <w:jc w:val="center"/>
        <w:rPr>
          <w:rFonts w:hAnsi="ＭＳ ゴシック"/>
        </w:rPr>
      </w:pPr>
    </w:p>
    <w:p w:rsidR="00187AD1" w:rsidRPr="00FB1C22" w:rsidRDefault="00187AD1" w:rsidP="00FB33FD">
      <w:pPr>
        <w:jc w:val="center"/>
        <w:rPr>
          <w:rFonts w:hAnsi="ＭＳ ゴシック"/>
        </w:rPr>
      </w:pPr>
    </w:p>
    <w:p w:rsidR="00187AD1" w:rsidRPr="00FB1C22" w:rsidRDefault="00187AD1" w:rsidP="00FB33FD">
      <w:pPr>
        <w:jc w:val="center"/>
        <w:rPr>
          <w:rFonts w:hAnsi="ＭＳ ゴシック"/>
        </w:rPr>
      </w:pPr>
    </w:p>
    <w:p w:rsidR="00187AD1" w:rsidRPr="00FB1C22" w:rsidRDefault="00187AD1" w:rsidP="00FB33FD">
      <w:pPr>
        <w:jc w:val="center"/>
        <w:rPr>
          <w:rFonts w:hAnsi="ＭＳ ゴシック"/>
        </w:rPr>
      </w:pPr>
    </w:p>
    <w:p w:rsidR="00187AD1" w:rsidRPr="00FB1C22" w:rsidRDefault="00187AD1" w:rsidP="00FB33FD">
      <w:pPr>
        <w:jc w:val="center"/>
        <w:rPr>
          <w:rFonts w:hAnsi="ＭＳ ゴシック"/>
        </w:rPr>
      </w:pPr>
    </w:p>
    <w:p w:rsidR="00187AD1" w:rsidRPr="00FB1C22" w:rsidRDefault="00187AD1" w:rsidP="00FB33FD">
      <w:pPr>
        <w:jc w:val="center"/>
        <w:rPr>
          <w:rFonts w:hAnsi="ＭＳ ゴシック"/>
        </w:rPr>
      </w:pPr>
    </w:p>
    <w:p w:rsidR="00187AD1" w:rsidRPr="00FB1C22" w:rsidRDefault="00187AD1" w:rsidP="00FB33FD">
      <w:pPr>
        <w:jc w:val="center"/>
        <w:rPr>
          <w:rFonts w:hAnsi="ＭＳ ゴシック"/>
        </w:rPr>
      </w:pPr>
    </w:p>
    <w:p w:rsidR="00187AD1" w:rsidRPr="00FB1C22" w:rsidRDefault="00187AD1" w:rsidP="00FB33FD">
      <w:pPr>
        <w:jc w:val="center"/>
        <w:rPr>
          <w:rFonts w:hAnsi="ＭＳ ゴシック"/>
        </w:rPr>
      </w:pPr>
    </w:p>
    <w:p w:rsidR="00187AD1" w:rsidRPr="00FB1C22" w:rsidRDefault="00187AD1" w:rsidP="00FB33FD">
      <w:pPr>
        <w:jc w:val="center"/>
        <w:rPr>
          <w:rFonts w:hAnsi="ＭＳ ゴシック"/>
        </w:rPr>
      </w:pPr>
    </w:p>
    <w:p w:rsidR="00187AD1" w:rsidRPr="00FB1C22" w:rsidRDefault="00187AD1"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87AD1" w:rsidRPr="00FB1C22" w:rsidTr="005D31EF">
        <w:trPr>
          <w:trHeight w:val="1611"/>
        </w:trPr>
        <w:tc>
          <w:tcPr>
            <w:tcW w:w="7655" w:type="dxa"/>
            <w:tcBorders>
              <w:top w:val="single" w:sz="4" w:space="0" w:color="auto"/>
              <w:bottom w:val="single" w:sz="4" w:space="0" w:color="auto"/>
            </w:tcBorders>
          </w:tcPr>
          <w:p w:rsidR="00187AD1" w:rsidRPr="00FB1C22" w:rsidRDefault="00187AD1" w:rsidP="005D31EF">
            <w:pPr>
              <w:jc w:val="center"/>
              <w:rPr>
                <w:rFonts w:hAnsi="ＭＳ ゴシック"/>
                <w:b/>
                <w:sz w:val="44"/>
              </w:rPr>
            </w:pPr>
          </w:p>
          <w:p w:rsidR="00187AD1" w:rsidRDefault="00187AD1" w:rsidP="005D31EF">
            <w:pPr>
              <w:jc w:val="center"/>
              <w:rPr>
                <w:rFonts w:hAnsi="ＭＳ ゴシック"/>
                <w:b/>
                <w:sz w:val="44"/>
              </w:rPr>
            </w:pPr>
            <w:r w:rsidRPr="00FB1C22">
              <w:rPr>
                <w:rFonts w:hAnsi="ＭＳ ゴシック" w:hint="eastAsia"/>
                <w:b/>
                <w:sz w:val="44"/>
              </w:rPr>
              <w:t>４５２</w:t>
            </w:r>
            <w:r w:rsidR="00204B8D">
              <w:rPr>
                <w:rFonts w:hAnsi="ＭＳ ゴシック" w:hint="eastAsia"/>
                <w:b/>
                <w:sz w:val="44"/>
              </w:rPr>
              <w:t>６</w:t>
            </w:r>
            <w:r w:rsidRPr="00FB1C22">
              <w:rPr>
                <w:rFonts w:hAnsi="ＭＳ ゴシック" w:hint="eastAsia"/>
                <w:b/>
                <w:sz w:val="44"/>
              </w:rPr>
              <w:t>．貨物取扱登録（内容点検）</w:t>
            </w:r>
          </w:p>
          <w:p w:rsidR="00DC10F7" w:rsidRPr="00FB1C22" w:rsidRDefault="00DC10F7" w:rsidP="005D31EF">
            <w:pPr>
              <w:jc w:val="center"/>
              <w:rPr>
                <w:rFonts w:hAnsi="ＭＳ ゴシック"/>
                <w:b/>
                <w:sz w:val="44"/>
              </w:rPr>
            </w:pPr>
          </w:p>
        </w:tc>
      </w:tr>
    </w:tbl>
    <w:p w:rsidR="00187AD1" w:rsidRPr="00FB1C22" w:rsidRDefault="00187AD1" w:rsidP="00FB33FD">
      <w:pPr>
        <w:jc w:val="center"/>
        <w:rPr>
          <w:rFonts w:hAnsi="ＭＳ ゴシック"/>
          <w:sz w:val="44"/>
          <w:szCs w:val="44"/>
        </w:rPr>
      </w:pPr>
    </w:p>
    <w:p w:rsidR="00187AD1" w:rsidRPr="00BF47CF" w:rsidRDefault="00187AD1" w:rsidP="00FB33FD">
      <w:pPr>
        <w:jc w:val="center"/>
        <w:rPr>
          <w:rFonts w:hAnsi="ＭＳ ゴシック"/>
          <w:sz w:val="44"/>
          <w:szCs w:val="44"/>
        </w:rPr>
      </w:pPr>
    </w:p>
    <w:p w:rsidR="00187AD1" w:rsidRPr="00FB1C22" w:rsidRDefault="00187AD1" w:rsidP="00FB33FD">
      <w:pPr>
        <w:jc w:val="center"/>
        <w:rPr>
          <w:rFonts w:hAnsi="ＭＳ ゴシック"/>
          <w:sz w:val="44"/>
          <w:szCs w:val="44"/>
        </w:rPr>
      </w:pPr>
    </w:p>
    <w:p w:rsidR="00187AD1" w:rsidRPr="00FB1C22" w:rsidRDefault="00187AD1" w:rsidP="00FB33FD">
      <w:pPr>
        <w:jc w:val="center"/>
        <w:rPr>
          <w:rFonts w:hAnsi="ＭＳ ゴシック"/>
          <w:sz w:val="44"/>
          <w:szCs w:val="44"/>
        </w:rPr>
      </w:pPr>
    </w:p>
    <w:p w:rsidR="00187AD1" w:rsidRPr="00FB1C22" w:rsidRDefault="00187AD1" w:rsidP="00FB33FD">
      <w:pPr>
        <w:jc w:val="center"/>
        <w:rPr>
          <w:rFonts w:hAnsi="ＭＳ ゴシック"/>
          <w:sz w:val="44"/>
          <w:szCs w:val="44"/>
        </w:rPr>
      </w:pPr>
    </w:p>
    <w:p w:rsidR="00187AD1" w:rsidRPr="00FB1C22" w:rsidRDefault="00187AD1" w:rsidP="00FB33FD">
      <w:pPr>
        <w:jc w:val="center"/>
        <w:rPr>
          <w:rFonts w:hAnsi="ＭＳ ゴシック"/>
          <w:sz w:val="44"/>
          <w:szCs w:val="44"/>
        </w:rPr>
      </w:pPr>
    </w:p>
    <w:p w:rsidR="00187AD1" w:rsidRPr="00FB1C22" w:rsidRDefault="00187AD1" w:rsidP="00FB33FD">
      <w:pPr>
        <w:jc w:val="center"/>
        <w:rPr>
          <w:rFonts w:hAnsi="ＭＳ ゴシック"/>
          <w:sz w:val="44"/>
          <w:szCs w:val="44"/>
        </w:rPr>
      </w:pPr>
    </w:p>
    <w:p w:rsidR="00187AD1" w:rsidRPr="00FB1C22" w:rsidRDefault="00187AD1"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87AD1" w:rsidRPr="00FB1C22"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87AD1" w:rsidRPr="00FB1C22" w:rsidRDefault="00187AD1" w:rsidP="005D31EF">
            <w:pPr>
              <w:jc w:val="center"/>
              <w:rPr>
                <w:rFonts w:hAnsi="ＭＳ ゴシック"/>
              </w:rPr>
            </w:pPr>
            <w:r w:rsidRPr="00FB1C22">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87AD1" w:rsidRPr="00FB1C22" w:rsidRDefault="00254706" w:rsidP="000477C6">
            <w:pPr>
              <w:jc w:val="center"/>
              <w:rPr>
                <w:rFonts w:hAnsi="ＭＳ ゴシック"/>
              </w:rPr>
            </w:pPr>
            <w:r>
              <w:rPr>
                <w:rFonts w:hAnsi="ＭＳ ゴシック" w:hint="eastAsia"/>
              </w:rPr>
              <w:t>業務名</w:t>
            </w:r>
          </w:p>
        </w:tc>
      </w:tr>
      <w:tr w:rsidR="00187AD1" w:rsidRPr="00FB1C22"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87AD1" w:rsidRPr="00FB1C22" w:rsidRDefault="00187AD1" w:rsidP="005D31EF">
            <w:pPr>
              <w:jc w:val="center"/>
              <w:rPr>
                <w:rFonts w:hAnsi="ＭＳ ゴシック"/>
              </w:rPr>
            </w:pPr>
            <w:r w:rsidRPr="00FB1C22">
              <w:rPr>
                <w:rFonts w:hAnsi="ＭＳ ゴシック" w:hint="eastAsia"/>
              </w:rPr>
              <w:t>ＣＨＮ</w:t>
            </w:r>
          </w:p>
        </w:tc>
        <w:tc>
          <w:tcPr>
            <w:tcW w:w="4253" w:type="dxa"/>
            <w:tcBorders>
              <w:top w:val="single" w:sz="4" w:space="0" w:color="auto"/>
              <w:left w:val="single" w:sz="4" w:space="0" w:color="auto"/>
              <w:bottom w:val="single" w:sz="4" w:space="0" w:color="auto"/>
              <w:right w:val="single" w:sz="4" w:space="0" w:color="auto"/>
            </w:tcBorders>
            <w:vAlign w:val="center"/>
          </w:tcPr>
          <w:p w:rsidR="00187AD1" w:rsidRPr="00FB1C22" w:rsidRDefault="00187AD1" w:rsidP="005D31EF">
            <w:pPr>
              <w:jc w:val="center"/>
              <w:rPr>
                <w:rFonts w:hAnsi="ＭＳ ゴシック"/>
              </w:rPr>
            </w:pPr>
            <w:r w:rsidRPr="00FB1C22">
              <w:rPr>
                <w:rFonts w:hAnsi="ＭＳ ゴシック" w:hint="eastAsia"/>
              </w:rPr>
              <w:t>貨物取扱登録（内容点検）</w:t>
            </w:r>
          </w:p>
        </w:tc>
      </w:tr>
    </w:tbl>
    <w:p w:rsidR="00187AD1" w:rsidRPr="00FB1C22" w:rsidRDefault="00187AD1" w:rsidP="00FB33FD">
      <w:pPr>
        <w:jc w:val="left"/>
        <w:rPr>
          <w:rFonts w:hAnsi="ＭＳ ゴシック"/>
          <w:szCs w:val="22"/>
        </w:rPr>
      </w:pPr>
      <w:r w:rsidRPr="00FB1C22">
        <w:rPr>
          <w:rFonts w:hAnsi="ＭＳ ゴシック"/>
        </w:rPr>
        <w:br w:type="page"/>
      </w:r>
      <w:r w:rsidRPr="00FB1C22">
        <w:rPr>
          <w:rFonts w:hAnsi="ＭＳ ゴシック" w:cs="ＭＳ 明朝" w:hint="eastAsia"/>
          <w:color w:val="000000"/>
          <w:szCs w:val="22"/>
        </w:rPr>
        <w:lastRenderedPageBreak/>
        <w:t>１．業務概要</w:t>
      </w:r>
    </w:p>
    <w:p w:rsidR="00187AD1" w:rsidRPr="00FB1C22" w:rsidRDefault="00187AD1" w:rsidP="007A325F">
      <w:pPr>
        <w:ind w:leftChars="200" w:left="397" w:firstLineChars="109" w:firstLine="216"/>
      </w:pPr>
      <w:r w:rsidRPr="00FB1C22">
        <w:rPr>
          <w:rFonts w:hint="eastAsia"/>
        </w:rPr>
        <w:t>保税蔵置場に蔵置されている貨物に対して、「内容点検」及び「その他の手入れ」を行う場合に登録を行う。これにより取扱いを行う保税蔵置場へ貨物取扱控情報を出力する。</w:t>
      </w:r>
    </w:p>
    <w:p w:rsidR="00187AD1" w:rsidRPr="00FB1C22" w:rsidRDefault="00187AD1" w:rsidP="007A325F">
      <w:pPr>
        <w:ind w:leftChars="200" w:left="397" w:firstLineChars="100" w:firstLine="198"/>
        <w:rPr>
          <w:shd w:val="pct15" w:color="auto" w:fill="FFFFFF"/>
        </w:rPr>
      </w:pPr>
      <w:r w:rsidRPr="00FB1C22">
        <w:rPr>
          <w:rFonts w:hint="eastAsia"/>
        </w:rPr>
        <w:t>なお、他所蔵置場所に蔵置されている貨物に対して本業務を行う場合は税関への貨物取扱届となる。</w:t>
      </w:r>
    </w:p>
    <w:p w:rsidR="00187AD1" w:rsidRPr="00FB1C22" w:rsidRDefault="00187AD1" w:rsidP="007A325F">
      <w:pPr>
        <w:autoSpaceDE w:val="0"/>
        <w:autoSpaceDN w:val="0"/>
        <w:adjustRightInd w:val="0"/>
        <w:ind w:leftChars="200" w:left="397" w:firstLineChars="100" w:firstLine="198"/>
        <w:jc w:val="left"/>
      </w:pPr>
      <w:r w:rsidRPr="00FB1C22">
        <w:rPr>
          <w:rFonts w:hint="eastAsia"/>
        </w:rPr>
        <w:t>本業務で登録した情報の取消しは、税関または取扱いを行う保税蔵置場により「貨物取扱取消（内容点検）（ＣＨＣ）」業務にて行うことができる。</w:t>
      </w:r>
    </w:p>
    <w:p w:rsidR="00187AD1" w:rsidRPr="00FB1C22" w:rsidRDefault="00187AD1" w:rsidP="007A325F">
      <w:pPr>
        <w:autoSpaceDE w:val="0"/>
        <w:autoSpaceDN w:val="0"/>
        <w:adjustRightInd w:val="0"/>
        <w:ind w:leftChars="200" w:left="397" w:firstLineChars="100" w:firstLine="198"/>
        <w:jc w:val="left"/>
        <w:rPr>
          <w:rFonts w:hAnsi="ＭＳ ゴシック"/>
          <w:szCs w:val="22"/>
        </w:rPr>
      </w:pPr>
    </w:p>
    <w:p w:rsidR="00187AD1" w:rsidRPr="00FB1C22" w:rsidRDefault="00187AD1" w:rsidP="007E3A62">
      <w:pPr>
        <w:autoSpaceDE w:val="0"/>
        <w:autoSpaceDN w:val="0"/>
        <w:adjustRightInd w:val="0"/>
        <w:jc w:val="left"/>
        <w:rPr>
          <w:rFonts w:hAnsi="ＭＳ ゴシック"/>
          <w:szCs w:val="22"/>
        </w:rPr>
      </w:pPr>
      <w:r w:rsidRPr="00FB1C22">
        <w:rPr>
          <w:rFonts w:hAnsi="ＭＳ ゴシック" w:cs="ＭＳ 明朝" w:hint="eastAsia"/>
          <w:color w:val="000000"/>
          <w:szCs w:val="22"/>
        </w:rPr>
        <w:t>２．入力者</w:t>
      </w:r>
    </w:p>
    <w:p w:rsidR="00187AD1" w:rsidRPr="00FB1C22" w:rsidRDefault="00187AD1" w:rsidP="007A325F">
      <w:pPr>
        <w:autoSpaceDE w:val="0"/>
        <w:autoSpaceDN w:val="0"/>
        <w:adjustRightInd w:val="0"/>
        <w:ind w:firstLineChars="300" w:firstLine="595"/>
        <w:jc w:val="left"/>
      </w:pPr>
      <w:r w:rsidRPr="00FB1C22">
        <w:rPr>
          <w:rFonts w:hint="eastAsia"/>
          <w:noProof/>
        </w:rPr>
        <w:t>航空会社、通関業、機用品業、混載業、保税蔵置場</w:t>
      </w:r>
    </w:p>
    <w:p w:rsidR="00187AD1" w:rsidRPr="00FB1C22" w:rsidRDefault="00187AD1" w:rsidP="007E3A62">
      <w:pPr>
        <w:autoSpaceDE w:val="0"/>
        <w:autoSpaceDN w:val="0"/>
        <w:adjustRightInd w:val="0"/>
        <w:jc w:val="left"/>
        <w:rPr>
          <w:rFonts w:hAnsi="ＭＳ ゴシック"/>
          <w:szCs w:val="22"/>
        </w:rPr>
      </w:pPr>
    </w:p>
    <w:p w:rsidR="00187AD1" w:rsidRPr="00FB1C22" w:rsidRDefault="00187AD1" w:rsidP="007E3A62">
      <w:pPr>
        <w:autoSpaceDE w:val="0"/>
        <w:autoSpaceDN w:val="0"/>
        <w:adjustRightInd w:val="0"/>
        <w:jc w:val="left"/>
        <w:rPr>
          <w:rFonts w:hAnsi="ＭＳ ゴシック"/>
          <w:szCs w:val="22"/>
        </w:rPr>
      </w:pPr>
      <w:r w:rsidRPr="00FB1C22">
        <w:rPr>
          <w:rFonts w:hAnsi="ＭＳ ゴシック" w:cs="ＭＳ 明朝" w:hint="eastAsia"/>
          <w:color w:val="000000"/>
          <w:szCs w:val="22"/>
        </w:rPr>
        <w:t>３．制限事項</w:t>
      </w:r>
    </w:p>
    <w:p w:rsidR="00187AD1" w:rsidRPr="00FB1C22" w:rsidRDefault="00187AD1" w:rsidP="007A325F">
      <w:pPr>
        <w:autoSpaceDE w:val="0"/>
        <w:autoSpaceDN w:val="0"/>
        <w:adjustRightInd w:val="0"/>
        <w:ind w:firstLineChars="300" w:firstLine="595"/>
        <w:jc w:val="left"/>
        <w:rPr>
          <w:rFonts w:hAnsi="ＭＳ ゴシック"/>
          <w:szCs w:val="22"/>
        </w:rPr>
      </w:pPr>
      <w:r w:rsidRPr="00FB1C22">
        <w:rPr>
          <w:rFonts w:hAnsi="ＭＳ ゴシック" w:hint="eastAsia"/>
          <w:szCs w:val="22"/>
        </w:rPr>
        <w:t>１業務で入力可能なＡＷＢ件数は、最大１８件とする。</w:t>
      </w:r>
    </w:p>
    <w:p w:rsidR="00187AD1" w:rsidRPr="00FB1C22" w:rsidRDefault="00187AD1" w:rsidP="007E3A62">
      <w:pPr>
        <w:autoSpaceDE w:val="0"/>
        <w:autoSpaceDN w:val="0"/>
        <w:adjustRightInd w:val="0"/>
        <w:jc w:val="left"/>
        <w:rPr>
          <w:rFonts w:hAnsi="ＭＳ ゴシック"/>
          <w:szCs w:val="22"/>
        </w:rPr>
      </w:pPr>
    </w:p>
    <w:p w:rsidR="00187AD1" w:rsidRPr="00FB1C22" w:rsidRDefault="00187AD1" w:rsidP="007E3A62">
      <w:pPr>
        <w:autoSpaceDE w:val="0"/>
        <w:autoSpaceDN w:val="0"/>
        <w:adjustRightInd w:val="0"/>
        <w:jc w:val="left"/>
        <w:rPr>
          <w:rFonts w:hAnsi="ＭＳ ゴシック"/>
          <w:szCs w:val="22"/>
        </w:rPr>
      </w:pPr>
      <w:r w:rsidRPr="00FB1C22">
        <w:rPr>
          <w:rFonts w:hAnsi="ＭＳ ゴシック" w:cs="ＭＳ 明朝" w:hint="eastAsia"/>
          <w:color w:val="000000"/>
          <w:szCs w:val="22"/>
        </w:rPr>
        <w:t>４．入力条件</w:t>
      </w:r>
    </w:p>
    <w:p w:rsidR="00187AD1" w:rsidRPr="00FB1C22" w:rsidRDefault="00187AD1" w:rsidP="007A325F">
      <w:pPr>
        <w:autoSpaceDE w:val="0"/>
        <w:autoSpaceDN w:val="0"/>
        <w:adjustRightInd w:val="0"/>
        <w:ind w:firstLineChars="100" w:firstLine="198"/>
        <w:jc w:val="left"/>
        <w:rPr>
          <w:rFonts w:hAnsi="ＭＳ ゴシック"/>
          <w:szCs w:val="22"/>
        </w:rPr>
      </w:pPr>
      <w:r w:rsidRPr="00FB1C22">
        <w:rPr>
          <w:rFonts w:hAnsi="ＭＳ ゴシック" w:cs="ＭＳ 明朝" w:hint="eastAsia"/>
          <w:color w:val="000000"/>
          <w:szCs w:val="22"/>
        </w:rPr>
        <w:t>（１）入力者チェック</w:t>
      </w:r>
    </w:p>
    <w:p w:rsidR="00187AD1" w:rsidRPr="00FB1C22" w:rsidRDefault="00187AD1" w:rsidP="00DC10F7">
      <w:pPr>
        <w:ind w:firstLineChars="400" w:firstLine="794"/>
      </w:pPr>
      <w:r w:rsidRPr="00FB1C22">
        <w:rPr>
          <w:rFonts w:hint="eastAsia"/>
        </w:rPr>
        <w:t>システムに登録されている利用者であること。</w:t>
      </w:r>
    </w:p>
    <w:p w:rsidR="00187AD1" w:rsidRPr="00FB1C22" w:rsidRDefault="00187AD1" w:rsidP="007A325F">
      <w:pPr>
        <w:autoSpaceDE w:val="0"/>
        <w:autoSpaceDN w:val="0"/>
        <w:adjustRightInd w:val="0"/>
        <w:ind w:firstLineChars="100" w:firstLine="198"/>
        <w:jc w:val="left"/>
      </w:pPr>
      <w:r w:rsidRPr="00FB1C22">
        <w:rPr>
          <w:rFonts w:hint="eastAsia"/>
        </w:rPr>
        <w:t>（２）入力項目チェック</w:t>
      </w:r>
    </w:p>
    <w:p w:rsidR="00187AD1" w:rsidRPr="00FB1C22" w:rsidRDefault="00187AD1" w:rsidP="007A325F">
      <w:pPr>
        <w:autoSpaceDE w:val="0"/>
        <w:autoSpaceDN w:val="0"/>
        <w:adjustRightInd w:val="0"/>
        <w:ind w:firstLineChars="200" w:firstLine="397"/>
        <w:jc w:val="left"/>
      </w:pPr>
      <w:r w:rsidRPr="00FB1C22">
        <w:rPr>
          <w:rFonts w:hint="eastAsia"/>
        </w:rPr>
        <w:t>（Ａ）単項目チェック</w:t>
      </w:r>
    </w:p>
    <w:p w:rsidR="00187AD1" w:rsidRPr="00FB1C22" w:rsidRDefault="00187AD1" w:rsidP="00DC10F7">
      <w:pPr>
        <w:autoSpaceDE w:val="0"/>
        <w:autoSpaceDN w:val="0"/>
        <w:adjustRightInd w:val="0"/>
        <w:ind w:firstLineChars="500" w:firstLine="992"/>
        <w:jc w:val="left"/>
      </w:pPr>
      <w:r w:rsidRPr="00FB1C22">
        <w:rPr>
          <w:rFonts w:hint="eastAsia"/>
        </w:rPr>
        <w:t>「入力項目表」及び「オンライン業務共通設計書」参照。</w:t>
      </w:r>
    </w:p>
    <w:p w:rsidR="00187AD1" w:rsidRPr="00FB1C22" w:rsidRDefault="00187AD1" w:rsidP="007A325F">
      <w:pPr>
        <w:autoSpaceDE w:val="0"/>
        <w:autoSpaceDN w:val="0"/>
        <w:adjustRightInd w:val="0"/>
        <w:ind w:firstLineChars="200" w:firstLine="397"/>
        <w:jc w:val="left"/>
      </w:pPr>
      <w:r w:rsidRPr="00FB1C22">
        <w:rPr>
          <w:rFonts w:hint="eastAsia"/>
        </w:rPr>
        <w:t>（Ｂ）項目間関連チェック</w:t>
      </w:r>
    </w:p>
    <w:p w:rsidR="00187AD1" w:rsidRPr="00FB1C22" w:rsidRDefault="00187AD1" w:rsidP="00DC10F7">
      <w:pPr>
        <w:autoSpaceDE w:val="0"/>
        <w:autoSpaceDN w:val="0"/>
        <w:adjustRightInd w:val="0"/>
        <w:ind w:firstLineChars="500" w:firstLine="992"/>
        <w:jc w:val="left"/>
      </w:pPr>
      <w:r w:rsidRPr="00FB1C22">
        <w:rPr>
          <w:rFonts w:hint="eastAsia"/>
        </w:rPr>
        <w:t>「入力項目表」及び「オンライン業務共通設計書」参照。</w:t>
      </w:r>
    </w:p>
    <w:p w:rsidR="00187AD1" w:rsidRPr="00FB1C22" w:rsidRDefault="00187AD1" w:rsidP="007A325F">
      <w:pPr>
        <w:ind w:firstLineChars="100" w:firstLine="198"/>
      </w:pPr>
      <w:r w:rsidRPr="00FB1C22">
        <w:rPr>
          <w:rFonts w:hint="eastAsia"/>
        </w:rPr>
        <w:t>（３）輸入貨物情報ＤＢチェック</w:t>
      </w:r>
    </w:p>
    <w:p w:rsidR="00187AD1" w:rsidRPr="00FB1C22" w:rsidRDefault="00187AD1" w:rsidP="007A325F">
      <w:pPr>
        <w:ind w:firstLineChars="400" w:firstLine="794"/>
      </w:pPr>
      <w:r w:rsidRPr="00FB1C22">
        <w:rPr>
          <w:rFonts w:hint="eastAsia"/>
        </w:rPr>
        <w:t>①入力されたＡＷＢ番号に対する輸入貨物情報が輸入貨物情報ＤＢに存在すること。</w:t>
      </w:r>
    </w:p>
    <w:p w:rsidR="00187AD1" w:rsidRPr="00FB1C22" w:rsidRDefault="00187AD1" w:rsidP="007A325F">
      <w:pPr>
        <w:ind w:firstLineChars="400" w:firstLine="794"/>
      </w:pPr>
      <w:r w:rsidRPr="00FB1C22">
        <w:rPr>
          <w:rFonts w:hint="eastAsia"/>
        </w:rPr>
        <w:t>②突合済であること。</w:t>
      </w:r>
    </w:p>
    <w:p w:rsidR="00187AD1" w:rsidRPr="00FB1C22" w:rsidRDefault="00187AD1" w:rsidP="0017273E">
      <w:pPr>
        <w:ind w:left="797"/>
        <w:outlineLvl w:val="0"/>
        <w:rPr>
          <w:noProof/>
        </w:rPr>
      </w:pPr>
      <w:r w:rsidRPr="00FB1C22">
        <w:rPr>
          <w:rFonts w:hint="eastAsia"/>
          <w:noProof/>
        </w:rPr>
        <w:t>③入力された取扱保税蔵置場に貨物が蔵置されていること。</w:t>
      </w:r>
    </w:p>
    <w:p w:rsidR="00187AD1" w:rsidRPr="00FB1C22" w:rsidRDefault="00187AD1" w:rsidP="0017273E">
      <w:pPr>
        <w:ind w:left="797"/>
        <w:outlineLvl w:val="0"/>
        <w:rPr>
          <w:noProof/>
        </w:rPr>
      </w:pPr>
      <w:r w:rsidRPr="00FB1C22">
        <w:rPr>
          <w:rFonts w:hint="eastAsia"/>
          <w:noProof/>
        </w:rPr>
        <w:t>④運送中でないこと。</w:t>
      </w:r>
    </w:p>
    <w:p w:rsidR="00187AD1" w:rsidRPr="00FB1C22" w:rsidRDefault="00187AD1" w:rsidP="007A325F">
      <w:pPr>
        <w:tabs>
          <w:tab w:val="left" w:pos="798"/>
        </w:tabs>
        <w:ind w:leftChars="401" w:left="994" w:hangingChars="100" w:hanging="198"/>
      </w:pPr>
      <w:r w:rsidRPr="00FB1C22">
        <w:rPr>
          <w:rFonts w:hint="eastAsia"/>
        </w:rPr>
        <w:t>⑤「貨物取扱登録（改装・仕分）（ＣＨＳ）」業務により仕分けられた仕分け親でないこと。ただし、スプリット情報仕分けの仕分け親は除く。</w:t>
      </w:r>
    </w:p>
    <w:p w:rsidR="00187AD1" w:rsidRPr="00FB1C22" w:rsidRDefault="00187AD1" w:rsidP="007A325F">
      <w:pPr>
        <w:tabs>
          <w:tab w:val="left" w:pos="798"/>
        </w:tabs>
        <w:ind w:leftChars="401" w:left="994" w:hangingChars="100" w:hanging="198"/>
      </w:pPr>
      <w:r w:rsidRPr="00FB1C22">
        <w:rPr>
          <w:rFonts w:hint="eastAsia"/>
          <w:noProof/>
        </w:rPr>
        <w:t>⑥ＣＨＳ業務が行われている場合は、「貨物取扱確認登録（改装・仕分）（ＣＦＳ）」業務が行われていること。</w:t>
      </w:r>
    </w:p>
    <w:p w:rsidR="00187AD1" w:rsidRPr="00FB1C22" w:rsidRDefault="00187AD1" w:rsidP="007A325F">
      <w:pPr>
        <w:tabs>
          <w:tab w:val="left" w:pos="3366"/>
        </w:tabs>
        <w:ind w:firstLineChars="400" w:firstLine="794"/>
      </w:pPr>
      <w:r w:rsidRPr="00FB1C22">
        <w:rPr>
          <w:rFonts w:hint="eastAsia"/>
        </w:rPr>
        <w:t>⑦ＭＡＷＢでないこと。</w:t>
      </w:r>
    </w:p>
    <w:p w:rsidR="00187AD1" w:rsidRPr="00FB1C22" w:rsidRDefault="00187AD1" w:rsidP="0017273E">
      <w:pPr>
        <w:tabs>
          <w:tab w:val="left" w:pos="798"/>
        </w:tabs>
        <w:ind w:left="797"/>
        <w:rPr>
          <w:noProof/>
        </w:rPr>
      </w:pPr>
      <w:r w:rsidRPr="00FB1C22">
        <w:rPr>
          <w:rFonts w:hint="eastAsia"/>
          <w:noProof/>
        </w:rPr>
        <w:t>⑧訂正保留中でないこと。</w:t>
      </w:r>
    </w:p>
    <w:p w:rsidR="00187AD1" w:rsidRPr="00FB1C22" w:rsidRDefault="00187AD1" w:rsidP="007A325F">
      <w:pPr>
        <w:tabs>
          <w:tab w:val="left" w:pos="594"/>
        </w:tabs>
        <w:ind w:firstLineChars="400" w:firstLine="794"/>
        <w:rPr>
          <w:noProof/>
        </w:rPr>
      </w:pPr>
      <w:r w:rsidRPr="00FB1C22">
        <w:rPr>
          <w:rFonts w:hint="eastAsia"/>
          <w:noProof/>
        </w:rPr>
        <w:t>⑨取扱個数の入力がされた場合は、蔵置されている個数以下であること。</w:t>
      </w:r>
    </w:p>
    <w:p w:rsidR="00187AD1" w:rsidRPr="00FB1C22" w:rsidRDefault="00187AD1" w:rsidP="0017273E">
      <w:pPr>
        <w:tabs>
          <w:tab w:val="left" w:pos="594"/>
        </w:tabs>
        <w:ind w:left="797"/>
        <w:rPr>
          <w:noProof/>
        </w:rPr>
      </w:pPr>
      <w:r w:rsidRPr="00FB1C22">
        <w:rPr>
          <w:rFonts w:hint="eastAsia"/>
          <w:noProof/>
        </w:rPr>
        <w:t>⑩原因調査中の旨が登録されていないこと。</w:t>
      </w:r>
    </w:p>
    <w:p w:rsidR="00187AD1" w:rsidRPr="00FB1C22" w:rsidRDefault="00187AD1" w:rsidP="0017273E">
      <w:pPr>
        <w:tabs>
          <w:tab w:val="left" w:pos="594"/>
        </w:tabs>
        <w:ind w:left="797"/>
        <w:rPr>
          <w:noProof/>
        </w:rPr>
      </w:pPr>
      <w:r w:rsidRPr="00FB1C22">
        <w:rPr>
          <w:rFonts w:hint="eastAsia"/>
          <w:noProof/>
        </w:rPr>
        <w:t>⑪ＵＬＤでないこと。</w:t>
      </w:r>
    </w:p>
    <w:p w:rsidR="00187AD1" w:rsidRPr="00FB1C22" w:rsidRDefault="00187AD1" w:rsidP="007A325F">
      <w:pPr>
        <w:tabs>
          <w:tab w:val="left" w:pos="594"/>
        </w:tabs>
        <w:ind w:leftChars="402" w:left="996" w:hangingChars="100" w:hanging="198"/>
      </w:pPr>
      <w:r w:rsidRPr="00FB1C22">
        <w:rPr>
          <w:rFonts w:hint="eastAsia"/>
          <w:noProof/>
        </w:rPr>
        <w:t>⑫</w:t>
      </w:r>
      <w:r>
        <w:rPr>
          <w:rFonts w:hint="eastAsia"/>
          <w:noProof/>
        </w:rPr>
        <w:t>税関届出が必要な事故情報がある場合は、</w:t>
      </w:r>
      <w:r w:rsidRPr="00D65E9D">
        <w:rPr>
          <w:rFonts w:hint="eastAsia"/>
          <w:noProof/>
        </w:rPr>
        <w:t>「許可・承認等情報登録（輸入保税）（ＰＣＨ）」業務により事故確認が行われていること。なお、</w:t>
      </w:r>
      <w:r w:rsidRPr="00D65E9D">
        <w:rPr>
          <w:rFonts w:hint="eastAsia"/>
        </w:rPr>
        <w:t>ス</w:t>
      </w:r>
      <w:r w:rsidRPr="00FB1C22">
        <w:rPr>
          <w:rFonts w:hint="eastAsia"/>
        </w:rPr>
        <w:t>プリット貨物の場合は、</w:t>
      </w:r>
      <w:r>
        <w:rPr>
          <w:rFonts w:hint="eastAsia"/>
        </w:rPr>
        <w:t>税関届出の必要な事故が登録されていない到着便情報、または</w:t>
      </w:r>
      <w:r w:rsidRPr="00FB1C22">
        <w:rPr>
          <w:rFonts w:hint="eastAsia"/>
        </w:rPr>
        <w:t>事故確認済の到着便情報が１件でも存在すること。</w:t>
      </w:r>
    </w:p>
    <w:p w:rsidR="00187AD1" w:rsidRPr="00FB1C22" w:rsidRDefault="00187AD1" w:rsidP="007A325F">
      <w:pPr>
        <w:tabs>
          <w:tab w:val="left" w:pos="594"/>
        </w:tabs>
        <w:ind w:leftChars="402" w:left="996" w:hangingChars="100" w:hanging="198"/>
        <w:rPr>
          <w:noProof/>
        </w:rPr>
      </w:pPr>
      <w:r w:rsidRPr="00FB1C22">
        <w:rPr>
          <w:rFonts w:hint="eastAsia"/>
          <w:noProof/>
        </w:rPr>
        <w:t>⑬仮陸揚貨物または機移し貨物でないこと。</w:t>
      </w:r>
    </w:p>
    <w:p w:rsidR="00187AD1" w:rsidRPr="00FB1C22" w:rsidRDefault="00187AD1" w:rsidP="007A325F">
      <w:pPr>
        <w:tabs>
          <w:tab w:val="left" w:pos="594"/>
        </w:tabs>
        <w:ind w:leftChars="402" w:left="996" w:hangingChars="100" w:hanging="198"/>
        <w:rPr>
          <w:noProof/>
        </w:rPr>
      </w:pPr>
      <w:r w:rsidRPr="00FB1C22">
        <w:rPr>
          <w:rFonts w:hint="eastAsia"/>
          <w:noProof/>
        </w:rPr>
        <w:t>⑭「輸出貨物取扱登録（仕分け）（ＡＨＳ）」業務により仕分けられた仕分け親でないこと。</w:t>
      </w:r>
    </w:p>
    <w:p w:rsidR="00187AD1" w:rsidRPr="00FB1C22" w:rsidRDefault="00187AD1" w:rsidP="007A325F">
      <w:pPr>
        <w:ind w:leftChars="400" w:left="992" w:hangingChars="100" w:hanging="198"/>
      </w:pPr>
      <w:r w:rsidRPr="00FB1C22">
        <w:rPr>
          <w:rFonts w:hint="eastAsia"/>
        </w:rPr>
        <w:t>⑮「輸出貨物取扱登録（仕合せ）（ＡＨＴ）」業務により仕合わせされた仕合わ</w:t>
      </w:r>
      <w:r>
        <w:rPr>
          <w:rFonts w:hint="eastAsia"/>
        </w:rPr>
        <w:t>せ親</w:t>
      </w:r>
      <w:r w:rsidRPr="00FB1C22">
        <w:rPr>
          <w:rFonts w:hint="eastAsia"/>
        </w:rPr>
        <w:t>でないこと</w:t>
      </w:r>
      <w:r w:rsidRPr="00FB1C22">
        <w:rPr>
          <w:rFonts w:hint="eastAsia"/>
          <w:noProof/>
        </w:rPr>
        <w:t>。</w:t>
      </w:r>
    </w:p>
    <w:p w:rsidR="00187AD1" w:rsidRPr="00FB1C22" w:rsidRDefault="00187AD1" w:rsidP="0017273E">
      <w:pPr>
        <w:tabs>
          <w:tab w:val="left" w:pos="798"/>
        </w:tabs>
        <w:ind w:left="797"/>
        <w:rPr>
          <w:noProof/>
        </w:rPr>
      </w:pPr>
      <w:r>
        <w:rPr>
          <w:noProof/>
        </w:rPr>
        <w:br w:type="page"/>
      </w:r>
      <w:r w:rsidRPr="00FB1C22">
        <w:rPr>
          <w:rFonts w:hint="eastAsia"/>
          <w:noProof/>
        </w:rPr>
        <w:lastRenderedPageBreak/>
        <w:t>⑯</w:t>
      </w:r>
      <w:r w:rsidRPr="00D65E9D">
        <w:rPr>
          <w:rFonts w:hint="eastAsia"/>
          <w:noProof/>
        </w:rPr>
        <w:t>ＰＣＨ業</w:t>
      </w:r>
      <w:r w:rsidRPr="00FB1C22">
        <w:rPr>
          <w:rFonts w:hint="eastAsia"/>
          <w:noProof/>
        </w:rPr>
        <w:t>務により、以下の登録がされていないこと。</w:t>
      </w:r>
    </w:p>
    <w:p w:rsidR="00187AD1" w:rsidRPr="00FB1C22" w:rsidRDefault="00187AD1" w:rsidP="007A325F">
      <w:pPr>
        <w:tabs>
          <w:tab w:val="left" w:pos="594"/>
        </w:tabs>
        <w:ind w:leftChars="100" w:left="198" w:firstLineChars="501" w:firstLine="994"/>
        <w:rPr>
          <w:noProof/>
        </w:rPr>
      </w:pPr>
      <w:r w:rsidRPr="00FB1C22">
        <w:rPr>
          <w:rFonts w:hint="eastAsia"/>
          <w:noProof/>
        </w:rPr>
        <w:t>「廃棄届受理」</w:t>
      </w:r>
    </w:p>
    <w:p w:rsidR="00187AD1" w:rsidRPr="00FB1C22" w:rsidRDefault="00187AD1" w:rsidP="007A325F">
      <w:pPr>
        <w:tabs>
          <w:tab w:val="left" w:pos="594"/>
        </w:tabs>
        <w:ind w:leftChars="100" w:left="198" w:firstLineChars="501" w:firstLine="994"/>
        <w:rPr>
          <w:noProof/>
        </w:rPr>
      </w:pPr>
      <w:r w:rsidRPr="00FB1C22">
        <w:rPr>
          <w:rFonts w:hint="eastAsia"/>
          <w:noProof/>
        </w:rPr>
        <w:t>「滅却承認」</w:t>
      </w:r>
    </w:p>
    <w:p w:rsidR="00187AD1" w:rsidRPr="00FB1C22" w:rsidRDefault="00187AD1" w:rsidP="007A325F">
      <w:pPr>
        <w:tabs>
          <w:tab w:val="left" w:pos="594"/>
        </w:tabs>
        <w:ind w:firstLineChars="602" w:firstLine="1194"/>
        <w:rPr>
          <w:noProof/>
        </w:rPr>
      </w:pPr>
      <w:r w:rsidRPr="00FB1C22">
        <w:rPr>
          <w:rFonts w:hint="eastAsia"/>
          <w:noProof/>
        </w:rPr>
        <w:t>「亡失届受理」</w:t>
      </w:r>
    </w:p>
    <w:p w:rsidR="00187AD1" w:rsidRPr="00FB1C22" w:rsidRDefault="00187AD1" w:rsidP="007A325F">
      <w:pPr>
        <w:tabs>
          <w:tab w:val="left" w:pos="594"/>
        </w:tabs>
        <w:ind w:firstLineChars="602" w:firstLine="1194"/>
        <w:rPr>
          <w:noProof/>
        </w:rPr>
      </w:pPr>
      <w:r w:rsidRPr="00FB1C22">
        <w:rPr>
          <w:rFonts w:hint="eastAsia"/>
          <w:noProof/>
        </w:rPr>
        <w:t>「税関内収容」</w:t>
      </w:r>
    </w:p>
    <w:p w:rsidR="00187AD1" w:rsidRPr="00FB1C22" w:rsidRDefault="00187AD1" w:rsidP="007A325F">
      <w:pPr>
        <w:tabs>
          <w:tab w:val="left" w:pos="594"/>
        </w:tabs>
        <w:ind w:firstLineChars="602" w:firstLine="1194"/>
        <w:rPr>
          <w:noProof/>
        </w:rPr>
      </w:pPr>
      <w:r w:rsidRPr="00FB1C22">
        <w:rPr>
          <w:rFonts w:hint="eastAsia"/>
          <w:noProof/>
        </w:rPr>
        <w:t>「現場収容」</w:t>
      </w:r>
    </w:p>
    <w:p w:rsidR="00187AD1" w:rsidRPr="00FB1C22" w:rsidRDefault="00187AD1" w:rsidP="007A325F">
      <w:pPr>
        <w:tabs>
          <w:tab w:val="left" w:pos="594"/>
        </w:tabs>
        <w:ind w:firstLineChars="602" w:firstLine="1194"/>
        <w:rPr>
          <w:noProof/>
        </w:rPr>
      </w:pPr>
      <w:r w:rsidRPr="00FB1C22">
        <w:rPr>
          <w:rFonts w:hint="eastAsia"/>
          <w:noProof/>
        </w:rPr>
        <w:t>「貨物の移動差止」</w:t>
      </w:r>
    </w:p>
    <w:p w:rsidR="00187AD1" w:rsidRPr="00FB1C22" w:rsidRDefault="00187AD1" w:rsidP="007A325F">
      <w:pPr>
        <w:tabs>
          <w:tab w:val="left" w:pos="594"/>
        </w:tabs>
        <w:ind w:firstLineChars="602" w:firstLine="1194"/>
        <w:rPr>
          <w:noProof/>
        </w:rPr>
      </w:pPr>
      <w:r w:rsidRPr="00FB1C22">
        <w:rPr>
          <w:rFonts w:hint="eastAsia"/>
          <w:noProof/>
        </w:rPr>
        <w:t>「貨物手作業移行」</w:t>
      </w:r>
    </w:p>
    <w:p w:rsidR="00187AD1" w:rsidRPr="00FB1C22" w:rsidRDefault="00187AD1" w:rsidP="007A325F">
      <w:pPr>
        <w:tabs>
          <w:tab w:val="left" w:pos="594"/>
        </w:tabs>
        <w:ind w:firstLineChars="602" w:firstLine="1194"/>
        <w:rPr>
          <w:noProof/>
        </w:rPr>
      </w:pPr>
      <w:r w:rsidRPr="00FB1C22">
        <w:rPr>
          <w:rFonts w:hint="eastAsia"/>
          <w:noProof/>
        </w:rPr>
        <w:t>「登録情報削除容認」</w:t>
      </w:r>
    </w:p>
    <w:p w:rsidR="00187AD1" w:rsidRPr="00A3770A" w:rsidRDefault="00187AD1" w:rsidP="00A3770A">
      <w:pPr>
        <w:tabs>
          <w:tab w:val="left" w:pos="798"/>
        </w:tabs>
        <w:ind w:left="797"/>
        <w:rPr>
          <w:noProof/>
        </w:rPr>
      </w:pPr>
      <w:r>
        <w:rPr>
          <w:rFonts w:hint="eastAsia"/>
          <w:noProof/>
        </w:rPr>
        <w:t>⑰</w:t>
      </w:r>
      <w:r w:rsidRPr="00A3770A">
        <w:rPr>
          <w:rFonts w:hint="eastAsia"/>
          <w:noProof/>
        </w:rPr>
        <w:t>ＨＡＷＢの場合は、不突合（オーバー）となっていないこと。</w:t>
      </w:r>
    </w:p>
    <w:p w:rsidR="00187AD1" w:rsidRPr="00FB1C22" w:rsidRDefault="00187AD1" w:rsidP="00CE76F7">
      <w:pPr>
        <w:autoSpaceDE w:val="0"/>
        <w:autoSpaceDN w:val="0"/>
        <w:adjustRightInd w:val="0"/>
        <w:jc w:val="left"/>
        <w:rPr>
          <w:rFonts w:hAnsi="ＭＳ ゴシック" w:cs="ＭＳ 明朝"/>
          <w:color w:val="000000"/>
          <w:szCs w:val="22"/>
        </w:rPr>
      </w:pPr>
    </w:p>
    <w:p w:rsidR="00187AD1" w:rsidRPr="00FB1C22" w:rsidRDefault="00187AD1" w:rsidP="007513C1">
      <w:pPr>
        <w:autoSpaceDE w:val="0"/>
        <w:autoSpaceDN w:val="0"/>
        <w:adjustRightInd w:val="0"/>
        <w:jc w:val="left"/>
      </w:pPr>
      <w:r w:rsidRPr="00FB1C22">
        <w:rPr>
          <w:rFonts w:hint="eastAsia"/>
        </w:rPr>
        <w:t>５．処理内容</w:t>
      </w:r>
    </w:p>
    <w:p w:rsidR="00187AD1" w:rsidRPr="00FB1C22" w:rsidRDefault="00187AD1" w:rsidP="007A325F">
      <w:pPr>
        <w:ind w:firstLineChars="100" w:firstLine="198"/>
      </w:pPr>
      <w:r w:rsidRPr="00FB1C22">
        <w:rPr>
          <w:rFonts w:hint="eastAsia"/>
        </w:rPr>
        <w:t>（１）入力チェック処理</w:t>
      </w:r>
    </w:p>
    <w:p w:rsidR="00187AD1" w:rsidRPr="00FB1C22" w:rsidRDefault="00187AD1" w:rsidP="00DC10F7">
      <w:pPr>
        <w:autoSpaceDE w:val="0"/>
        <w:autoSpaceDN w:val="0"/>
        <w:adjustRightInd w:val="0"/>
        <w:ind w:leftChars="286" w:left="567" w:firstLineChars="100" w:firstLine="198"/>
        <w:jc w:val="left"/>
        <w:rPr>
          <w:rFonts w:hAnsi="ＭＳ ゴシック" w:cs="ＭＳ 明朝"/>
          <w:color w:val="000000"/>
          <w:szCs w:val="22"/>
        </w:rPr>
      </w:pPr>
      <w:r w:rsidRPr="00FB1C22">
        <w:rPr>
          <w:rFonts w:hAnsi="ＭＳ ゴシック" w:cs="ＭＳ 明朝" w:hint="eastAsia"/>
          <w:color w:val="000000"/>
          <w:szCs w:val="22"/>
        </w:rPr>
        <w:t>前述の入力条件に合致するかチェックし、合致した場合</w:t>
      </w:r>
      <w:r w:rsidR="005309D1">
        <w:rPr>
          <w:rFonts w:hAnsi="ＭＳ ゴシック" w:cs="ＭＳ 明朝" w:hint="eastAsia"/>
          <w:color w:val="000000"/>
          <w:szCs w:val="22"/>
        </w:rPr>
        <w:t>は正常終了とし、</w:t>
      </w:r>
      <w:r w:rsidRPr="00FB1C22">
        <w:rPr>
          <w:rFonts w:hAnsi="ＭＳ ゴシック" w:cs="ＭＳ 明朝" w:hint="eastAsia"/>
          <w:color w:val="000000"/>
          <w:szCs w:val="22"/>
        </w:rPr>
        <w:t>処理結果コード「０００００－００００－００００」を設定の上、以降の処理を行う。</w:t>
      </w:r>
    </w:p>
    <w:p w:rsidR="00187AD1" w:rsidRPr="00FB1C22" w:rsidRDefault="00187AD1" w:rsidP="00DC10F7">
      <w:pPr>
        <w:autoSpaceDE w:val="0"/>
        <w:autoSpaceDN w:val="0"/>
        <w:adjustRightInd w:val="0"/>
        <w:ind w:leftChars="286" w:left="567" w:firstLineChars="100" w:firstLine="198"/>
        <w:jc w:val="left"/>
        <w:rPr>
          <w:rFonts w:hAnsi="ＭＳ ゴシック" w:cs="ＭＳ 明朝"/>
          <w:color w:val="000000"/>
          <w:szCs w:val="22"/>
        </w:rPr>
      </w:pPr>
      <w:r w:rsidRPr="00FB1C22">
        <w:rPr>
          <w:rFonts w:hAnsi="ＭＳ ゴシック" w:cs="ＭＳ 明朝" w:hint="eastAsia"/>
          <w:color w:val="000000"/>
          <w:szCs w:val="22"/>
        </w:rPr>
        <w:t>合致しなかった場合はエラーとし、</w:t>
      </w:r>
      <w:r w:rsidR="005309D1">
        <w:rPr>
          <w:rFonts w:hAnsi="ＭＳ ゴシック" w:cs="ＭＳ 明朝" w:hint="eastAsia"/>
          <w:color w:val="000000"/>
          <w:szCs w:val="22"/>
        </w:rPr>
        <w:t>処理結果コードに</w:t>
      </w:r>
      <w:r w:rsidRPr="00FB1C22">
        <w:rPr>
          <w:rFonts w:hAnsi="ＭＳ ゴシック" w:cs="ＭＳ 明朝" w:hint="eastAsia"/>
          <w:color w:val="000000"/>
          <w:szCs w:val="22"/>
        </w:rPr>
        <w:t>「０００００－００００－００００」以外のコードを設定の上、処理結果通知出力処理を行う｡（エラー内容については「処理結果コード一覧」を参照。）</w:t>
      </w:r>
    </w:p>
    <w:p w:rsidR="00187AD1" w:rsidRPr="00FB1C22" w:rsidRDefault="00187AD1" w:rsidP="007A325F">
      <w:pPr>
        <w:ind w:firstLineChars="100" w:firstLine="198"/>
        <w:rPr>
          <w:noProof/>
        </w:rPr>
      </w:pPr>
      <w:r w:rsidRPr="00FB1C22">
        <w:rPr>
          <w:rFonts w:hAnsi="ＭＳ ゴシック" w:cs="ＭＳ 明朝" w:hint="eastAsia"/>
          <w:color w:val="000000"/>
          <w:szCs w:val="22"/>
        </w:rPr>
        <w:t>（２）</w:t>
      </w:r>
      <w:r w:rsidRPr="00FB1C22">
        <w:rPr>
          <w:rFonts w:hint="eastAsia"/>
          <w:noProof/>
        </w:rPr>
        <w:t>貨物取扱番号の払出し処理</w:t>
      </w:r>
    </w:p>
    <w:p w:rsidR="00187AD1" w:rsidRPr="00FB1C22" w:rsidRDefault="00187AD1" w:rsidP="00DC10F7">
      <w:pPr>
        <w:ind w:firstLineChars="400" w:firstLine="794"/>
        <w:rPr>
          <w:noProof/>
        </w:rPr>
      </w:pPr>
      <w:r w:rsidRPr="00FB1C22">
        <w:rPr>
          <w:rFonts w:hint="eastAsia"/>
          <w:noProof/>
        </w:rPr>
        <w:t>貨物取扱番号をシステムより払い出す。</w:t>
      </w:r>
    </w:p>
    <w:p w:rsidR="00187AD1" w:rsidRPr="00FB1C22" w:rsidRDefault="00187AD1" w:rsidP="007A325F">
      <w:pPr>
        <w:ind w:firstLineChars="100" w:firstLine="198"/>
        <w:rPr>
          <w:rFonts w:hAnsi="ＭＳ 明朝"/>
          <w:noProof/>
        </w:rPr>
      </w:pPr>
      <w:r w:rsidRPr="00FB1C22">
        <w:rPr>
          <w:rFonts w:hint="eastAsia"/>
        </w:rPr>
        <w:t>（３）輸入</w:t>
      </w:r>
      <w:r w:rsidRPr="00FB1C22">
        <w:rPr>
          <w:rFonts w:hAnsi="ＭＳ 明朝" w:hint="eastAsia"/>
          <w:noProof/>
        </w:rPr>
        <w:t>貨物情報ＤＢ処理</w:t>
      </w:r>
    </w:p>
    <w:p w:rsidR="00187AD1" w:rsidRPr="00FB1C22" w:rsidRDefault="00187AD1" w:rsidP="00DC10F7">
      <w:pPr>
        <w:ind w:firstLineChars="400" w:firstLine="794"/>
        <w:rPr>
          <w:noProof/>
        </w:rPr>
      </w:pPr>
      <w:r w:rsidRPr="00FB1C22">
        <w:rPr>
          <w:rFonts w:hint="eastAsia"/>
          <w:noProof/>
        </w:rPr>
        <w:t>入力されたＡＷＢ番号に対する輸入貨物情報ＤＢについて以下の処理を行う。</w:t>
      </w:r>
    </w:p>
    <w:p w:rsidR="00187AD1" w:rsidRPr="00FB1C22" w:rsidRDefault="00187AD1" w:rsidP="007A325F">
      <w:pPr>
        <w:ind w:firstLineChars="200" w:firstLine="397"/>
        <w:rPr>
          <w:noProof/>
        </w:rPr>
      </w:pPr>
      <w:r w:rsidRPr="00FB1C22">
        <w:rPr>
          <w:rFonts w:hint="eastAsia"/>
          <w:noProof/>
        </w:rPr>
        <w:t>（Ａ）貨物取扱（内容点検）情報を登録する。</w:t>
      </w:r>
    </w:p>
    <w:p w:rsidR="00187AD1" w:rsidRPr="00FB1C22" w:rsidRDefault="00187AD1" w:rsidP="007A325F">
      <w:pPr>
        <w:ind w:firstLineChars="200" w:firstLine="397"/>
        <w:rPr>
          <w:noProof/>
        </w:rPr>
      </w:pPr>
      <w:r w:rsidRPr="00FB1C22">
        <w:rPr>
          <w:rFonts w:hint="eastAsia"/>
          <w:noProof/>
        </w:rPr>
        <w:t>（Ｂ）システムに蔵置料金の計算を行う旨の登録がされている場合は、以下の処理を行う。</w:t>
      </w:r>
    </w:p>
    <w:p w:rsidR="00187AD1" w:rsidRPr="00FB1C22" w:rsidRDefault="00187AD1" w:rsidP="007A325F">
      <w:pPr>
        <w:ind w:firstLineChars="300" w:firstLine="595"/>
        <w:rPr>
          <w:noProof/>
        </w:rPr>
      </w:pPr>
      <w:r w:rsidRPr="00FB1C22">
        <w:rPr>
          <w:rFonts w:hint="eastAsia"/>
          <w:noProof/>
        </w:rPr>
        <w:t>（ａ）取扱回数処理</w:t>
      </w:r>
    </w:p>
    <w:p w:rsidR="00187AD1" w:rsidRPr="00FB1C22" w:rsidRDefault="00187AD1" w:rsidP="007A325F">
      <w:pPr>
        <w:ind w:leftChars="500" w:left="992" w:firstLineChars="100" w:firstLine="198"/>
        <w:rPr>
          <w:noProof/>
        </w:rPr>
      </w:pPr>
      <w:r w:rsidRPr="00FB1C22">
        <w:rPr>
          <w:rFonts w:hint="eastAsia"/>
          <w:noProof/>
        </w:rPr>
        <w:t>貨物の重量に応じて取扱回数の加算を行う。</w:t>
      </w:r>
    </w:p>
    <w:p w:rsidR="00187AD1" w:rsidRPr="00FB1C22" w:rsidRDefault="00187AD1" w:rsidP="007A325F">
      <w:pPr>
        <w:ind w:leftChars="500" w:left="992" w:firstLineChars="100" w:firstLine="198"/>
        <w:rPr>
          <w:noProof/>
        </w:rPr>
      </w:pPr>
      <w:r w:rsidRPr="00FB1C22">
        <w:rPr>
          <w:rFonts w:hint="eastAsia"/>
          <w:noProof/>
        </w:rPr>
        <w:t>ただし、入力されたＡＷＢがＳＰ貨物の場合で、かつ取扱保税蔵置場がＳＰ貨物取扱可能な保税蔵置場としてシステムに登録されている場合は、取扱回数の加算は行わない。</w:t>
      </w:r>
    </w:p>
    <w:p w:rsidR="00187AD1" w:rsidRPr="00FB1C22" w:rsidRDefault="00187AD1" w:rsidP="007A325F">
      <w:pPr>
        <w:ind w:firstLineChars="300" w:firstLine="595"/>
        <w:rPr>
          <w:noProof/>
        </w:rPr>
      </w:pPr>
      <w:r w:rsidRPr="00FB1C22">
        <w:rPr>
          <w:rFonts w:hint="eastAsia"/>
          <w:noProof/>
        </w:rPr>
        <w:t>（ｂ）ＳＰ貨物割増回数処理</w:t>
      </w:r>
    </w:p>
    <w:p w:rsidR="00187AD1" w:rsidRPr="00FB1C22" w:rsidRDefault="00187AD1" w:rsidP="007A325F">
      <w:pPr>
        <w:ind w:leftChars="499" w:left="990" w:firstLineChars="100" w:firstLine="198"/>
        <w:rPr>
          <w:noProof/>
        </w:rPr>
      </w:pPr>
      <w:r w:rsidRPr="00FB1C22">
        <w:rPr>
          <w:rFonts w:hint="eastAsia"/>
          <w:noProof/>
        </w:rPr>
        <w:t>入力されたＡＷＢがＳＰ貨物の場合で、取扱保税蔵置場がＳＰ貨物取扱可能な保税蔵置場としてシステムに登録され、かつ入力された取扱開始年月日が休業日である場合は、ＳＰ貨物割増回数の加算を行う。</w:t>
      </w:r>
    </w:p>
    <w:p w:rsidR="00187AD1" w:rsidRPr="00FB1C22" w:rsidRDefault="00187AD1" w:rsidP="007A325F">
      <w:pPr>
        <w:autoSpaceDE w:val="0"/>
        <w:autoSpaceDN w:val="0"/>
        <w:adjustRightInd w:val="0"/>
        <w:ind w:firstLineChars="100" w:firstLine="198"/>
        <w:jc w:val="left"/>
        <w:rPr>
          <w:rFonts w:hAnsi="ＭＳ ゴシック"/>
          <w:szCs w:val="22"/>
        </w:rPr>
      </w:pPr>
      <w:r w:rsidRPr="00FB1C22">
        <w:rPr>
          <w:rFonts w:hint="eastAsia"/>
        </w:rPr>
        <w:t>（４）</w:t>
      </w:r>
      <w:r w:rsidRPr="00FB1C22">
        <w:rPr>
          <w:rFonts w:hAnsi="ＭＳ ゴシック" w:cs="ＭＳ 明朝" w:hint="eastAsia"/>
          <w:color w:val="000000"/>
          <w:szCs w:val="22"/>
        </w:rPr>
        <w:t>出力情報出力処理</w:t>
      </w:r>
    </w:p>
    <w:p w:rsidR="00187AD1" w:rsidRPr="00FB1C22" w:rsidRDefault="00187AD1" w:rsidP="00DC10F7">
      <w:pPr>
        <w:autoSpaceDE w:val="0"/>
        <w:autoSpaceDN w:val="0"/>
        <w:adjustRightInd w:val="0"/>
        <w:ind w:firstLineChars="400" w:firstLine="794"/>
        <w:jc w:val="left"/>
        <w:rPr>
          <w:rFonts w:hAnsi="ＭＳ ゴシック" w:cs="ＭＳ 明朝"/>
          <w:color w:val="000000"/>
          <w:szCs w:val="22"/>
        </w:rPr>
      </w:pPr>
      <w:r w:rsidRPr="00FB1C22">
        <w:rPr>
          <w:rFonts w:hAnsi="ＭＳ ゴシック" w:cs="ＭＳ 明朝" w:hint="eastAsia"/>
          <w:color w:val="000000"/>
          <w:szCs w:val="22"/>
        </w:rPr>
        <w:t>後述の出力情報出力処理を行う。出力項目については「出力項目表」を参照。</w:t>
      </w:r>
    </w:p>
    <w:p w:rsidR="00187AD1" w:rsidRPr="00FB1C22" w:rsidRDefault="00187AD1" w:rsidP="00A3770A">
      <w:r>
        <w:br w:type="page"/>
      </w:r>
      <w:r w:rsidRPr="00FB1C22">
        <w:rPr>
          <w:rFonts w:hint="eastAsia"/>
        </w:rPr>
        <w:lastRenderedPageBreak/>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187AD1" w:rsidRPr="00FB1C22" w:rsidTr="00CF5484">
        <w:trPr>
          <w:trHeight w:val="400"/>
        </w:trPr>
        <w:tc>
          <w:tcPr>
            <w:tcW w:w="2306" w:type="dxa"/>
            <w:vAlign w:val="center"/>
          </w:tcPr>
          <w:p w:rsidR="00187AD1" w:rsidRPr="00FB1C22" w:rsidRDefault="00187AD1" w:rsidP="00063521">
            <w:r w:rsidRPr="00FB1C22">
              <w:rPr>
                <w:rFonts w:hint="eastAsia"/>
              </w:rPr>
              <w:t>情報名</w:t>
            </w:r>
          </w:p>
        </w:tc>
        <w:tc>
          <w:tcPr>
            <w:tcW w:w="5009" w:type="dxa"/>
            <w:vAlign w:val="center"/>
          </w:tcPr>
          <w:p w:rsidR="00187AD1" w:rsidRPr="00FB1C22" w:rsidRDefault="00187AD1" w:rsidP="007A325F">
            <w:pPr>
              <w:ind w:rightChars="43" w:right="85"/>
            </w:pPr>
            <w:r w:rsidRPr="00FB1C22">
              <w:rPr>
                <w:rFonts w:hint="eastAsia"/>
              </w:rPr>
              <w:t>出力条件</w:t>
            </w:r>
          </w:p>
        </w:tc>
        <w:tc>
          <w:tcPr>
            <w:tcW w:w="2324" w:type="dxa"/>
            <w:vAlign w:val="center"/>
          </w:tcPr>
          <w:p w:rsidR="00187AD1" w:rsidRPr="00FB1C22" w:rsidRDefault="00187AD1" w:rsidP="00063521">
            <w:r w:rsidRPr="00FB1C22">
              <w:rPr>
                <w:rFonts w:hint="eastAsia"/>
              </w:rPr>
              <w:t>出力先</w:t>
            </w:r>
          </w:p>
        </w:tc>
      </w:tr>
      <w:tr w:rsidR="00187AD1" w:rsidRPr="00FB1C22" w:rsidTr="000D50C3">
        <w:trPr>
          <w:cantSplit/>
          <w:trHeight w:val="395"/>
        </w:trPr>
        <w:tc>
          <w:tcPr>
            <w:tcW w:w="2306" w:type="dxa"/>
          </w:tcPr>
          <w:p w:rsidR="00187AD1" w:rsidRPr="00FB1C22" w:rsidRDefault="00187AD1" w:rsidP="000D50C3">
            <w:pPr>
              <w:ind w:right="-57"/>
              <w:rPr>
                <w:rFonts w:hAnsi="ＭＳ 明朝"/>
                <w:noProof/>
              </w:rPr>
            </w:pPr>
            <w:r w:rsidRPr="00FB1C22">
              <w:rPr>
                <w:rFonts w:hAnsi="ＭＳ 明朝" w:hint="eastAsia"/>
                <w:noProof/>
              </w:rPr>
              <w:t>処理結果通知</w:t>
            </w:r>
          </w:p>
        </w:tc>
        <w:tc>
          <w:tcPr>
            <w:tcW w:w="5009" w:type="dxa"/>
          </w:tcPr>
          <w:p w:rsidR="00187AD1" w:rsidRPr="00FB1C22" w:rsidRDefault="00187AD1" w:rsidP="007A325F">
            <w:pPr>
              <w:ind w:rightChars="43" w:right="85"/>
              <w:rPr>
                <w:rFonts w:hAnsi="ＭＳ 明朝"/>
                <w:noProof/>
              </w:rPr>
            </w:pPr>
            <w:r w:rsidRPr="00FB1C22">
              <w:rPr>
                <w:rFonts w:hAnsi="ＭＳ 明朝" w:hint="eastAsia"/>
                <w:noProof/>
              </w:rPr>
              <w:t>なし</w:t>
            </w:r>
          </w:p>
        </w:tc>
        <w:tc>
          <w:tcPr>
            <w:tcW w:w="2324" w:type="dxa"/>
          </w:tcPr>
          <w:p w:rsidR="00187AD1" w:rsidRPr="00FB1C22" w:rsidRDefault="00187AD1" w:rsidP="000D50C3">
            <w:pPr>
              <w:ind w:right="-57"/>
              <w:rPr>
                <w:rFonts w:hAnsi="ＭＳ 明朝"/>
                <w:noProof/>
              </w:rPr>
            </w:pPr>
            <w:r w:rsidRPr="00FB1C22">
              <w:rPr>
                <w:rFonts w:hAnsi="ＭＳ 明朝" w:hint="eastAsia"/>
                <w:noProof/>
              </w:rPr>
              <w:t>入力者</w:t>
            </w:r>
          </w:p>
        </w:tc>
      </w:tr>
      <w:tr w:rsidR="00187AD1" w:rsidRPr="00FB1C22" w:rsidTr="009B4CE9">
        <w:trPr>
          <w:cantSplit/>
          <w:trHeight w:val="353"/>
        </w:trPr>
        <w:tc>
          <w:tcPr>
            <w:tcW w:w="2306" w:type="dxa"/>
            <w:vMerge w:val="restart"/>
          </w:tcPr>
          <w:p w:rsidR="00187AD1" w:rsidRPr="00FB1C22" w:rsidRDefault="00187AD1" w:rsidP="000D50C3">
            <w:pPr>
              <w:ind w:right="-57"/>
              <w:rPr>
                <w:rFonts w:hAnsi="ＭＳ 明朝"/>
                <w:noProof/>
              </w:rPr>
            </w:pPr>
            <w:r w:rsidRPr="00FB1C22">
              <w:rPr>
                <w:rFonts w:hint="eastAsia"/>
                <w:noProof/>
              </w:rPr>
              <w:t>貨物取扱控情報（輸入）Ａ</w:t>
            </w:r>
          </w:p>
        </w:tc>
        <w:tc>
          <w:tcPr>
            <w:tcW w:w="5009" w:type="dxa"/>
          </w:tcPr>
          <w:p w:rsidR="00187AD1" w:rsidRPr="00FB1C22" w:rsidRDefault="00187AD1" w:rsidP="007A325F">
            <w:pPr>
              <w:ind w:rightChars="43" w:right="85"/>
              <w:rPr>
                <w:rFonts w:hAnsi="ＭＳ 明朝"/>
                <w:noProof/>
              </w:rPr>
            </w:pPr>
            <w:r w:rsidRPr="00FB1C22">
              <w:rPr>
                <w:rFonts w:hAnsi="ＭＳ 明朝" w:hint="eastAsia"/>
                <w:noProof/>
              </w:rPr>
              <w:t>なし</w:t>
            </w:r>
          </w:p>
        </w:tc>
        <w:tc>
          <w:tcPr>
            <w:tcW w:w="2324" w:type="dxa"/>
          </w:tcPr>
          <w:p w:rsidR="00187AD1" w:rsidRPr="00FB1C22" w:rsidRDefault="00187AD1" w:rsidP="000D50C3">
            <w:pPr>
              <w:ind w:right="-57"/>
              <w:rPr>
                <w:rFonts w:hAnsi="ＭＳ 明朝"/>
                <w:noProof/>
              </w:rPr>
            </w:pPr>
            <w:r w:rsidRPr="00FB1C22">
              <w:rPr>
                <w:rFonts w:hAnsi="ＭＳ 明朝" w:hint="eastAsia"/>
                <w:noProof/>
              </w:rPr>
              <w:t>入力者</w:t>
            </w:r>
          </w:p>
        </w:tc>
      </w:tr>
      <w:tr w:rsidR="00187AD1" w:rsidRPr="00FB1C22" w:rsidTr="009B4CE9">
        <w:trPr>
          <w:cantSplit/>
          <w:trHeight w:val="829"/>
        </w:trPr>
        <w:tc>
          <w:tcPr>
            <w:tcW w:w="2306" w:type="dxa"/>
            <w:vMerge/>
          </w:tcPr>
          <w:p w:rsidR="00187AD1" w:rsidRPr="00FB1C22" w:rsidRDefault="00187AD1" w:rsidP="000D50C3">
            <w:pPr>
              <w:ind w:right="-57"/>
              <w:rPr>
                <w:noProof/>
              </w:rPr>
            </w:pPr>
          </w:p>
        </w:tc>
        <w:tc>
          <w:tcPr>
            <w:tcW w:w="5009" w:type="dxa"/>
          </w:tcPr>
          <w:p w:rsidR="00187AD1" w:rsidRPr="00FB1C22" w:rsidRDefault="00187AD1" w:rsidP="007A325F">
            <w:pPr>
              <w:spacing w:line="260" w:lineRule="atLeast"/>
              <w:ind w:rightChars="43" w:right="85"/>
              <w:rPr>
                <w:noProof/>
              </w:rPr>
            </w:pPr>
            <w:r w:rsidRPr="00FB1C22">
              <w:rPr>
                <w:rFonts w:hint="eastAsia"/>
                <w:noProof/>
              </w:rPr>
              <w:t>以下の条件をすべて満たすとき、出力する</w:t>
            </w:r>
          </w:p>
          <w:p w:rsidR="00187AD1" w:rsidRPr="00FB1C22" w:rsidRDefault="00187AD1" w:rsidP="007A325F">
            <w:pPr>
              <w:spacing w:line="260" w:lineRule="atLeast"/>
              <w:ind w:rightChars="43" w:right="85"/>
              <w:rPr>
                <w:noProof/>
              </w:rPr>
            </w:pPr>
            <w:r w:rsidRPr="00FB1C22">
              <w:rPr>
                <w:rFonts w:hint="eastAsia"/>
                <w:noProof/>
              </w:rPr>
              <w:t>（１）入力者が</w:t>
            </w:r>
            <w:r w:rsidRPr="00F0585C">
              <w:rPr>
                <w:rFonts w:hint="eastAsia"/>
                <w:noProof/>
              </w:rPr>
              <w:t>取扱保税蔵置場</w:t>
            </w:r>
            <w:r>
              <w:rPr>
                <w:rFonts w:hint="eastAsia"/>
                <w:noProof/>
              </w:rPr>
              <w:t>の管理者でない</w:t>
            </w:r>
          </w:p>
          <w:p w:rsidR="00187AD1" w:rsidRPr="00FB1C22" w:rsidRDefault="00187AD1" w:rsidP="007A325F">
            <w:pPr>
              <w:ind w:rightChars="43" w:right="85"/>
              <w:rPr>
                <w:rFonts w:hAnsi="ＭＳ 明朝"/>
                <w:noProof/>
              </w:rPr>
            </w:pPr>
            <w:r w:rsidRPr="00FB1C22">
              <w:rPr>
                <w:rFonts w:hint="eastAsia"/>
                <w:noProof/>
              </w:rPr>
              <w:t>（２）</w:t>
            </w:r>
            <w:r w:rsidRPr="005320A0">
              <w:rPr>
                <w:rFonts w:hint="eastAsia"/>
                <w:noProof/>
              </w:rPr>
              <w:t>取扱保税蔵置場に出力要の旨が登録されて</w:t>
            </w:r>
            <w:r>
              <w:rPr>
                <w:rFonts w:hint="eastAsia"/>
                <w:noProof/>
              </w:rPr>
              <w:t>いる</w:t>
            </w:r>
          </w:p>
        </w:tc>
        <w:tc>
          <w:tcPr>
            <w:tcW w:w="2324" w:type="dxa"/>
          </w:tcPr>
          <w:p w:rsidR="00187AD1" w:rsidRPr="00FB1C22" w:rsidRDefault="00187AD1" w:rsidP="000D50C3">
            <w:pPr>
              <w:ind w:right="-57"/>
              <w:rPr>
                <w:rFonts w:hAnsi="ＭＳ 明朝"/>
                <w:noProof/>
              </w:rPr>
            </w:pPr>
            <w:r w:rsidRPr="00F0585C">
              <w:rPr>
                <w:rFonts w:hint="eastAsia"/>
                <w:noProof/>
              </w:rPr>
              <w:t>取扱</w:t>
            </w:r>
            <w:r w:rsidRPr="00FB1C22">
              <w:rPr>
                <w:rFonts w:hAnsi="ＭＳ 明朝" w:hint="eastAsia"/>
                <w:noProof/>
              </w:rPr>
              <w:t>保税蔵置場</w:t>
            </w:r>
          </w:p>
        </w:tc>
      </w:tr>
      <w:tr w:rsidR="00187AD1" w:rsidRPr="00FB1C22" w:rsidTr="00E14AF1">
        <w:trPr>
          <w:cantSplit/>
          <w:trHeight w:val="395"/>
        </w:trPr>
        <w:tc>
          <w:tcPr>
            <w:tcW w:w="2306" w:type="dxa"/>
            <w:vMerge w:val="restart"/>
          </w:tcPr>
          <w:p w:rsidR="00187AD1" w:rsidRPr="00FB1C22" w:rsidRDefault="00187AD1" w:rsidP="00E14AF1">
            <w:pPr>
              <w:ind w:right="-57"/>
              <w:rPr>
                <w:noProof/>
              </w:rPr>
            </w:pPr>
            <w:r w:rsidRPr="00FB1C22">
              <w:rPr>
                <w:rFonts w:hint="eastAsia"/>
                <w:noProof/>
              </w:rPr>
              <w:t>貨物取扱記録情報（輸入）Ａ</w:t>
            </w:r>
          </w:p>
        </w:tc>
        <w:tc>
          <w:tcPr>
            <w:tcW w:w="5009" w:type="dxa"/>
          </w:tcPr>
          <w:p w:rsidR="00187AD1" w:rsidRPr="00FB1C22" w:rsidRDefault="00187AD1" w:rsidP="007A325F">
            <w:pPr>
              <w:spacing w:line="260" w:lineRule="atLeast"/>
              <w:ind w:rightChars="43" w:right="85"/>
              <w:rPr>
                <w:noProof/>
              </w:rPr>
            </w:pPr>
            <w:r w:rsidRPr="00FB1C22">
              <w:rPr>
                <w:rFonts w:hint="eastAsia"/>
                <w:noProof/>
              </w:rPr>
              <w:t>以下の条件をすべて満たすとき、出力する</w:t>
            </w:r>
          </w:p>
          <w:p w:rsidR="00187AD1" w:rsidRPr="00FB1C22" w:rsidRDefault="00187AD1" w:rsidP="007A325F">
            <w:pPr>
              <w:spacing w:line="260" w:lineRule="atLeast"/>
              <w:ind w:left="595" w:rightChars="43" w:right="85" w:hangingChars="300" w:hanging="595"/>
              <w:rPr>
                <w:noProof/>
              </w:rPr>
            </w:pPr>
            <w:r w:rsidRPr="00FB1C22">
              <w:rPr>
                <w:rFonts w:hint="eastAsia"/>
                <w:noProof/>
              </w:rPr>
              <w:t>（１）特殊貨物記号または税関届出を要する事故情報が存在する</w:t>
            </w:r>
          </w:p>
          <w:p w:rsidR="00187AD1" w:rsidRPr="00FB1C22" w:rsidRDefault="00187AD1" w:rsidP="007A325F">
            <w:pPr>
              <w:spacing w:line="260" w:lineRule="atLeast"/>
              <w:ind w:left="595" w:rightChars="43" w:right="85" w:hangingChars="300" w:hanging="595"/>
              <w:rPr>
                <w:noProof/>
              </w:rPr>
            </w:pPr>
            <w:r w:rsidRPr="00FB1C22">
              <w:rPr>
                <w:rFonts w:hint="eastAsia"/>
                <w:noProof/>
              </w:rPr>
              <w:t>（２）取扱場所が他所蔵置場所でない</w:t>
            </w:r>
          </w:p>
        </w:tc>
        <w:tc>
          <w:tcPr>
            <w:tcW w:w="2324" w:type="dxa"/>
          </w:tcPr>
          <w:p w:rsidR="00187AD1" w:rsidRPr="00FB1C22" w:rsidRDefault="00187AD1" w:rsidP="00E14AF1">
            <w:pPr>
              <w:ind w:right="-57"/>
              <w:rPr>
                <w:noProof/>
              </w:rPr>
            </w:pPr>
            <w:r w:rsidRPr="00FB1C22">
              <w:rPr>
                <w:rFonts w:hint="eastAsia"/>
                <w:noProof/>
              </w:rPr>
              <w:t>保税蔵置場の管轄税関</w:t>
            </w:r>
          </w:p>
          <w:p w:rsidR="00187AD1" w:rsidRPr="00FB1C22" w:rsidRDefault="00187AD1" w:rsidP="00E14AF1">
            <w:pPr>
              <w:ind w:right="-57"/>
              <w:rPr>
                <w:noProof/>
              </w:rPr>
            </w:pPr>
            <w:r w:rsidRPr="00FB1C22">
              <w:rPr>
                <w:rFonts w:hint="eastAsia"/>
                <w:noProof/>
              </w:rPr>
              <w:t>（保税担当部門）</w:t>
            </w:r>
          </w:p>
        </w:tc>
      </w:tr>
      <w:tr w:rsidR="00187AD1" w:rsidRPr="00FB1C22" w:rsidTr="0037374F">
        <w:trPr>
          <w:cantSplit/>
          <w:trHeight w:val="395"/>
        </w:trPr>
        <w:tc>
          <w:tcPr>
            <w:tcW w:w="2306" w:type="dxa"/>
            <w:vMerge/>
          </w:tcPr>
          <w:p w:rsidR="00187AD1" w:rsidRPr="00FB1C22" w:rsidRDefault="00187AD1" w:rsidP="0037374F">
            <w:pPr>
              <w:spacing w:line="260" w:lineRule="atLeast"/>
              <w:ind w:right="-57"/>
              <w:rPr>
                <w:noProof/>
              </w:rPr>
            </w:pPr>
          </w:p>
        </w:tc>
        <w:tc>
          <w:tcPr>
            <w:tcW w:w="5009" w:type="dxa"/>
          </w:tcPr>
          <w:p w:rsidR="00187AD1" w:rsidRPr="00FB1C22" w:rsidRDefault="00187AD1" w:rsidP="007A325F">
            <w:pPr>
              <w:spacing w:line="260" w:lineRule="atLeast"/>
              <w:ind w:rightChars="43" w:right="85"/>
              <w:rPr>
                <w:noProof/>
              </w:rPr>
            </w:pPr>
            <w:r w:rsidRPr="00FB1C22">
              <w:rPr>
                <w:rFonts w:hint="eastAsia"/>
                <w:noProof/>
              </w:rPr>
              <w:t>取扱場所が他所蔵置場所である場合</w:t>
            </w:r>
          </w:p>
        </w:tc>
        <w:tc>
          <w:tcPr>
            <w:tcW w:w="2324" w:type="dxa"/>
          </w:tcPr>
          <w:p w:rsidR="00187AD1" w:rsidRPr="00FB1C22" w:rsidRDefault="00187AD1" w:rsidP="0037374F">
            <w:pPr>
              <w:ind w:right="-57"/>
              <w:rPr>
                <w:noProof/>
              </w:rPr>
            </w:pPr>
            <w:r w:rsidRPr="00FB1C22">
              <w:rPr>
                <w:rFonts w:hint="eastAsia"/>
                <w:noProof/>
              </w:rPr>
              <w:t>他所蔵置場所の管轄税関</w:t>
            </w:r>
          </w:p>
          <w:p w:rsidR="00187AD1" w:rsidRPr="00FB1C22" w:rsidRDefault="00187AD1" w:rsidP="0037374F">
            <w:pPr>
              <w:spacing w:line="260" w:lineRule="atLeast"/>
              <w:ind w:right="-57"/>
              <w:rPr>
                <w:noProof/>
              </w:rPr>
            </w:pPr>
            <w:r w:rsidRPr="00FB1C22">
              <w:rPr>
                <w:rFonts w:hint="eastAsia"/>
                <w:noProof/>
              </w:rPr>
              <w:t>（保税担当部門）</w:t>
            </w:r>
          </w:p>
        </w:tc>
      </w:tr>
      <w:tr w:rsidR="00187AD1" w:rsidRPr="00FB1C22" w:rsidTr="005E1072">
        <w:trPr>
          <w:cantSplit/>
          <w:trHeight w:val="911"/>
        </w:trPr>
        <w:tc>
          <w:tcPr>
            <w:tcW w:w="2306" w:type="dxa"/>
          </w:tcPr>
          <w:p w:rsidR="00187AD1" w:rsidRPr="00FB1C22" w:rsidRDefault="00187AD1" w:rsidP="0037374F">
            <w:pPr>
              <w:ind w:right="-57"/>
              <w:rPr>
                <w:noProof/>
              </w:rPr>
            </w:pPr>
            <w:r w:rsidRPr="00FB1C22">
              <w:rPr>
                <w:rFonts w:hint="eastAsia"/>
                <w:noProof/>
              </w:rPr>
              <w:t>搬送指示情報</w:t>
            </w:r>
            <w:r>
              <w:rPr>
                <w:rFonts w:hint="eastAsia"/>
                <w:noProof/>
              </w:rPr>
              <w:t>（</w:t>
            </w:r>
            <w:r w:rsidRPr="00FB1C22">
              <w:rPr>
                <w:rFonts w:hint="eastAsia"/>
                <w:noProof/>
              </w:rPr>
              <w:t>輸入</w:t>
            </w:r>
            <w:r>
              <w:rPr>
                <w:rFonts w:hint="eastAsia"/>
                <w:noProof/>
              </w:rPr>
              <w:t>）</w:t>
            </w:r>
            <w:r w:rsidRPr="00FB1C22">
              <w:rPr>
                <w:rFonts w:hint="eastAsia"/>
                <w:noProof/>
              </w:rPr>
              <w:t>Ｂ</w:t>
            </w:r>
          </w:p>
        </w:tc>
        <w:tc>
          <w:tcPr>
            <w:tcW w:w="5009" w:type="dxa"/>
          </w:tcPr>
          <w:p w:rsidR="00187AD1" w:rsidRPr="00FB1C22" w:rsidRDefault="00187AD1" w:rsidP="007A325F">
            <w:pPr>
              <w:spacing w:line="260" w:lineRule="atLeast"/>
              <w:ind w:rightChars="43" w:right="85"/>
              <w:rPr>
                <w:noProof/>
              </w:rPr>
            </w:pPr>
            <w:r w:rsidRPr="00FB1C22">
              <w:rPr>
                <w:rFonts w:hint="eastAsia"/>
                <w:noProof/>
              </w:rPr>
              <w:t>システムに搬送指</w:t>
            </w:r>
            <w:r w:rsidRPr="00D65E9D">
              <w:rPr>
                <w:rFonts w:hint="eastAsia"/>
                <w:noProof/>
              </w:rPr>
              <w:t>示情報を出力する旨が登録されている場合</w:t>
            </w:r>
          </w:p>
        </w:tc>
        <w:tc>
          <w:tcPr>
            <w:tcW w:w="2324" w:type="dxa"/>
          </w:tcPr>
          <w:p w:rsidR="00187AD1" w:rsidRPr="00FB1C22" w:rsidRDefault="00187AD1" w:rsidP="0037374F">
            <w:pPr>
              <w:spacing w:line="260" w:lineRule="atLeast"/>
              <w:ind w:right="-57"/>
              <w:rPr>
                <w:noProof/>
              </w:rPr>
            </w:pPr>
            <w:r w:rsidRPr="00D42C56">
              <w:rPr>
                <w:rFonts w:hint="eastAsia"/>
                <w:noProof/>
              </w:rPr>
              <w:t>取扱保税蔵置</w:t>
            </w:r>
            <w:r w:rsidRPr="00FB1C22">
              <w:rPr>
                <w:rFonts w:hint="eastAsia"/>
                <w:noProof/>
              </w:rPr>
              <w:t>場</w:t>
            </w:r>
          </w:p>
        </w:tc>
      </w:tr>
    </w:tbl>
    <w:p w:rsidR="00187AD1" w:rsidRPr="00FB1C22" w:rsidRDefault="00187AD1" w:rsidP="0051797F">
      <w:pPr>
        <w:ind w:firstLineChars="100" w:firstLine="198"/>
      </w:pPr>
    </w:p>
    <w:sectPr w:rsidR="00187AD1" w:rsidRPr="00FB1C22" w:rsidSect="00381521">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02A" w:rsidRDefault="0086002A">
      <w:r>
        <w:separator/>
      </w:r>
    </w:p>
  </w:endnote>
  <w:endnote w:type="continuationSeparator" w:id="0">
    <w:p w:rsidR="0086002A" w:rsidRDefault="00860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5B" w:rsidRDefault="0019175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1" w:rsidRDefault="00187AD1" w:rsidP="007E3A62">
    <w:pPr>
      <w:pStyle w:val="a5"/>
      <w:jc w:val="center"/>
      <w:rPr>
        <w:rStyle w:val="a7"/>
        <w:rFonts w:hAnsi="ＭＳ ゴシック"/>
        <w:szCs w:val="22"/>
      </w:rPr>
    </w:pPr>
    <w:r>
      <w:rPr>
        <w:rStyle w:val="a7"/>
        <w:rFonts w:hAnsi="ＭＳ ゴシック"/>
        <w:szCs w:val="22"/>
      </w:rPr>
      <w:t>4</w:t>
    </w:r>
    <w:r w:rsidR="0019175B">
      <w:rPr>
        <w:rStyle w:val="a7"/>
        <w:rFonts w:hAnsi="ＭＳ ゴシック"/>
        <w:szCs w:val="22"/>
      </w:rPr>
      <w:t>52</w:t>
    </w:r>
    <w:r w:rsidR="00316333">
      <w:rPr>
        <w:rStyle w:val="a7"/>
        <w:rFonts w:hAnsi="ＭＳ ゴシック" w:hint="eastAsia"/>
        <w:szCs w:val="22"/>
      </w:rPr>
      <w:t>6</w:t>
    </w:r>
    <w:bookmarkStart w:id="0" w:name="_GoBack"/>
    <w:bookmarkEnd w:id="0"/>
    <w:r>
      <w:rPr>
        <w:rStyle w:val="a7"/>
        <w:rFonts w:hAnsi="ＭＳ ゴシック"/>
        <w:szCs w:val="22"/>
      </w:rPr>
      <w:t>-01-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316333">
      <w:rPr>
        <w:rStyle w:val="a7"/>
        <w:rFonts w:hAnsi="ＭＳ ゴシック"/>
        <w:noProof/>
        <w:szCs w:val="22"/>
      </w:rPr>
      <w:t>1</w:t>
    </w:r>
    <w:r w:rsidRPr="007E3A62">
      <w:rPr>
        <w:rStyle w:val="a7"/>
        <w:rFonts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5B" w:rsidRDefault="0019175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02A" w:rsidRDefault="0086002A">
      <w:r>
        <w:separator/>
      </w:r>
    </w:p>
  </w:footnote>
  <w:footnote w:type="continuationSeparator" w:id="0">
    <w:p w:rsidR="0086002A" w:rsidRDefault="00860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5B" w:rsidRDefault="0019175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5B" w:rsidRDefault="0019175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5B" w:rsidRDefault="0019175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B22"/>
    <w:rsid w:val="000477C6"/>
    <w:rsid w:val="00056CEF"/>
    <w:rsid w:val="00057015"/>
    <w:rsid w:val="00063521"/>
    <w:rsid w:val="00080143"/>
    <w:rsid w:val="00090E13"/>
    <w:rsid w:val="00091345"/>
    <w:rsid w:val="000A744E"/>
    <w:rsid w:val="000C02FF"/>
    <w:rsid w:val="000C09BB"/>
    <w:rsid w:val="000C3436"/>
    <w:rsid w:val="000C346F"/>
    <w:rsid w:val="000C5B43"/>
    <w:rsid w:val="000D4311"/>
    <w:rsid w:val="000D50C3"/>
    <w:rsid w:val="000E5638"/>
    <w:rsid w:val="000F7F53"/>
    <w:rsid w:val="00100476"/>
    <w:rsid w:val="00113655"/>
    <w:rsid w:val="00113885"/>
    <w:rsid w:val="00113F94"/>
    <w:rsid w:val="00145761"/>
    <w:rsid w:val="00152C72"/>
    <w:rsid w:val="001559BD"/>
    <w:rsid w:val="0016133B"/>
    <w:rsid w:val="0017273E"/>
    <w:rsid w:val="00173D51"/>
    <w:rsid w:val="0018013D"/>
    <w:rsid w:val="00187AD1"/>
    <w:rsid w:val="00191666"/>
    <w:rsid w:val="0019175B"/>
    <w:rsid w:val="00196EAB"/>
    <w:rsid w:val="001B4722"/>
    <w:rsid w:val="001E2565"/>
    <w:rsid w:val="00203A57"/>
    <w:rsid w:val="00204B8D"/>
    <w:rsid w:val="002144AA"/>
    <w:rsid w:val="00221015"/>
    <w:rsid w:val="002255A2"/>
    <w:rsid w:val="00250B60"/>
    <w:rsid w:val="002538BA"/>
    <w:rsid w:val="00254706"/>
    <w:rsid w:val="002656AA"/>
    <w:rsid w:val="0027622F"/>
    <w:rsid w:val="00285091"/>
    <w:rsid w:val="00290607"/>
    <w:rsid w:val="00293CB1"/>
    <w:rsid w:val="002A13C8"/>
    <w:rsid w:val="002B1CE9"/>
    <w:rsid w:val="002B3605"/>
    <w:rsid w:val="002B595C"/>
    <w:rsid w:val="002E6145"/>
    <w:rsid w:val="00303FCF"/>
    <w:rsid w:val="0030748F"/>
    <w:rsid w:val="003159DC"/>
    <w:rsid w:val="00316333"/>
    <w:rsid w:val="00326C28"/>
    <w:rsid w:val="00345FC1"/>
    <w:rsid w:val="003474DE"/>
    <w:rsid w:val="00357966"/>
    <w:rsid w:val="003628E6"/>
    <w:rsid w:val="0037374F"/>
    <w:rsid w:val="00375EA8"/>
    <w:rsid w:val="00381521"/>
    <w:rsid w:val="003915B3"/>
    <w:rsid w:val="00394A2B"/>
    <w:rsid w:val="00395B7F"/>
    <w:rsid w:val="003A0E83"/>
    <w:rsid w:val="003A1DE3"/>
    <w:rsid w:val="003A3328"/>
    <w:rsid w:val="003A4F4B"/>
    <w:rsid w:val="003A5F5C"/>
    <w:rsid w:val="003C519A"/>
    <w:rsid w:val="003E38BC"/>
    <w:rsid w:val="003E6021"/>
    <w:rsid w:val="004279A7"/>
    <w:rsid w:val="004334DB"/>
    <w:rsid w:val="0045174D"/>
    <w:rsid w:val="00454F22"/>
    <w:rsid w:val="00476FE8"/>
    <w:rsid w:val="004800FA"/>
    <w:rsid w:val="004923AF"/>
    <w:rsid w:val="004B3084"/>
    <w:rsid w:val="00502E13"/>
    <w:rsid w:val="00510660"/>
    <w:rsid w:val="00514A85"/>
    <w:rsid w:val="0051797F"/>
    <w:rsid w:val="005214C0"/>
    <w:rsid w:val="00521AE5"/>
    <w:rsid w:val="005309D1"/>
    <w:rsid w:val="005320A0"/>
    <w:rsid w:val="005433A4"/>
    <w:rsid w:val="005448F6"/>
    <w:rsid w:val="00554DD1"/>
    <w:rsid w:val="005571F3"/>
    <w:rsid w:val="00571CFF"/>
    <w:rsid w:val="00582D94"/>
    <w:rsid w:val="00590849"/>
    <w:rsid w:val="00591B94"/>
    <w:rsid w:val="005A3055"/>
    <w:rsid w:val="005A733F"/>
    <w:rsid w:val="005A74BE"/>
    <w:rsid w:val="005B21FD"/>
    <w:rsid w:val="005C03F8"/>
    <w:rsid w:val="005D09A3"/>
    <w:rsid w:val="005D31EF"/>
    <w:rsid w:val="005D480C"/>
    <w:rsid w:val="005D5803"/>
    <w:rsid w:val="005E00EF"/>
    <w:rsid w:val="005E1072"/>
    <w:rsid w:val="005F2AA3"/>
    <w:rsid w:val="005F3367"/>
    <w:rsid w:val="005F362A"/>
    <w:rsid w:val="006004C6"/>
    <w:rsid w:val="00617DC0"/>
    <w:rsid w:val="006412AA"/>
    <w:rsid w:val="00661186"/>
    <w:rsid w:val="0066261F"/>
    <w:rsid w:val="00663703"/>
    <w:rsid w:val="00681086"/>
    <w:rsid w:val="00690B1E"/>
    <w:rsid w:val="0069194C"/>
    <w:rsid w:val="00695E83"/>
    <w:rsid w:val="006A7819"/>
    <w:rsid w:val="006C39BB"/>
    <w:rsid w:val="006C5C9F"/>
    <w:rsid w:val="006C6C1B"/>
    <w:rsid w:val="006D0BB8"/>
    <w:rsid w:val="006D2AFB"/>
    <w:rsid w:val="006D36EE"/>
    <w:rsid w:val="006F667A"/>
    <w:rsid w:val="00702ACC"/>
    <w:rsid w:val="0070437E"/>
    <w:rsid w:val="00712F89"/>
    <w:rsid w:val="00740CCC"/>
    <w:rsid w:val="00746D49"/>
    <w:rsid w:val="007513C1"/>
    <w:rsid w:val="007649DA"/>
    <w:rsid w:val="00775059"/>
    <w:rsid w:val="007848E7"/>
    <w:rsid w:val="00790E05"/>
    <w:rsid w:val="007A325F"/>
    <w:rsid w:val="007A7C84"/>
    <w:rsid w:val="007D58E1"/>
    <w:rsid w:val="007D60DE"/>
    <w:rsid w:val="007D6951"/>
    <w:rsid w:val="007E3A62"/>
    <w:rsid w:val="007E5147"/>
    <w:rsid w:val="007F0C4D"/>
    <w:rsid w:val="007F2C99"/>
    <w:rsid w:val="007F4608"/>
    <w:rsid w:val="00800C6F"/>
    <w:rsid w:val="00805567"/>
    <w:rsid w:val="00815EC9"/>
    <w:rsid w:val="00817E8E"/>
    <w:rsid w:val="008203F8"/>
    <w:rsid w:val="008347CA"/>
    <w:rsid w:val="0084473A"/>
    <w:rsid w:val="00844A5A"/>
    <w:rsid w:val="00856B98"/>
    <w:rsid w:val="0086002A"/>
    <w:rsid w:val="008600C6"/>
    <w:rsid w:val="0086034A"/>
    <w:rsid w:val="0086151D"/>
    <w:rsid w:val="008621D8"/>
    <w:rsid w:val="00866BE3"/>
    <w:rsid w:val="008965BC"/>
    <w:rsid w:val="008A7B30"/>
    <w:rsid w:val="008B6B5B"/>
    <w:rsid w:val="008C0070"/>
    <w:rsid w:val="008C4BEA"/>
    <w:rsid w:val="008C4FCA"/>
    <w:rsid w:val="008D01D1"/>
    <w:rsid w:val="008E388A"/>
    <w:rsid w:val="008E4877"/>
    <w:rsid w:val="008E6FDC"/>
    <w:rsid w:val="00903F23"/>
    <w:rsid w:val="00915079"/>
    <w:rsid w:val="00923FAA"/>
    <w:rsid w:val="00924DB4"/>
    <w:rsid w:val="00955C2D"/>
    <w:rsid w:val="00981177"/>
    <w:rsid w:val="0098182D"/>
    <w:rsid w:val="00992D31"/>
    <w:rsid w:val="00997232"/>
    <w:rsid w:val="009A3578"/>
    <w:rsid w:val="009B30C5"/>
    <w:rsid w:val="009B34D3"/>
    <w:rsid w:val="009B3C2F"/>
    <w:rsid w:val="009B4CE9"/>
    <w:rsid w:val="009B7DD3"/>
    <w:rsid w:val="009C0D28"/>
    <w:rsid w:val="009C2613"/>
    <w:rsid w:val="009C443D"/>
    <w:rsid w:val="009C6ED1"/>
    <w:rsid w:val="009D72BE"/>
    <w:rsid w:val="00A114BF"/>
    <w:rsid w:val="00A13D79"/>
    <w:rsid w:val="00A16F34"/>
    <w:rsid w:val="00A30FAB"/>
    <w:rsid w:val="00A325CA"/>
    <w:rsid w:val="00A3770A"/>
    <w:rsid w:val="00A37D1A"/>
    <w:rsid w:val="00A42D2F"/>
    <w:rsid w:val="00A56920"/>
    <w:rsid w:val="00A623B9"/>
    <w:rsid w:val="00A65D08"/>
    <w:rsid w:val="00A74EB9"/>
    <w:rsid w:val="00A84654"/>
    <w:rsid w:val="00A90A37"/>
    <w:rsid w:val="00A915A5"/>
    <w:rsid w:val="00AA3967"/>
    <w:rsid w:val="00AA69A9"/>
    <w:rsid w:val="00AB29A6"/>
    <w:rsid w:val="00AB50FB"/>
    <w:rsid w:val="00AB7B18"/>
    <w:rsid w:val="00AC1C5C"/>
    <w:rsid w:val="00AE0E3F"/>
    <w:rsid w:val="00AE1AB9"/>
    <w:rsid w:val="00AE775E"/>
    <w:rsid w:val="00AF6B97"/>
    <w:rsid w:val="00AF73B8"/>
    <w:rsid w:val="00AF7760"/>
    <w:rsid w:val="00B03F79"/>
    <w:rsid w:val="00B05CE0"/>
    <w:rsid w:val="00B45F0E"/>
    <w:rsid w:val="00B4796E"/>
    <w:rsid w:val="00B55AE2"/>
    <w:rsid w:val="00B75C28"/>
    <w:rsid w:val="00B84B98"/>
    <w:rsid w:val="00B93EE0"/>
    <w:rsid w:val="00BA34FF"/>
    <w:rsid w:val="00BB3317"/>
    <w:rsid w:val="00BC22F5"/>
    <w:rsid w:val="00BC3912"/>
    <w:rsid w:val="00BC3A74"/>
    <w:rsid w:val="00BE442B"/>
    <w:rsid w:val="00BE449C"/>
    <w:rsid w:val="00BE6FE1"/>
    <w:rsid w:val="00BF2293"/>
    <w:rsid w:val="00BF47CF"/>
    <w:rsid w:val="00C14540"/>
    <w:rsid w:val="00C201F0"/>
    <w:rsid w:val="00C43F39"/>
    <w:rsid w:val="00C62296"/>
    <w:rsid w:val="00C635D0"/>
    <w:rsid w:val="00C65F65"/>
    <w:rsid w:val="00C73327"/>
    <w:rsid w:val="00C940CE"/>
    <w:rsid w:val="00CA02AD"/>
    <w:rsid w:val="00CC4632"/>
    <w:rsid w:val="00CD28DA"/>
    <w:rsid w:val="00CE196A"/>
    <w:rsid w:val="00CE46C4"/>
    <w:rsid w:val="00CE76F7"/>
    <w:rsid w:val="00CF5484"/>
    <w:rsid w:val="00D04A59"/>
    <w:rsid w:val="00D1533B"/>
    <w:rsid w:val="00D236CD"/>
    <w:rsid w:val="00D36F72"/>
    <w:rsid w:val="00D42C56"/>
    <w:rsid w:val="00D6198F"/>
    <w:rsid w:val="00D65E9D"/>
    <w:rsid w:val="00D726B8"/>
    <w:rsid w:val="00D74595"/>
    <w:rsid w:val="00D773B0"/>
    <w:rsid w:val="00D80E4D"/>
    <w:rsid w:val="00D85798"/>
    <w:rsid w:val="00D879B3"/>
    <w:rsid w:val="00D9392A"/>
    <w:rsid w:val="00DA74DE"/>
    <w:rsid w:val="00DB13BF"/>
    <w:rsid w:val="00DB15C5"/>
    <w:rsid w:val="00DB6DA0"/>
    <w:rsid w:val="00DC10F7"/>
    <w:rsid w:val="00DD1FAF"/>
    <w:rsid w:val="00DF6581"/>
    <w:rsid w:val="00E14AF1"/>
    <w:rsid w:val="00E24BE2"/>
    <w:rsid w:val="00E331E3"/>
    <w:rsid w:val="00E44766"/>
    <w:rsid w:val="00E66BB9"/>
    <w:rsid w:val="00E715DC"/>
    <w:rsid w:val="00E77D06"/>
    <w:rsid w:val="00E94864"/>
    <w:rsid w:val="00EC6A0A"/>
    <w:rsid w:val="00ED029E"/>
    <w:rsid w:val="00ED2B51"/>
    <w:rsid w:val="00ED32A3"/>
    <w:rsid w:val="00EE3C85"/>
    <w:rsid w:val="00EE65B9"/>
    <w:rsid w:val="00EF0085"/>
    <w:rsid w:val="00EF1767"/>
    <w:rsid w:val="00EF6F9A"/>
    <w:rsid w:val="00F0527F"/>
    <w:rsid w:val="00F0585C"/>
    <w:rsid w:val="00F271F7"/>
    <w:rsid w:val="00F34582"/>
    <w:rsid w:val="00F34907"/>
    <w:rsid w:val="00F441B9"/>
    <w:rsid w:val="00F45A19"/>
    <w:rsid w:val="00F66A22"/>
    <w:rsid w:val="00F73121"/>
    <w:rsid w:val="00F77D85"/>
    <w:rsid w:val="00F84202"/>
    <w:rsid w:val="00F86861"/>
    <w:rsid w:val="00F95948"/>
    <w:rsid w:val="00FB1C22"/>
    <w:rsid w:val="00FB33FD"/>
    <w:rsid w:val="00FB3890"/>
    <w:rsid w:val="00FB48F7"/>
    <w:rsid w:val="00FE23AE"/>
    <w:rsid w:val="00FF22A8"/>
    <w:rsid w:val="00FF4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332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A732FC"/>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A732FC"/>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A732FC"/>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A732FC"/>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A732FC"/>
    <w:rPr>
      <w:rFonts w:ascii="Times New Roman" w:eastAsia="ＭＳ ゴシック" w:hAnsi="Times New Roman"/>
      <w:kern w:val="2"/>
      <w:sz w:val="0"/>
      <w:szCs w:val="0"/>
    </w:rPr>
  </w:style>
  <w:style w:type="paragraph" w:styleId="ab">
    <w:name w:val="Body Text Indent"/>
    <w:basedOn w:val="a"/>
    <w:link w:val="ac"/>
    <w:uiPriority w:val="99"/>
    <w:rsid w:val="00E66BB9"/>
    <w:pPr>
      <w:ind w:leftChars="400" w:left="851"/>
    </w:pPr>
  </w:style>
  <w:style w:type="character" w:customStyle="1" w:styleId="ac">
    <w:name w:val="本文インデント (文字)"/>
    <w:link w:val="ab"/>
    <w:uiPriority w:val="99"/>
    <w:semiHidden/>
    <w:rsid w:val="00A732FC"/>
    <w:rPr>
      <w:rFonts w:ascii="ＭＳ ゴシック" w:eastAsia="ＭＳ ゴシック"/>
      <w:kern w:val="2"/>
      <w:sz w:val="22"/>
    </w:rPr>
  </w:style>
  <w:style w:type="paragraph" w:styleId="ad">
    <w:name w:val="Body Text"/>
    <w:basedOn w:val="a"/>
    <w:link w:val="ae"/>
    <w:uiPriority w:val="99"/>
    <w:rsid w:val="000D50C3"/>
    <w:pPr>
      <w:autoSpaceDE w:val="0"/>
      <w:autoSpaceDN w:val="0"/>
      <w:adjustRightInd w:val="0"/>
      <w:spacing w:line="360" w:lineRule="atLeast"/>
      <w:ind w:right="-57"/>
    </w:pPr>
    <w:rPr>
      <w:rFonts w:ascii="ＭＳ 明朝" w:eastAsia="ＭＳ 明朝" w:hAnsi="ＭＳ 明朝"/>
      <w:noProof/>
      <w:kern w:val="0"/>
    </w:rPr>
  </w:style>
  <w:style w:type="character" w:customStyle="1" w:styleId="ae">
    <w:name w:val="本文 (文字)"/>
    <w:link w:val="ad"/>
    <w:uiPriority w:val="99"/>
    <w:semiHidden/>
    <w:rsid w:val="00A732FC"/>
    <w:rPr>
      <w:rFonts w:ascii="ＭＳ ゴシック" w:eastAsia="ＭＳ ゴシック"/>
      <w:kern w:val="2"/>
      <w:sz w:val="22"/>
    </w:rPr>
  </w:style>
  <w:style w:type="paragraph" w:styleId="af">
    <w:name w:val="Balloon Text"/>
    <w:basedOn w:val="a"/>
    <w:link w:val="af0"/>
    <w:uiPriority w:val="99"/>
    <w:semiHidden/>
    <w:rsid w:val="00E715DC"/>
    <w:rPr>
      <w:rFonts w:ascii="Arial" w:hAnsi="Arial"/>
      <w:sz w:val="18"/>
      <w:szCs w:val="18"/>
    </w:rPr>
  </w:style>
  <w:style w:type="character" w:customStyle="1" w:styleId="af0">
    <w:name w:val="吹き出し (文字)"/>
    <w:link w:val="af"/>
    <w:uiPriority w:val="99"/>
    <w:semiHidden/>
    <w:rsid w:val="00A732FC"/>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7002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3EF997-20C1-4AF2-81F5-30CA0627446D}">
  <ds:schemaRefs>
    <ds:schemaRef ds:uri="http://schemas.openxmlformats.org/officeDocument/2006/bibliography"/>
  </ds:schemaRefs>
</ds:datastoreItem>
</file>

<file path=customXml/itemProps2.xml><?xml version="1.0" encoding="utf-8"?>
<ds:datastoreItem xmlns:ds="http://schemas.openxmlformats.org/officeDocument/2006/customXml" ds:itemID="{9E673512-F82F-4AE2-B22B-5959BB9B77E6}"/>
</file>

<file path=customXml/itemProps3.xml><?xml version="1.0" encoding="utf-8"?>
<ds:datastoreItem xmlns:ds="http://schemas.openxmlformats.org/officeDocument/2006/customXml" ds:itemID="{1A85E450-2F3D-47B3-BA2B-BD2D69D581EE}"/>
</file>

<file path=customXml/itemProps4.xml><?xml version="1.0" encoding="utf-8"?>
<ds:datastoreItem xmlns:ds="http://schemas.openxmlformats.org/officeDocument/2006/customXml" ds:itemID="{CDA3B9D7-EE88-4C85-91CD-8F76D3E9B9D9}"/>
</file>

<file path=docProps/app.xml><?xml version="1.0" encoding="utf-8"?>
<Properties xmlns="http://schemas.openxmlformats.org/officeDocument/2006/extended-properties" xmlns:vt="http://schemas.openxmlformats.org/officeDocument/2006/docPropsVTypes">
  <Template>Normal.dotm</Template>
  <TotalTime>1040</TotalTime>
  <Pages>4</Pages>
  <Words>309</Words>
  <Characters>1766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148</cp:revision>
  <cp:lastPrinted>2007-02-06T11:43:00Z</cp:lastPrinted>
  <dcterms:created xsi:type="dcterms:W3CDTF">2006-12-18T00:50:00Z</dcterms:created>
  <dcterms:modified xsi:type="dcterms:W3CDTF">2016-03-07T02:41:00Z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