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170" w:rsidRPr="00CA43EB" w:rsidRDefault="00EB3170" w:rsidP="00AA2B9F">
      <w:pPr>
        <w:pStyle w:val="af5"/>
        <w:rPr>
          <w:rStyle w:val="aff5"/>
          <w:iCs/>
        </w:rPr>
      </w:pPr>
    </w:p>
    <w:p w:rsidR="00EB3170" w:rsidRPr="00CA43EB" w:rsidRDefault="00EB3170" w:rsidP="00AA2B9F">
      <w:pPr>
        <w:pStyle w:val="af5"/>
      </w:pPr>
    </w:p>
    <w:p w:rsidR="00EB3170" w:rsidRPr="00CA43EB" w:rsidRDefault="00EB3170" w:rsidP="00AA2B9F">
      <w:pPr>
        <w:pStyle w:val="af5"/>
      </w:pPr>
    </w:p>
    <w:p w:rsidR="00EB3170" w:rsidRPr="00CA43EB" w:rsidRDefault="00EB3170" w:rsidP="00AA2B9F">
      <w:pPr>
        <w:pStyle w:val="af5"/>
      </w:pPr>
    </w:p>
    <w:p w:rsidR="00EB3170" w:rsidRPr="00CA43EB" w:rsidRDefault="00EB3170" w:rsidP="00AA2B9F">
      <w:pPr>
        <w:pStyle w:val="af5"/>
      </w:pPr>
    </w:p>
    <w:p w:rsidR="00EB3170" w:rsidRPr="00CA43EB" w:rsidRDefault="00EB3170" w:rsidP="00AA2B9F">
      <w:pPr>
        <w:pStyle w:val="af5"/>
      </w:pPr>
    </w:p>
    <w:p w:rsidR="00EB3170" w:rsidRPr="00CA43EB" w:rsidRDefault="00EB3170" w:rsidP="00AA2B9F">
      <w:pPr>
        <w:pStyle w:val="af5"/>
      </w:pPr>
    </w:p>
    <w:p w:rsidR="00EB3170" w:rsidRPr="00CA43EB" w:rsidRDefault="00EB3170" w:rsidP="00AA2B9F">
      <w:pPr>
        <w:pStyle w:val="af5"/>
      </w:pPr>
    </w:p>
    <w:p w:rsidR="00EB3170" w:rsidRPr="00CA43EB" w:rsidRDefault="00EB3170"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B3170" w:rsidRPr="00CA43EB" w:rsidTr="00F21BEE">
        <w:trPr>
          <w:trHeight w:val="1611"/>
          <w:jc w:val="center"/>
        </w:trPr>
        <w:tc>
          <w:tcPr>
            <w:tcW w:w="7655" w:type="dxa"/>
            <w:tcBorders>
              <w:top w:val="single" w:sz="4" w:space="0" w:color="auto"/>
              <w:bottom w:val="single" w:sz="4" w:space="0" w:color="auto"/>
            </w:tcBorders>
          </w:tcPr>
          <w:p w:rsidR="00EB3170" w:rsidRPr="00CA43EB" w:rsidRDefault="00EB3170" w:rsidP="00AA2B9F">
            <w:pPr>
              <w:pStyle w:val="a3"/>
              <w:rPr>
                <w:b w:val="0"/>
              </w:rPr>
            </w:pPr>
          </w:p>
          <w:p w:rsidR="00EB3170" w:rsidRPr="00CA43EB" w:rsidRDefault="00EB3170" w:rsidP="0005094C">
            <w:pPr>
              <w:pStyle w:val="a3"/>
            </w:pPr>
            <w:r w:rsidRPr="00CA43EB">
              <w:rPr>
                <w:rFonts w:hint="eastAsia"/>
              </w:rPr>
              <w:t>２０４４．ブッキング・コンテナ番号</w:t>
            </w:r>
          </w:p>
          <w:p w:rsidR="00EB3170" w:rsidRPr="00CA43EB" w:rsidRDefault="00EB3170" w:rsidP="0005094C">
            <w:pPr>
              <w:pStyle w:val="a3"/>
            </w:pPr>
            <w:r w:rsidRPr="00CA43EB">
              <w:rPr>
                <w:rFonts w:hint="eastAsia"/>
              </w:rPr>
              <w:t>変更</w:t>
            </w:r>
          </w:p>
          <w:p w:rsidR="00EB3170" w:rsidRPr="00CA43EB" w:rsidRDefault="00EB3170" w:rsidP="00AA2B9F">
            <w:pPr>
              <w:pStyle w:val="a3"/>
              <w:rPr>
                <w:b w:val="0"/>
              </w:rPr>
            </w:pPr>
          </w:p>
        </w:tc>
      </w:tr>
    </w:tbl>
    <w:p w:rsidR="00EB3170" w:rsidRPr="00CA43EB" w:rsidRDefault="00EB3170" w:rsidP="00AA2B9F">
      <w:pPr>
        <w:pStyle w:val="a3"/>
        <w:rPr>
          <w:b w:val="0"/>
        </w:rPr>
      </w:pPr>
    </w:p>
    <w:p w:rsidR="00EB3170" w:rsidRPr="00CA43EB" w:rsidRDefault="00EB3170" w:rsidP="00AA2B9F">
      <w:pPr>
        <w:pStyle w:val="a3"/>
        <w:rPr>
          <w:b w:val="0"/>
        </w:rPr>
      </w:pPr>
    </w:p>
    <w:p w:rsidR="00EB3170" w:rsidRPr="00CA43EB" w:rsidRDefault="00EB3170" w:rsidP="00AA2B9F">
      <w:pPr>
        <w:pStyle w:val="a3"/>
        <w:rPr>
          <w:b w:val="0"/>
        </w:rPr>
      </w:pPr>
    </w:p>
    <w:p w:rsidR="00EB3170" w:rsidRPr="00CA43EB" w:rsidRDefault="00EB3170" w:rsidP="00AA2B9F">
      <w:pPr>
        <w:pStyle w:val="a3"/>
        <w:rPr>
          <w:b w:val="0"/>
        </w:rPr>
      </w:pPr>
    </w:p>
    <w:p w:rsidR="00EB3170" w:rsidRPr="00CA43EB" w:rsidRDefault="00EB3170" w:rsidP="00AA2B9F">
      <w:pPr>
        <w:pStyle w:val="a3"/>
        <w:rPr>
          <w:b w:val="0"/>
        </w:rPr>
      </w:pPr>
    </w:p>
    <w:p w:rsidR="00EB3170" w:rsidRPr="00CA43EB" w:rsidRDefault="00EB3170" w:rsidP="00AA2B9F">
      <w:pPr>
        <w:pStyle w:val="a3"/>
        <w:rPr>
          <w:b w:val="0"/>
        </w:rPr>
      </w:pPr>
    </w:p>
    <w:p w:rsidR="00EB3170" w:rsidRPr="00CA43EB" w:rsidRDefault="00EB3170" w:rsidP="00AA2B9F">
      <w:pPr>
        <w:pStyle w:val="a3"/>
        <w:rPr>
          <w:b w:val="0"/>
        </w:rPr>
      </w:pPr>
    </w:p>
    <w:p w:rsidR="00EB3170" w:rsidRPr="00CA43EB" w:rsidRDefault="00EB3170" w:rsidP="00AA2B9F">
      <w:pPr>
        <w:pStyle w:val="a3"/>
        <w:rPr>
          <w:b w:val="0"/>
        </w:rPr>
      </w:pPr>
    </w:p>
    <w:tbl>
      <w:tblPr>
        <w:tblW w:w="0" w:type="auto"/>
        <w:jc w:val="center"/>
        <w:tblInd w:w="14" w:type="dxa"/>
        <w:tblLayout w:type="fixed"/>
        <w:tblCellMar>
          <w:left w:w="14" w:type="dxa"/>
          <w:right w:w="14" w:type="dxa"/>
        </w:tblCellMar>
        <w:tblLook w:val="0000" w:firstRow="0" w:lastRow="0" w:firstColumn="0" w:lastColumn="0" w:noHBand="0" w:noVBand="0"/>
      </w:tblPr>
      <w:tblGrid>
        <w:gridCol w:w="1985"/>
        <w:gridCol w:w="4253"/>
      </w:tblGrid>
      <w:tr w:rsidR="00EB3170" w:rsidRPr="00CA43EB"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EB3170" w:rsidRPr="00CA43EB" w:rsidRDefault="00EB3170" w:rsidP="00AA2B9F">
            <w:pPr>
              <w:pStyle w:val="af5"/>
            </w:pPr>
            <w:r w:rsidRPr="00CA43EB">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EB3170" w:rsidRPr="00CA43EB" w:rsidRDefault="00A13B28" w:rsidP="00AA2B9F">
            <w:pPr>
              <w:pStyle w:val="af5"/>
            </w:pPr>
            <w:r w:rsidRPr="00CA43EB">
              <w:rPr>
                <w:rFonts w:hint="eastAsia"/>
              </w:rPr>
              <w:t>業務名</w:t>
            </w:r>
          </w:p>
        </w:tc>
      </w:tr>
      <w:tr w:rsidR="00EB3170" w:rsidRPr="00CA43EB"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EB3170" w:rsidRPr="00CA43EB" w:rsidRDefault="00EB3170" w:rsidP="00AA2B9F">
            <w:pPr>
              <w:pStyle w:val="af5"/>
            </w:pPr>
            <w:r w:rsidRPr="00CA43EB">
              <w:rPr>
                <w:rFonts w:hint="eastAsia"/>
              </w:rPr>
              <w:t>ＢＣＣ</w:t>
            </w:r>
          </w:p>
        </w:tc>
        <w:tc>
          <w:tcPr>
            <w:tcW w:w="4253" w:type="dxa"/>
            <w:tcBorders>
              <w:top w:val="single" w:sz="4" w:space="0" w:color="000000"/>
              <w:left w:val="single" w:sz="4" w:space="0" w:color="000000"/>
              <w:bottom w:val="single" w:sz="4" w:space="0" w:color="000000"/>
              <w:right w:val="single" w:sz="4" w:space="0" w:color="000000"/>
            </w:tcBorders>
            <w:vAlign w:val="center"/>
          </w:tcPr>
          <w:p w:rsidR="00EB3170" w:rsidRPr="00CA43EB" w:rsidRDefault="00EB3170" w:rsidP="00AA2B9F">
            <w:pPr>
              <w:pStyle w:val="af5"/>
            </w:pPr>
            <w:r w:rsidRPr="00CA43EB">
              <w:rPr>
                <w:rFonts w:hint="eastAsia"/>
              </w:rPr>
              <w:t>ブッキング・コンテナ番号変更</w:t>
            </w:r>
          </w:p>
        </w:tc>
      </w:tr>
    </w:tbl>
    <w:p w:rsidR="00EB3170" w:rsidRPr="00CA43EB" w:rsidRDefault="00EB3170" w:rsidP="00AA2B9F">
      <w:pPr>
        <w:rPr>
          <w:rFonts w:hAnsi="ＭＳ ゴシック"/>
        </w:rPr>
      </w:pPr>
      <w:r w:rsidRPr="00CA43EB">
        <w:rPr>
          <w:rFonts w:hAnsi="ＭＳ ゴシック"/>
        </w:rPr>
        <w:br w:type="page"/>
      </w:r>
      <w:r w:rsidRPr="00CA43EB">
        <w:rPr>
          <w:rFonts w:hAnsi="ＭＳ ゴシック" w:hint="eastAsia"/>
        </w:rPr>
        <w:lastRenderedPageBreak/>
        <w:t>１．業務概要</w:t>
      </w:r>
    </w:p>
    <w:p w:rsidR="00EB3170" w:rsidRPr="00CA43EB" w:rsidRDefault="00EB3170" w:rsidP="00CA43EB">
      <w:pPr>
        <w:pStyle w:val="a7"/>
      </w:pPr>
      <w:r w:rsidRPr="00CA43EB">
        <w:rPr>
          <w:rFonts w:hint="eastAsia"/>
        </w:rPr>
        <w:t>既にブッキング情報と関連付けられているコンテナ番号に対して、ブッキング番号の訂正（付替え）及びブッキング情報との関連付けの取消しを行う。</w:t>
      </w:r>
    </w:p>
    <w:p w:rsidR="00EB3170" w:rsidRPr="00CA43EB" w:rsidRDefault="00EB3170" w:rsidP="00CA43EB">
      <w:pPr>
        <w:pStyle w:val="a7"/>
      </w:pPr>
      <w:r w:rsidRPr="00CA43EB">
        <w:rPr>
          <w:rFonts w:hint="eastAsia"/>
        </w:rPr>
        <w:t>また、入力されたブッキング番号に対して、コンテナ番号を登録することにより、ブッキング番号とコンテナ番号の関連付けを行う。これにより、本業務で入力したコンテナ番号について「ブッキング一覧照会</w:t>
      </w:r>
      <w:r w:rsidR="00A13B28" w:rsidRPr="00CA43EB">
        <w:br/>
      </w:r>
      <w:r w:rsidRPr="00CA43EB">
        <w:rPr>
          <w:rFonts w:hint="eastAsia"/>
        </w:rPr>
        <w:t>（ＩＢＬ）」業務による一覧照会が可能となる。</w:t>
      </w:r>
    </w:p>
    <w:p w:rsidR="00EB3170" w:rsidRPr="00CA43EB" w:rsidRDefault="00EB3170" w:rsidP="001F6EA4">
      <w:pPr>
        <w:pStyle w:val="a7"/>
        <w:ind w:leftChars="0" w:left="0" w:firstLineChars="0" w:firstLine="0"/>
      </w:pPr>
    </w:p>
    <w:p w:rsidR="00EB3170" w:rsidRPr="00CA43EB" w:rsidRDefault="00EB3170" w:rsidP="00AA2B9F">
      <w:pPr>
        <w:rPr>
          <w:rFonts w:hAnsi="ＭＳ ゴシック"/>
        </w:rPr>
      </w:pPr>
      <w:r w:rsidRPr="00CA43EB">
        <w:rPr>
          <w:rFonts w:hAnsi="ＭＳ ゴシック" w:hint="eastAsia"/>
        </w:rPr>
        <w:t>２．入力者</w:t>
      </w:r>
    </w:p>
    <w:p w:rsidR="00EB3170" w:rsidRPr="00CA43EB" w:rsidRDefault="00EB3170" w:rsidP="00CA43EB">
      <w:pPr>
        <w:pStyle w:val="a7"/>
      </w:pPr>
      <w:r w:rsidRPr="00CA43EB">
        <w:rPr>
          <w:rFonts w:hint="eastAsia"/>
        </w:rPr>
        <w:t>船会社、船舶代理店、ＣＹ</w:t>
      </w:r>
    </w:p>
    <w:p w:rsidR="00EB3170" w:rsidRPr="00CA43EB" w:rsidRDefault="00EB3170" w:rsidP="00AA2B9F">
      <w:pPr>
        <w:rPr>
          <w:rFonts w:hAnsi="ＭＳ ゴシック"/>
        </w:rPr>
      </w:pPr>
    </w:p>
    <w:p w:rsidR="00EB3170" w:rsidRPr="00CA43EB" w:rsidRDefault="00EB3170" w:rsidP="00AA2B9F">
      <w:pPr>
        <w:rPr>
          <w:rFonts w:hAnsi="ＭＳ ゴシック"/>
        </w:rPr>
      </w:pPr>
      <w:r w:rsidRPr="00CA43EB">
        <w:rPr>
          <w:rFonts w:hAnsi="ＭＳ ゴシック" w:hint="eastAsia"/>
        </w:rPr>
        <w:t>３．制限事項</w:t>
      </w:r>
    </w:p>
    <w:p w:rsidR="00EB3170" w:rsidRPr="00CA43EB" w:rsidRDefault="00EB3170" w:rsidP="00CA43EB">
      <w:pPr>
        <w:pStyle w:val="a5"/>
        <w:ind w:left="595" w:hanging="198"/>
      </w:pPr>
      <w:r w:rsidRPr="00CA43EB">
        <w:rPr>
          <w:rFonts w:hint="eastAsia"/>
          <w:kern w:val="0"/>
        </w:rPr>
        <w:t>①船会社コードとブッキング番号の組み合わせに対して登録可能なコンテナサイズコード及びコンテナタイプコードは最大５件とする。</w:t>
      </w:r>
    </w:p>
    <w:p w:rsidR="00EB3170" w:rsidRPr="00CA43EB" w:rsidRDefault="00EB3170" w:rsidP="00CA43EB">
      <w:pPr>
        <w:pStyle w:val="a5"/>
        <w:ind w:left="595" w:hanging="198"/>
        <w:rPr>
          <w:kern w:val="0"/>
        </w:rPr>
      </w:pPr>
      <w:r w:rsidRPr="00CA43EB">
        <w:rPr>
          <w:rFonts w:hint="eastAsia"/>
          <w:kern w:val="0"/>
        </w:rPr>
        <w:t>②船会社コードとブッキ</w:t>
      </w:r>
      <w:bookmarkStart w:id="0" w:name="_GoBack"/>
      <w:bookmarkEnd w:id="0"/>
      <w:r w:rsidRPr="00CA43EB">
        <w:rPr>
          <w:rFonts w:hint="eastAsia"/>
          <w:kern w:val="0"/>
        </w:rPr>
        <w:t>ング番号の組み合わせに対して登録可能なブッキングコンテナ本数は最大</w:t>
      </w:r>
      <w:r w:rsidR="00884A2B" w:rsidRPr="00CA43EB">
        <w:rPr>
          <w:rFonts w:hint="eastAsia"/>
          <w:kern w:val="0"/>
        </w:rPr>
        <w:t>２００</w:t>
      </w:r>
      <w:r w:rsidRPr="00CA43EB">
        <w:rPr>
          <w:rFonts w:hint="eastAsia"/>
          <w:kern w:val="0"/>
        </w:rPr>
        <w:t>本とする。</w:t>
      </w:r>
    </w:p>
    <w:p w:rsidR="00EB3170" w:rsidRPr="00CA43EB" w:rsidRDefault="00EB3170" w:rsidP="00AA2B9F">
      <w:pPr>
        <w:rPr>
          <w:rFonts w:hAnsi="ＭＳ ゴシック"/>
        </w:rPr>
      </w:pPr>
    </w:p>
    <w:p w:rsidR="00EB3170" w:rsidRPr="00CA43EB" w:rsidRDefault="00EB3170" w:rsidP="00AA2B9F">
      <w:pPr>
        <w:rPr>
          <w:rFonts w:hAnsi="ＭＳ ゴシック"/>
        </w:rPr>
      </w:pPr>
      <w:r w:rsidRPr="00CA43EB">
        <w:rPr>
          <w:rFonts w:hAnsi="ＭＳ ゴシック" w:hint="eastAsia"/>
        </w:rPr>
        <w:t>４．入力条件</w:t>
      </w:r>
    </w:p>
    <w:p w:rsidR="00EB3170" w:rsidRPr="00CA43EB" w:rsidRDefault="00EB3170" w:rsidP="00CA43EB">
      <w:pPr>
        <w:pStyle w:val="aa"/>
      </w:pPr>
      <w:r w:rsidRPr="00CA43EB">
        <w:rPr>
          <w:rFonts w:hint="eastAsia"/>
        </w:rPr>
        <w:t>（１）入力者チェック</w:t>
      </w:r>
    </w:p>
    <w:p w:rsidR="00EB3170" w:rsidRPr="00CA43EB" w:rsidRDefault="00EB3170" w:rsidP="00CA43EB">
      <w:pPr>
        <w:pStyle w:val="a8"/>
      </w:pPr>
      <w:r w:rsidRPr="00CA43EB">
        <w:rPr>
          <w:rFonts w:hint="eastAsia"/>
        </w:rPr>
        <w:t>①システムに登録されている利用者であること。</w:t>
      </w:r>
    </w:p>
    <w:p w:rsidR="00EB3170" w:rsidRPr="00CA43EB" w:rsidRDefault="00EB3170" w:rsidP="00CA43EB">
      <w:pPr>
        <w:pStyle w:val="a8"/>
      </w:pPr>
      <w:r w:rsidRPr="00CA43EB">
        <w:rPr>
          <w:rFonts w:hint="eastAsia"/>
        </w:rPr>
        <w:t>②入力者が船会社の場合は、入力された船会社コードに対する利用者であること。</w:t>
      </w:r>
    </w:p>
    <w:p w:rsidR="00EB3170" w:rsidRPr="00CA43EB" w:rsidRDefault="00EB3170" w:rsidP="00CA43EB">
      <w:pPr>
        <w:pStyle w:val="a8"/>
      </w:pPr>
      <w:r w:rsidRPr="00CA43EB">
        <w:rPr>
          <w:rFonts w:hint="eastAsia"/>
        </w:rPr>
        <w:t>③入力者が船舶代理店の場合で、入力された船会社コード及びブッキング番号</w:t>
      </w:r>
      <w:r w:rsidRPr="00CA43EB">
        <w:rPr>
          <w:rFonts w:hint="eastAsia"/>
          <w:color w:val="000000"/>
          <w:szCs w:val="20"/>
          <w:vertAlign w:val="superscript"/>
        </w:rPr>
        <w:t>＊１</w:t>
      </w:r>
      <w:r w:rsidRPr="00CA43EB">
        <w:rPr>
          <w:rFonts w:hint="eastAsia"/>
        </w:rPr>
        <w:t>に対するブッキング情報が存在する場合は、当該ブッキング情報の登録者であること。</w:t>
      </w:r>
    </w:p>
    <w:p w:rsidR="00EB3170" w:rsidRPr="00CA43EB" w:rsidRDefault="00EB3170" w:rsidP="00CA43EB">
      <w:pPr>
        <w:pStyle w:val="a8"/>
      </w:pPr>
      <w:r w:rsidRPr="00CA43EB">
        <w:rPr>
          <w:rFonts w:hint="eastAsia"/>
        </w:rPr>
        <w:t>④入力者がＣＹの場合で、入力された船会社コード及びブッキング番号に対するブッキング情報が存在する場合は、当該ブッキング情報に登録された積出港ＣＹまたは荷受地ＣＹであること。</w:t>
      </w:r>
    </w:p>
    <w:p w:rsidR="00EB3170" w:rsidRPr="00CA43EB" w:rsidRDefault="00EB3170" w:rsidP="00CA43EB">
      <w:pPr>
        <w:pStyle w:val="a8"/>
      </w:pPr>
      <w:r w:rsidRPr="00CA43EB">
        <w:rPr>
          <w:rFonts w:hint="eastAsia"/>
        </w:rPr>
        <w:t>（＊１）ブッキング番号とは、</w:t>
      </w:r>
      <w:r w:rsidRPr="00CA43EB">
        <w:rPr>
          <w:rFonts w:hint="eastAsia"/>
          <w:color w:val="000000"/>
        </w:rPr>
        <w:t>コンテナ番号の</w:t>
      </w:r>
      <w:r w:rsidRPr="00CA43EB">
        <w:rPr>
          <w:rFonts w:hint="eastAsia"/>
        </w:rPr>
        <w:t>取消し及び</w:t>
      </w:r>
      <w:r w:rsidRPr="00CA43EB">
        <w:rPr>
          <w:rFonts w:hint="eastAsia"/>
          <w:color w:val="000000"/>
        </w:rPr>
        <w:t>コンテナ番号の</w:t>
      </w:r>
      <w:r w:rsidRPr="00CA43EB">
        <w:rPr>
          <w:rFonts w:hint="eastAsia"/>
        </w:rPr>
        <w:t>登録の場合は、訂正後ブッキング番号をいう。ブッキング番号の訂正の場合は、訂正前ブッキング番号及び訂正後ブッキング番号をいう。</w:t>
      </w:r>
    </w:p>
    <w:p w:rsidR="00EB3170" w:rsidRPr="00CA43EB" w:rsidRDefault="00EB3170" w:rsidP="00CA43EB">
      <w:pPr>
        <w:pStyle w:val="aa"/>
      </w:pPr>
      <w:r w:rsidRPr="00CA43EB">
        <w:rPr>
          <w:rFonts w:hint="eastAsia"/>
        </w:rPr>
        <w:t>（２）入力項目チェック</w:t>
      </w:r>
    </w:p>
    <w:p w:rsidR="00EB3170" w:rsidRPr="00CA43EB" w:rsidRDefault="00EB3170" w:rsidP="00CA43EB">
      <w:pPr>
        <w:pStyle w:val="af"/>
      </w:pPr>
      <w:r w:rsidRPr="00CA43EB">
        <w:rPr>
          <w:rFonts w:hint="eastAsia"/>
        </w:rPr>
        <w:t>（Ａ）単項目チェック</w:t>
      </w:r>
    </w:p>
    <w:p w:rsidR="00EB3170" w:rsidRPr="00CA43EB" w:rsidRDefault="00EB3170" w:rsidP="00CA43EB">
      <w:pPr>
        <w:pStyle w:val="af1"/>
        <w:rPr>
          <w:rFonts w:hAnsi="ＭＳ ゴシック"/>
        </w:rPr>
      </w:pPr>
      <w:r w:rsidRPr="00CA43EB">
        <w:rPr>
          <w:rFonts w:hAnsi="ＭＳ ゴシック" w:hint="eastAsia"/>
        </w:rPr>
        <w:t>「入力項目表」及び「オンライン業務共通設計書」参照。</w:t>
      </w:r>
    </w:p>
    <w:p w:rsidR="00EB3170" w:rsidRPr="00CA43EB" w:rsidRDefault="00EB3170" w:rsidP="00CA43EB">
      <w:pPr>
        <w:pStyle w:val="af"/>
      </w:pPr>
      <w:r w:rsidRPr="00CA43EB">
        <w:rPr>
          <w:rFonts w:hint="eastAsia"/>
        </w:rPr>
        <w:t>（Ｂ）項目間関連チェック</w:t>
      </w:r>
    </w:p>
    <w:p w:rsidR="00EB3170" w:rsidRPr="00CA43EB" w:rsidRDefault="00EB3170" w:rsidP="00CA43EB">
      <w:pPr>
        <w:pStyle w:val="af1"/>
        <w:rPr>
          <w:rFonts w:hAnsi="ＭＳ ゴシック"/>
        </w:rPr>
      </w:pPr>
      <w:r w:rsidRPr="00CA43EB">
        <w:rPr>
          <w:rFonts w:hAnsi="ＭＳ ゴシック" w:hint="eastAsia"/>
        </w:rPr>
        <w:t>「入力項目表」及び「オンライン業務共通設計書」参照。</w:t>
      </w:r>
    </w:p>
    <w:p w:rsidR="00EB3170" w:rsidRPr="00CA43EB" w:rsidRDefault="00EB3170" w:rsidP="00CA43EB">
      <w:pPr>
        <w:pStyle w:val="aa"/>
      </w:pPr>
      <w:r w:rsidRPr="00CA43EB">
        <w:rPr>
          <w:rFonts w:hint="eastAsia"/>
        </w:rPr>
        <w:t>（３）ブッキング情報ＤＢチェック</w:t>
      </w:r>
    </w:p>
    <w:p w:rsidR="00EB3170" w:rsidRPr="00CA43EB" w:rsidRDefault="00EB3170" w:rsidP="00CA43EB">
      <w:pPr>
        <w:pStyle w:val="ad"/>
        <w:ind w:leftChars="399" w:left="990"/>
      </w:pPr>
      <w:r w:rsidRPr="00CA43EB">
        <w:rPr>
          <w:rFonts w:hint="eastAsia"/>
        </w:rPr>
        <w:t>①入力された船会社コード及び訂正後ブッキング番号に対するブッキング情報ＤＢが存在する場合は、</w:t>
      </w:r>
      <w:r w:rsidRPr="00CA43EB">
        <w:rPr>
          <w:rFonts w:hint="eastAsia"/>
          <w:kern w:val="0"/>
        </w:rPr>
        <w:t>取消しされていないこと。</w:t>
      </w:r>
    </w:p>
    <w:p w:rsidR="00EB3170" w:rsidRPr="00CA43EB" w:rsidRDefault="00EB3170" w:rsidP="00CA43EB">
      <w:pPr>
        <w:pStyle w:val="ad"/>
        <w:ind w:leftChars="399" w:left="990"/>
      </w:pPr>
      <w:r w:rsidRPr="00CA43EB">
        <w:rPr>
          <w:rFonts w:hint="eastAsia"/>
        </w:rPr>
        <w:t>②ブッキング番号の訂正の場合で、入力された船会社コード及び訂正前ブッキング番号に対するブッキング情報ＤＢが存在する場合は、</w:t>
      </w:r>
      <w:r w:rsidRPr="00CA43EB">
        <w:rPr>
          <w:rFonts w:hint="eastAsia"/>
          <w:kern w:val="0"/>
        </w:rPr>
        <w:t>取消しされていないこと。</w:t>
      </w:r>
    </w:p>
    <w:p w:rsidR="00EB3170" w:rsidRPr="00CA43EB" w:rsidRDefault="00EB3170" w:rsidP="00CA43EB">
      <w:pPr>
        <w:pStyle w:val="aa"/>
      </w:pPr>
      <w:r w:rsidRPr="00CA43EB">
        <w:rPr>
          <w:rFonts w:hint="eastAsia"/>
        </w:rPr>
        <w:t>（４）ブッキング・コンテナ情報ＤＢチェック</w:t>
      </w:r>
    </w:p>
    <w:p w:rsidR="00EB3170" w:rsidRPr="00CA43EB" w:rsidRDefault="00EB3170" w:rsidP="00CA43EB">
      <w:pPr>
        <w:pStyle w:val="af"/>
      </w:pPr>
      <w:r w:rsidRPr="00CA43EB">
        <w:rPr>
          <w:rFonts w:hint="eastAsia"/>
        </w:rPr>
        <w:t>（Ａ）ブッキング番号の訂正の場合</w:t>
      </w:r>
    </w:p>
    <w:p w:rsidR="00EB3170" w:rsidRPr="00CA43EB" w:rsidRDefault="00EB3170" w:rsidP="00CA43EB">
      <w:pPr>
        <w:pStyle w:val="af"/>
        <w:ind w:leftChars="412" w:left="1015" w:hangingChars="100" w:hanging="198"/>
      </w:pPr>
      <w:r w:rsidRPr="00CA43EB">
        <w:rPr>
          <w:rFonts w:hint="eastAsia"/>
        </w:rPr>
        <w:t>①入力された船会社コード、訂正前ブッキング番号及びコンテナ番号に対するブッキング・コンテナ情報ＤＢが存在すること。</w:t>
      </w:r>
    </w:p>
    <w:p w:rsidR="00EB3170" w:rsidRPr="00CA43EB" w:rsidRDefault="00EB3170" w:rsidP="00CA43EB">
      <w:pPr>
        <w:pStyle w:val="ad"/>
        <w:ind w:leftChars="416" w:left="1023"/>
      </w:pPr>
      <w:r w:rsidRPr="00CA43EB">
        <w:rPr>
          <w:rFonts w:hint="eastAsia"/>
        </w:rPr>
        <w:t>②</w:t>
      </w:r>
      <w:bookmarkStart w:id="1" w:name="OLE_LINK3"/>
      <w:r w:rsidRPr="00CA43EB">
        <w:rPr>
          <w:rFonts w:hint="eastAsia"/>
        </w:rPr>
        <w:t>入力された船会社コード、訂正後ブッキング番号及びコンテナ番号に対するブッキング・コンテナ情報ＤＢが</w:t>
      </w:r>
      <w:bookmarkEnd w:id="1"/>
      <w:r w:rsidRPr="00CA43EB">
        <w:rPr>
          <w:rFonts w:hint="eastAsia"/>
        </w:rPr>
        <w:t>存在しないこと。</w:t>
      </w:r>
    </w:p>
    <w:p w:rsidR="00EB3170" w:rsidRPr="00CA43EB" w:rsidRDefault="00EB3170" w:rsidP="00CA43EB">
      <w:pPr>
        <w:pStyle w:val="af"/>
      </w:pPr>
      <w:r w:rsidRPr="00CA43EB">
        <w:br w:type="page"/>
      </w:r>
      <w:r w:rsidRPr="00CA43EB">
        <w:rPr>
          <w:rFonts w:hint="eastAsia"/>
        </w:rPr>
        <w:lastRenderedPageBreak/>
        <w:t>（Ｂ）コンテナ番号の取消しの場合</w:t>
      </w:r>
    </w:p>
    <w:p w:rsidR="00EB3170" w:rsidRPr="00CA43EB" w:rsidRDefault="00EB3170" w:rsidP="00CA43EB">
      <w:pPr>
        <w:pStyle w:val="af"/>
        <w:ind w:leftChars="500" w:firstLineChars="100" w:firstLine="198"/>
      </w:pPr>
      <w:r w:rsidRPr="00CA43EB">
        <w:rPr>
          <w:rFonts w:hint="eastAsia"/>
        </w:rPr>
        <w:t>入力された船会社コード、訂正後ブッキング番号及びコンテナ番号に対するブッキング・コンテナ情報ＤＢが存在すること。</w:t>
      </w:r>
    </w:p>
    <w:p w:rsidR="00EB3170" w:rsidRPr="00CA43EB" w:rsidRDefault="00EB3170" w:rsidP="00AA2B9F">
      <w:pPr>
        <w:rPr>
          <w:rFonts w:hAnsi="ＭＳ ゴシック"/>
        </w:rPr>
      </w:pPr>
    </w:p>
    <w:p w:rsidR="00EB3170" w:rsidRPr="00CA43EB" w:rsidRDefault="00EB3170" w:rsidP="00AA2B9F">
      <w:pPr>
        <w:rPr>
          <w:rFonts w:hAnsi="ＭＳ ゴシック"/>
        </w:rPr>
      </w:pPr>
      <w:r w:rsidRPr="00CA43EB">
        <w:rPr>
          <w:rFonts w:hAnsi="ＭＳ ゴシック" w:hint="eastAsia"/>
        </w:rPr>
        <w:t>５．処理内容</w:t>
      </w:r>
    </w:p>
    <w:p w:rsidR="00EB3170" w:rsidRPr="00CA43EB" w:rsidRDefault="00EB3170" w:rsidP="00CA43EB">
      <w:pPr>
        <w:pStyle w:val="aa"/>
      </w:pPr>
      <w:r w:rsidRPr="00CA43EB">
        <w:rPr>
          <w:rFonts w:hint="eastAsia"/>
        </w:rPr>
        <w:t>（１）入力チェック処理</w:t>
      </w:r>
    </w:p>
    <w:p w:rsidR="00EB3170" w:rsidRPr="00CA43EB" w:rsidRDefault="006B7D9B" w:rsidP="00CA43EB">
      <w:pPr>
        <w:pStyle w:val="ac"/>
      </w:pPr>
      <w:r w:rsidRPr="00CA43EB">
        <w:rPr>
          <w:rFonts w:hint="eastAsia"/>
        </w:rPr>
        <w:t>前述の入力条件に合致するかチェックし、合致した場合は正常終了とし、処理結果コードに「０００００－００００－００００」を設定の上、以降の処理を行う。</w:t>
      </w:r>
    </w:p>
    <w:p w:rsidR="00EB3170" w:rsidRPr="00CA43EB" w:rsidRDefault="006B7D9B" w:rsidP="00CA43EB">
      <w:pPr>
        <w:pStyle w:val="ac"/>
      </w:pPr>
      <w:r w:rsidRPr="00CA43EB">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EB3170" w:rsidRPr="00CA43EB" w:rsidRDefault="00EB3170" w:rsidP="00CA43EB">
      <w:pPr>
        <w:pStyle w:val="aa"/>
      </w:pPr>
      <w:r w:rsidRPr="00CA43EB">
        <w:rPr>
          <w:rFonts w:hint="eastAsia"/>
        </w:rPr>
        <w:t>（２）ブッキング情報ＤＢ処理</w:t>
      </w:r>
    </w:p>
    <w:p w:rsidR="00EB3170" w:rsidRPr="00CA43EB" w:rsidRDefault="00EB3170" w:rsidP="00CA43EB">
      <w:pPr>
        <w:pStyle w:val="af"/>
      </w:pPr>
      <w:r w:rsidRPr="00CA43EB">
        <w:rPr>
          <w:rFonts w:hint="eastAsia"/>
        </w:rPr>
        <w:t>（Ａ）ブッキング番号の訂正の場合</w:t>
      </w:r>
    </w:p>
    <w:p w:rsidR="00EB3170" w:rsidRPr="00CA43EB" w:rsidRDefault="00EB3170" w:rsidP="00CA43EB">
      <w:pPr>
        <w:pStyle w:val="ad"/>
        <w:rPr>
          <w:kern w:val="0"/>
        </w:rPr>
      </w:pPr>
      <w:r w:rsidRPr="00CA43EB">
        <w:rPr>
          <w:rFonts w:hint="eastAsia"/>
        </w:rPr>
        <w:t>①入力された船会社コード及び訂正前ブッキング番号に対するブッキング情報ＤＢが存在する場合は、入力されたコンテナ番号に係る</w:t>
      </w:r>
      <w:r w:rsidRPr="00CA43EB">
        <w:rPr>
          <w:rFonts w:hint="eastAsia"/>
          <w:u w:color="FF0000"/>
        </w:rPr>
        <w:t>コンテナサイズコード及びコンテナタイプコードに対して、</w:t>
      </w:r>
      <w:r w:rsidRPr="00CA43EB">
        <w:rPr>
          <w:rFonts w:hint="eastAsia"/>
          <w:noProof/>
          <w:kern w:val="0"/>
        </w:rPr>
        <w:t>コンテナ番号の関連付けを１本取り消した旨を登録し、</w:t>
      </w:r>
      <w:r w:rsidRPr="00CA43EB">
        <w:rPr>
          <w:rFonts w:hint="eastAsia"/>
          <w:u w:color="FF0000"/>
        </w:rPr>
        <w:t>引渡済コンテナ本数（ブッキング番号単位）</w:t>
      </w:r>
      <w:r w:rsidRPr="00CA43EB">
        <w:rPr>
          <w:rFonts w:hint="eastAsia"/>
        </w:rPr>
        <w:t>を減算</w:t>
      </w:r>
      <w:r w:rsidRPr="00CA43EB">
        <w:rPr>
          <w:rFonts w:hint="eastAsia"/>
          <w:kern w:val="0"/>
        </w:rPr>
        <w:t>する。</w:t>
      </w:r>
    </w:p>
    <w:p w:rsidR="00EB3170" w:rsidRPr="00CA43EB" w:rsidRDefault="00EB3170" w:rsidP="00CA43EB">
      <w:pPr>
        <w:pStyle w:val="ad"/>
        <w:rPr>
          <w:kern w:val="0"/>
        </w:rPr>
      </w:pPr>
      <w:r w:rsidRPr="00CA43EB">
        <w:rPr>
          <w:rFonts w:hint="eastAsia"/>
        </w:rPr>
        <w:t>②入力された船会社コード及び訂正後ブッキング番号に対するブッキング情報ＤＢが存在する場合は、入力されたコンテナ番号に係る</w:t>
      </w:r>
      <w:r w:rsidRPr="00CA43EB">
        <w:rPr>
          <w:rFonts w:hint="eastAsia"/>
          <w:u w:color="FF0000"/>
        </w:rPr>
        <w:t>コンテナサイズコード及びコンテナタイプコードに対</w:t>
      </w:r>
      <w:r w:rsidRPr="00CA43EB">
        <w:rPr>
          <w:rFonts w:hint="eastAsia"/>
          <w:kern w:val="0"/>
        </w:rPr>
        <w:t>して、</w:t>
      </w:r>
      <w:r w:rsidRPr="00CA43EB">
        <w:rPr>
          <w:rFonts w:hint="eastAsia"/>
          <w:noProof/>
          <w:kern w:val="0"/>
        </w:rPr>
        <w:t>コンテナ番号の関連付けを１本行った旨を登録し、</w:t>
      </w:r>
      <w:r w:rsidRPr="00CA43EB">
        <w:rPr>
          <w:rFonts w:hint="eastAsia"/>
          <w:u w:color="FF0000"/>
        </w:rPr>
        <w:t>引渡済コンテナ本数（ブッキング番号単位）</w:t>
      </w:r>
      <w:r w:rsidRPr="00CA43EB">
        <w:rPr>
          <w:rFonts w:hint="eastAsia"/>
        </w:rPr>
        <w:t>を加算</w:t>
      </w:r>
      <w:r w:rsidRPr="00CA43EB">
        <w:rPr>
          <w:rFonts w:hint="eastAsia"/>
          <w:kern w:val="0"/>
        </w:rPr>
        <w:t>する。</w:t>
      </w:r>
    </w:p>
    <w:p w:rsidR="00EB3170" w:rsidRPr="00CA43EB" w:rsidRDefault="00EB3170" w:rsidP="00CA43EB">
      <w:pPr>
        <w:pStyle w:val="af"/>
      </w:pPr>
      <w:r w:rsidRPr="00CA43EB">
        <w:rPr>
          <w:rFonts w:hint="eastAsia"/>
        </w:rPr>
        <w:t>（Ｂ）</w:t>
      </w:r>
      <w:r w:rsidRPr="00CA43EB">
        <w:rPr>
          <w:rFonts w:hint="eastAsia"/>
          <w:color w:val="000000"/>
        </w:rPr>
        <w:t>コンテナ番号の</w:t>
      </w:r>
      <w:r w:rsidRPr="00CA43EB">
        <w:rPr>
          <w:rFonts w:hint="eastAsia"/>
        </w:rPr>
        <w:t>取消しの場合</w:t>
      </w:r>
    </w:p>
    <w:p w:rsidR="00EB3170" w:rsidRPr="00CA43EB" w:rsidRDefault="00EB3170" w:rsidP="00CA43EB">
      <w:pPr>
        <w:pStyle w:val="af1"/>
        <w:rPr>
          <w:rFonts w:hAnsi="ＭＳ ゴシック"/>
          <w:kern w:val="0"/>
          <w:szCs w:val="22"/>
        </w:rPr>
      </w:pPr>
      <w:r w:rsidRPr="00CA43EB">
        <w:rPr>
          <w:rFonts w:hAnsi="ＭＳ ゴシック" w:hint="eastAsia"/>
        </w:rPr>
        <w:t>入力された船会社コード及び訂正後ブッキング番号に対するブッキング情報ＤＢが存在する場合は、入力されたコンテナ番号に係る</w:t>
      </w:r>
      <w:r w:rsidRPr="00CA43EB">
        <w:rPr>
          <w:rFonts w:hAnsi="ＭＳ ゴシック" w:hint="eastAsia"/>
          <w:u w:color="FF0000"/>
        </w:rPr>
        <w:t>コンテナサイズコード及びコンテナタイプコードに対して、</w:t>
      </w:r>
      <w:r w:rsidRPr="00CA43EB">
        <w:rPr>
          <w:rFonts w:hAnsi="ＭＳ ゴシック" w:hint="eastAsia"/>
          <w:noProof/>
          <w:kern w:val="0"/>
        </w:rPr>
        <w:t>コンテナ番号の関連付けを取り消した旨を登録し、</w:t>
      </w:r>
      <w:r w:rsidRPr="00CA43EB">
        <w:rPr>
          <w:rFonts w:hAnsi="ＭＳ ゴシック" w:hint="eastAsia"/>
          <w:u w:color="FF0000"/>
        </w:rPr>
        <w:t>引渡済コンテナ本数（ブッキング番号単位）</w:t>
      </w:r>
      <w:r w:rsidRPr="00CA43EB">
        <w:rPr>
          <w:rFonts w:hAnsi="ＭＳ ゴシック" w:hint="eastAsia"/>
          <w:szCs w:val="22"/>
        </w:rPr>
        <w:t>を減算</w:t>
      </w:r>
      <w:r w:rsidRPr="00CA43EB">
        <w:rPr>
          <w:rFonts w:hAnsi="ＭＳ ゴシック" w:hint="eastAsia"/>
          <w:kern w:val="0"/>
          <w:szCs w:val="22"/>
        </w:rPr>
        <w:t>する。</w:t>
      </w:r>
    </w:p>
    <w:p w:rsidR="00EB3170" w:rsidRPr="00CA43EB" w:rsidRDefault="00EB3170" w:rsidP="00CA43EB">
      <w:pPr>
        <w:pStyle w:val="af"/>
      </w:pPr>
      <w:r w:rsidRPr="00CA43EB">
        <w:rPr>
          <w:rFonts w:hint="eastAsia"/>
        </w:rPr>
        <w:t>（Ｃ）</w:t>
      </w:r>
      <w:r w:rsidRPr="00CA43EB">
        <w:rPr>
          <w:rFonts w:hint="eastAsia"/>
          <w:color w:val="000000"/>
        </w:rPr>
        <w:t>コンテナ番号の</w:t>
      </w:r>
      <w:r w:rsidRPr="00CA43EB">
        <w:rPr>
          <w:rFonts w:hint="eastAsia"/>
        </w:rPr>
        <w:t>登録の場合</w:t>
      </w:r>
    </w:p>
    <w:p w:rsidR="00EB3170" w:rsidRPr="00CA43EB" w:rsidRDefault="00EB3170" w:rsidP="00CA43EB">
      <w:pPr>
        <w:pStyle w:val="af1"/>
        <w:rPr>
          <w:rFonts w:hAnsi="ＭＳ ゴシック"/>
        </w:rPr>
      </w:pPr>
      <w:r w:rsidRPr="00CA43EB">
        <w:rPr>
          <w:rFonts w:hAnsi="ＭＳ ゴシック" w:hint="eastAsia"/>
        </w:rPr>
        <w:t>入力された船会社コード及び訂正後ブッキング番号に対するブッキング情報ＤＢが存在する場合で、入力された船会社コード、訂正後ブッキング番号及びコンテナ番号に対するブッキング・コンテナ情報ＤＢが存在しない場合は、入力されたコンテナ番号に係る</w:t>
      </w:r>
      <w:r w:rsidRPr="00CA43EB">
        <w:rPr>
          <w:rFonts w:hAnsi="ＭＳ ゴシック" w:hint="eastAsia"/>
          <w:u w:color="FF0000"/>
        </w:rPr>
        <w:t>コンテナサイズコード及びコンテナタイプコードに対して、</w:t>
      </w:r>
      <w:r w:rsidRPr="00CA43EB">
        <w:rPr>
          <w:rFonts w:hAnsi="ＭＳ ゴシック" w:hint="eastAsia"/>
          <w:noProof/>
          <w:kern w:val="0"/>
        </w:rPr>
        <w:t>コンテナ番号の関連付けを行った旨を登録し、</w:t>
      </w:r>
      <w:r w:rsidRPr="00CA43EB">
        <w:rPr>
          <w:rFonts w:hAnsi="ＭＳ ゴシック" w:hint="eastAsia"/>
          <w:u w:color="FF0000"/>
        </w:rPr>
        <w:t>引渡済コンテナ本数（ブッキング番号単位）</w:t>
      </w:r>
      <w:r w:rsidRPr="00CA43EB">
        <w:rPr>
          <w:rFonts w:hAnsi="ＭＳ ゴシック" w:hint="eastAsia"/>
          <w:szCs w:val="22"/>
        </w:rPr>
        <w:t>を加算</w:t>
      </w:r>
      <w:r w:rsidRPr="00CA43EB">
        <w:rPr>
          <w:rFonts w:hAnsi="ＭＳ ゴシック" w:hint="eastAsia"/>
          <w:kern w:val="0"/>
          <w:szCs w:val="22"/>
        </w:rPr>
        <w:t>する。</w:t>
      </w:r>
    </w:p>
    <w:p w:rsidR="00EB3170" w:rsidRPr="00CA43EB" w:rsidRDefault="00EB3170" w:rsidP="00CA43EB">
      <w:pPr>
        <w:pStyle w:val="aa"/>
      </w:pPr>
      <w:r w:rsidRPr="00CA43EB">
        <w:rPr>
          <w:rFonts w:hint="eastAsia"/>
        </w:rPr>
        <w:t>（３）ブッキング・コンテナ情報ＤＢ処理</w:t>
      </w:r>
    </w:p>
    <w:p w:rsidR="00EB3170" w:rsidRPr="00CA43EB" w:rsidRDefault="00EB3170" w:rsidP="00CA43EB">
      <w:pPr>
        <w:pStyle w:val="af"/>
      </w:pPr>
      <w:r w:rsidRPr="00CA43EB">
        <w:rPr>
          <w:rFonts w:hint="eastAsia"/>
        </w:rPr>
        <w:t>（Ａ）ブッキング番号の訂正の場合</w:t>
      </w:r>
    </w:p>
    <w:p w:rsidR="00EB3170" w:rsidRPr="00CA43EB" w:rsidRDefault="00EB3170" w:rsidP="00CA43EB">
      <w:pPr>
        <w:pStyle w:val="ad"/>
      </w:pPr>
      <w:r w:rsidRPr="00CA43EB">
        <w:rPr>
          <w:rFonts w:hint="eastAsia"/>
        </w:rPr>
        <w:t>①入力された船会社コード、訂正前ブッキング番号及びコンテナ番号に対するブッキング・コンテナ情報ＤＢに</w:t>
      </w:r>
      <w:r w:rsidRPr="00CA43EB">
        <w:rPr>
          <w:rFonts w:hint="eastAsia"/>
          <w:noProof/>
          <w:kern w:val="0"/>
        </w:rPr>
        <w:t>無効となった旨を登録する。</w:t>
      </w:r>
    </w:p>
    <w:p w:rsidR="00EB3170" w:rsidRPr="00CA43EB" w:rsidRDefault="00EB3170" w:rsidP="00CA43EB">
      <w:pPr>
        <w:pStyle w:val="ad"/>
      </w:pPr>
      <w:r w:rsidRPr="00CA43EB">
        <w:rPr>
          <w:rFonts w:hint="eastAsia"/>
        </w:rPr>
        <w:t>②入力された船会社コード、訂正後ブッキング番号及びコンテナ番号に対するブッキング・コンテナ情報ＤＢを作成する。</w:t>
      </w:r>
    </w:p>
    <w:p w:rsidR="00EB3170" w:rsidRPr="00CA43EB" w:rsidRDefault="00EB3170" w:rsidP="00CA43EB">
      <w:pPr>
        <w:pStyle w:val="af"/>
      </w:pPr>
      <w:r w:rsidRPr="00CA43EB">
        <w:rPr>
          <w:rFonts w:hint="eastAsia"/>
        </w:rPr>
        <w:t>（Ｂ）</w:t>
      </w:r>
      <w:r w:rsidRPr="00CA43EB">
        <w:rPr>
          <w:rFonts w:hint="eastAsia"/>
          <w:color w:val="000000"/>
        </w:rPr>
        <w:t>コンテナ番号の</w:t>
      </w:r>
      <w:r w:rsidRPr="00CA43EB">
        <w:rPr>
          <w:rFonts w:hint="eastAsia"/>
        </w:rPr>
        <w:t>取消しの場合</w:t>
      </w:r>
    </w:p>
    <w:p w:rsidR="00EB3170" w:rsidRPr="00CA43EB" w:rsidRDefault="00EB3170" w:rsidP="00CA43EB">
      <w:pPr>
        <w:pStyle w:val="ad"/>
        <w:ind w:left="992" w:firstLineChars="105" w:firstLine="208"/>
      </w:pPr>
      <w:r w:rsidRPr="00CA43EB">
        <w:rPr>
          <w:rFonts w:hint="eastAsia"/>
        </w:rPr>
        <w:t>入力された船会社コード、訂正後ブッキング番号及びコンテナ番号に対するブッキング・コンテナ情報ＤＢに</w:t>
      </w:r>
      <w:r w:rsidRPr="00CA43EB">
        <w:rPr>
          <w:rFonts w:hint="eastAsia"/>
          <w:noProof/>
          <w:kern w:val="0"/>
        </w:rPr>
        <w:t>無効となった旨を登録する。</w:t>
      </w:r>
    </w:p>
    <w:p w:rsidR="00EB3170" w:rsidRPr="00CA43EB" w:rsidRDefault="00EB3170" w:rsidP="00CA43EB">
      <w:pPr>
        <w:pStyle w:val="af"/>
      </w:pPr>
      <w:r w:rsidRPr="00CA43EB">
        <w:rPr>
          <w:rFonts w:hint="eastAsia"/>
        </w:rPr>
        <w:t>（Ｃ）</w:t>
      </w:r>
      <w:r w:rsidRPr="00CA43EB">
        <w:rPr>
          <w:rFonts w:hint="eastAsia"/>
          <w:color w:val="000000"/>
        </w:rPr>
        <w:t>コンテナ番号の</w:t>
      </w:r>
      <w:r w:rsidRPr="00CA43EB">
        <w:rPr>
          <w:rFonts w:hint="eastAsia"/>
        </w:rPr>
        <w:t>登録の場合</w:t>
      </w:r>
    </w:p>
    <w:p w:rsidR="00EB3170" w:rsidRPr="00CA43EB" w:rsidRDefault="00EB3170" w:rsidP="00CA43EB">
      <w:pPr>
        <w:pStyle w:val="af1"/>
        <w:ind w:leftChars="516" w:left="1222" w:hangingChars="100" w:hanging="198"/>
        <w:rPr>
          <w:rFonts w:hAnsi="ＭＳ ゴシック"/>
        </w:rPr>
      </w:pPr>
      <w:r w:rsidRPr="00CA43EB">
        <w:rPr>
          <w:rFonts w:hAnsi="ＭＳ ゴシック" w:hint="eastAsia"/>
        </w:rPr>
        <w:t>①入力された船会社コード、訂正後ブッキング番号及びコンテナ番号に対するブッキング・コンテナ情報ＤＢが存在しない場合は、入力された船会社コード、訂正後ブッキング番号及びコンテナ番号に対するブッキング・コンテナ情報ＤＢを作成する。</w:t>
      </w:r>
    </w:p>
    <w:p w:rsidR="00EB3170" w:rsidRPr="00CA43EB" w:rsidRDefault="00EB3170" w:rsidP="00884A2B">
      <w:pPr>
        <w:pStyle w:val="af1"/>
        <w:ind w:leftChars="516" w:left="1024" w:firstLineChars="0" w:firstLine="0"/>
        <w:rPr>
          <w:rFonts w:hAnsi="ＭＳ ゴシック"/>
        </w:rPr>
      </w:pPr>
      <w:r w:rsidRPr="00CA43EB">
        <w:rPr>
          <w:rFonts w:hAnsi="ＭＳ ゴシック" w:hint="eastAsia"/>
        </w:rPr>
        <w:t>②詳細は、後述７．（１）を参照。</w:t>
      </w:r>
    </w:p>
    <w:p w:rsidR="00EB3170" w:rsidRPr="00CA43EB" w:rsidRDefault="00EB3170" w:rsidP="00CA43EB">
      <w:pPr>
        <w:pStyle w:val="aa"/>
      </w:pPr>
      <w:r w:rsidRPr="00CA43EB">
        <w:br w:type="page"/>
      </w:r>
      <w:r w:rsidRPr="00CA43EB">
        <w:rPr>
          <w:rFonts w:hint="eastAsia"/>
        </w:rPr>
        <w:lastRenderedPageBreak/>
        <w:t>（４）出力情報出力処理</w:t>
      </w:r>
    </w:p>
    <w:p w:rsidR="00EB3170" w:rsidRPr="00CA43EB" w:rsidRDefault="00EB3170" w:rsidP="00CA43EB">
      <w:pPr>
        <w:pStyle w:val="ac"/>
      </w:pPr>
      <w:r w:rsidRPr="00CA43EB">
        <w:rPr>
          <w:rFonts w:hint="eastAsia"/>
        </w:rPr>
        <w:t>後述の出力情報出力処理を行う。出力項目については「出力項目表」を参照。</w:t>
      </w:r>
    </w:p>
    <w:p w:rsidR="00EB3170" w:rsidRPr="00CA43EB" w:rsidRDefault="00EB3170" w:rsidP="00CA43EB">
      <w:pPr>
        <w:ind w:firstLineChars="100" w:firstLine="198"/>
        <w:rPr>
          <w:rFonts w:hAnsi="ＭＳ ゴシック"/>
          <w:highlight w:val="green"/>
        </w:rPr>
      </w:pPr>
      <w:r w:rsidRPr="00CA43EB">
        <w:rPr>
          <w:rFonts w:hAnsi="ＭＳ ゴシック" w:hint="eastAsia"/>
        </w:rPr>
        <w:t>（５）注意喚起メッセージ出力処理</w:t>
      </w:r>
    </w:p>
    <w:p w:rsidR="00EB3170" w:rsidRPr="00CA43EB" w:rsidRDefault="00EB3170" w:rsidP="00CA43EB">
      <w:pPr>
        <w:ind w:firstLineChars="501" w:firstLine="994"/>
        <w:rPr>
          <w:rFonts w:hAnsi="ＭＳ ゴシック"/>
        </w:rPr>
      </w:pPr>
      <w:r w:rsidRPr="00CA43EB">
        <w:rPr>
          <w:rFonts w:hAnsi="ＭＳ ゴシック" w:hint="eastAsia"/>
        </w:rPr>
        <w:t>詳細は、後述７．（１）、（３）を参照。</w:t>
      </w:r>
    </w:p>
    <w:p w:rsidR="00EB3170" w:rsidRPr="00CA43EB" w:rsidRDefault="00EB3170" w:rsidP="00AA2B9F">
      <w:pPr>
        <w:rPr>
          <w:rFonts w:hAnsi="ＭＳ ゴシック"/>
        </w:rPr>
      </w:pPr>
    </w:p>
    <w:p w:rsidR="00EB3170" w:rsidRPr="00CA43EB" w:rsidRDefault="00EB3170" w:rsidP="00AA2B9F">
      <w:pPr>
        <w:rPr>
          <w:rFonts w:hAnsi="ＭＳ ゴシック"/>
        </w:rPr>
      </w:pPr>
      <w:r w:rsidRPr="00CA43EB">
        <w:rPr>
          <w:rFonts w:hAnsi="ＭＳ ゴシック"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305"/>
      </w:tblGrid>
      <w:tr w:rsidR="00EB3170" w:rsidRPr="00CA43EB" w:rsidTr="00003D4D">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EB3170" w:rsidRPr="00CA43EB" w:rsidRDefault="00EB3170" w:rsidP="00AA2B9F">
            <w:pPr>
              <w:rPr>
                <w:rFonts w:hAnsi="ＭＳ ゴシック"/>
              </w:rPr>
            </w:pPr>
            <w:r w:rsidRPr="00CA43EB">
              <w:rPr>
                <w:rFonts w:hAnsi="ＭＳ ゴシック"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EB3170" w:rsidRPr="00CA43EB" w:rsidRDefault="00EB3170" w:rsidP="00AA2B9F">
            <w:pPr>
              <w:rPr>
                <w:rFonts w:hAnsi="ＭＳ ゴシック"/>
              </w:rPr>
            </w:pPr>
            <w:r w:rsidRPr="00CA43EB">
              <w:rPr>
                <w:rFonts w:hAnsi="ＭＳ ゴシック" w:hint="eastAsia"/>
              </w:rPr>
              <w:t>出力条件</w:t>
            </w:r>
          </w:p>
        </w:tc>
        <w:tc>
          <w:tcPr>
            <w:tcW w:w="2305" w:type="dxa"/>
            <w:tcBorders>
              <w:top w:val="single" w:sz="4" w:space="0" w:color="000000"/>
              <w:left w:val="single" w:sz="4" w:space="0" w:color="000000"/>
              <w:bottom w:val="single" w:sz="4" w:space="0" w:color="000000"/>
              <w:right w:val="single" w:sz="4" w:space="0" w:color="000000"/>
            </w:tcBorders>
            <w:vAlign w:val="center"/>
          </w:tcPr>
          <w:p w:rsidR="00EB3170" w:rsidRPr="00CA43EB" w:rsidRDefault="00EB3170" w:rsidP="00AA2B9F">
            <w:pPr>
              <w:rPr>
                <w:rFonts w:hAnsi="ＭＳ ゴシック"/>
              </w:rPr>
            </w:pPr>
            <w:r w:rsidRPr="00CA43EB">
              <w:rPr>
                <w:rFonts w:hAnsi="ＭＳ ゴシック" w:hint="eastAsia"/>
              </w:rPr>
              <w:t>出力先</w:t>
            </w:r>
          </w:p>
        </w:tc>
      </w:tr>
      <w:tr w:rsidR="00EB3170" w:rsidRPr="00CA43EB" w:rsidTr="00003D4D">
        <w:trPr>
          <w:cantSplit/>
          <w:trHeight w:hRule="exact" w:val="397"/>
        </w:trPr>
        <w:tc>
          <w:tcPr>
            <w:tcW w:w="2268" w:type="dxa"/>
            <w:tcBorders>
              <w:top w:val="single" w:sz="4" w:space="0" w:color="000000"/>
              <w:left w:val="single" w:sz="4" w:space="0" w:color="000000"/>
              <w:bottom w:val="single" w:sz="4" w:space="0" w:color="000000"/>
              <w:right w:val="nil"/>
            </w:tcBorders>
          </w:tcPr>
          <w:p w:rsidR="00EB3170" w:rsidRPr="00CA43EB" w:rsidRDefault="00EB3170" w:rsidP="00AA2B9F">
            <w:pPr>
              <w:rPr>
                <w:rFonts w:hAnsi="ＭＳ ゴシック"/>
              </w:rPr>
            </w:pPr>
            <w:r w:rsidRPr="00CA43EB">
              <w:rPr>
                <w:rFonts w:hAnsi="ＭＳ ゴシック" w:hint="eastAsia"/>
              </w:rPr>
              <w:t>処理結果通知</w:t>
            </w:r>
          </w:p>
        </w:tc>
        <w:tc>
          <w:tcPr>
            <w:tcW w:w="4536" w:type="dxa"/>
            <w:tcBorders>
              <w:top w:val="single" w:sz="4" w:space="0" w:color="000000"/>
              <w:left w:val="single" w:sz="4" w:space="0" w:color="000000"/>
              <w:bottom w:val="single" w:sz="4" w:space="0" w:color="000000"/>
              <w:right w:val="nil"/>
            </w:tcBorders>
          </w:tcPr>
          <w:p w:rsidR="00EB3170" w:rsidRPr="00CA43EB" w:rsidRDefault="00EB3170" w:rsidP="00AA2B9F">
            <w:pPr>
              <w:rPr>
                <w:rFonts w:hAnsi="ＭＳ ゴシック"/>
              </w:rPr>
            </w:pPr>
            <w:r w:rsidRPr="00CA43EB">
              <w:rPr>
                <w:rFonts w:hAnsi="ＭＳ ゴシック" w:hint="eastAsia"/>
              </w:rPr>
              <w:t>なし</w:t>
            </w:r>
          </w:p>
        </w:tc>
        <w:tc>
          <w:tcPr>
            <w:tcW w:w="2305" w:type="dxa"/>
            <w:tcBorders>
              <w:top w:val="single" w:sz="4" w:space="0" w:color="000000"/>
              <w:left w:val="single" w:sz="4" w:space="0" w:color="000000"/>
              <w:bottom w:val="single" w:sz="4" w:space="0" w:color="000000"/>
              <w:right w:val="single" w:sz="4" w:space="0" w:color="000000"/>
            </w:tcBorders>
          </w:tcPr>
          <w:p w:rsidR="00EB3170" w:rsidRPr="00CA43EB" w:rsidRDefault="00EB3170" w:rsidP="00AA2B9F">
            <w:pPr>
              <w:rPr>
                <w:rFonts w:hAnsi="ＭＳ ゴシック"/>
              </w:rPr>
            </w:pPr>
            <w:r w:rsidRPr="00CA43EB">
              <w:rPr>
                <w:rFonts w:hAnsi="ＭＳ ゴシック" w:hint="eastAsia"/>
              </w:rPr>
              <w:t>入力者</w:t>
            </w:r>
          </w:p>
        </w:tc>
      </w:tr>
      <w:tr w:rsidR="00EB3170" w:rsidRPr="00CA43EB" w:rsidTr="00D80457">
        <w:trPr>
          <w:cantSplit/>
          <w:trHeight w:val="463"/>
        </w:trPr>
        <w:tc>
          <w:tcPr>
            <w:tcW w:w="2268" w:type="dxa"/>
            <w:vMerge w:val="restart"/>
            <w:tcBorders>
              <w:top w:val="single" w:sz="4" w:space="0" w:color="000000"/>
              <w:left w:val="single" w:sz="4" w:space="0" w:color="000000"/>
              <w:right w:val="nil"/>
            </w:tcBorders>
          </w:tcPr>
          <w:p w:rsidR="00EB3170" w:rsidRPr="00CA43EB" w:rsidRDefault="00EB3170" w:rsidP="00AA2B9F">
            <w:pPr>
              <w:rPr>
                <w:rFonts w:hAnsi="ＭＳ ゴシック"/>
              </w:rPr>
            </w:pPr>
            <w:r w:rsidRPr="00CA43EB">
              <w:rPr>
                <w:rFonts w:hAnsi="ＭＳ ゴシック" w:hint="eastAsia"/>
              </w:rPr>
              <w:t>ブッキング・コンテナ番号訂正通知情報</w:t>
            </w:r>
          </w:p>
        </w:tc>
        <w:tc>
          <w:tcPr>
            <w:tcW w:w="4536" w:type="dxa"/>
            <w:tcBorders>
              <w:top w:val="single" w:sz="4" w:space="0" w:color="auto"/>
              <w:left w:val="single" w:sz="4" w:space="0" w:color="000000"/>
              <w:bottom w:val="single" w:sz="4" w:space="0" w:color="000000"/>
              <w:right w:val="nil"/>
            </w:tcBorders>
          </w:tcPr>
          <w:p w:rsidR="00EB3170" w:rsidRPr="00CA43EB" w:rsidRDefault="00EB3170" w:rsidP="00CA43EB">
            <w:pPr>
              <w:pStyle w:val="af6"/>
              <w:rPr>
                <w:rFonts w:hAnsi="ＭＳ ゴシック"/>
              </w:rPr>
            </w:pPr>
            <w:r w:rsidRPr="00CA43EB">
              <w:rPr>
                <w:rFonts w:hAnsi="ＭＳ ゴシック" w:hint="eastAsia"/>
              </w:rPr>
              <w:t>ブッキング番号の訂正の場合</w:t>
            </w:r>
          </w:p>
        </w:tc>
        <w:tc>
          <w:tcPr>
            <w:tcW w:w="2305" w:type="dxa"/>
            <w:tcBorders>
              <w:top w:val="single" w:sz="4" w:space="0" w:color="000000"/>
              <w:left w:val="single" w:sz="4" w:space="0" w:color="000000"/>
              <w:bottom w:val="single" w:sz="4" w:space="0" w:color="000000"/>
              <w:right w:val="single" w:sz="4" w:space="0" w:color="000000"/>
            </w:tcBorders>
          </w:tcPr>
          <w:p w:rsidR="00EB3170" w:rsidRPr="00CA43EB" w:rsidRDefault="00EB3170" w:rsidP="00AA2B9F">
            <w:pPr>
              <w:rPr>
                <w:rFonts w:hAnsi="ＭＳ ゴシック"/>
              </w:rPr>
            </w:pPr>
            <w:r w:rsidRPr="00CA43EB">
              <w:rPr>
                <w:rFonts w:hAnsi="ＭＳ ゴシック" w:hint="eastAsia"/>
              </w:rPr>
              <w:t>入力者</w:t>
            </w:r>
          </w:p>
        </w:tc>
      </w:tr>
      <w:tr w:rsidR="00EB3170" w:rsidRPr="00CA43EB" w:rsidTr="00003D4D">
        <w:trPr>
          <w:cantSplit/>
          <w:trHeight w:val="463"/>
        </w:trPr>
        <w:tc>
          <w:tcPr>
            <w:tcW w:w="2268" w:type="dxa"/>
            <w:vMerge/>
            <w:tcBorders>
              <w:left w:val="single" w:sz="4" w:space="0" w:color="000000"/>
              <w:right w:val="nil"/>
            </w:tcBorders>
          </w:tcPr>
          <w:p w:rsidR="00EB3170" w:rsidRPr="00CA43EB" w:rsidRDefault="00EB3170" w:rsidP="00AA2B9F">
            <w:pPr>
              <w:rPr>
                <w:rFonts w:hAnsi="ＭＳ ゴシック"/>
              </w:rPr>
            </w:pPr>
          </w:p>
        </w:tc>
        <w:tc>
          <w:tcPr>
            <w:tcW w:w="4536" w:type="dxa"/>
            <w:tcBorders>
              <w:top w:val="single" w:sz="4" w:space="0" w:color="000000"/>
              <w:left w:val="single" w:sz="4" w:space="0" w:color="000000"/>
              <w:bottom w:val="single" w:sz="4" w:space="0" w:color="000000"/>
              <w:right w:val="nil"/>
            </w:tcBorders>
          </w:tcPr>
          <w:p w:rsidR="00EB3170" w:rsidRPr="00CA43EB" w:rsidRDefault="00EB3170" w:rsidP="00CA43EB">
            <w:pPr>
              <w:pStyle w:val="af6"/>
              <w:rPr>
                <w:rFonts w:hAnsi="ＭＳ ゴシック"/>
              </w:rPr>
            </w:pPr>
            <w:r w:rsidRPr="00CA43EB">
              <w:rPr>
                <w:rFonts w:hAnsi="ＭＳ ゴシック" w:hint="eastAsia"/>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（１）ブッキング番号の訂正である</w:t>
            </w:r>
          </w:p>
          <w:p w:rsidR="00EB3170" w:rsidRPr="00CA43EB" w:rsidRDefault="00EB3170" w:rsidP="00CA43EB">
            <w:pPr>
              <w:pStyle w:val="af6"/>
              <w:rPr>
                <w:rFonts w:hAnsi="ＭＳ ゴシック"/>
              </w:rPr>
            </w:pPr>
            <w:r w:rsidRPr="00CA43EB">
              <w:rPr>
                <w:rFonts w:hAnsi="ＭＳ ゴシック" w:hint="eastAsia"/>
              </w:rPr>
              <w:t>（２）訂正前のブッキング情報が存在する</w:t>
            </w:r>
          </w:p>
          <w:p w:rsidR="00EB3170" w:rsidRPr="00CA43EB" w:rsidRDefault="00EB3170" w:rsidP="00CA43EB">
            <w:pPr>
              <w:pStyle w:val="af6"/>
              <w:rPr>
                <w:rFonts w:hAnsi="ＭＳ ゴシック"/>
              </w:rPr>
            </w:pPr>
            <w:r w:rsidRPr="00CA43EB">
              <w:rPr>
                <w:rFonts w:hAnsi="ＭＳ ゴシック" w:hint="eastAsia"/>
              </w:rPr>
              <w:t>（３）入力者と訂正前のブッキング情報に登録されているブッキング情報登録者が異なる</w:t>
            </w:r>
          </w:p>
        </w:tc>
        <w:tc>
          <w:tcPr>
            <w:tcW w:w="2305" w:type="dxa"/>
            <w:tcBorders>
              <w:top w:val="single" w:sz="4" w:space="0" w:color="000000"/>
              <w:left w:val="single" w:sz="4" w:space="0" w:color="000000"/>
              <w:bottom w:val="single" w:sz="4" w:space="0" w:color="000000"/>
              <w:right w:val="single" w:sz="4" w:space="0" w:color="000000"/>
            </w:tcBorders>
          </w:tcPr>
          <w:p w:rsidR="00EB3170" w:rsidRPr="00CA43EB" w:rsidRDefault="00EB3170" w:rsidP="00AA2B9F">
            <w:pPr>
              <w:rPr>
                <w:rFonts w:hAnsi="ＭＳ ゴシック"/>
              </w:rPr>
            </w:pPr>
            <w:r w:rsidRPr="00CA43EB">
              <w:rPr>
                <w:rFonts w:hAnsi="ＭＳ ゴシック" w:hint="eastAsia"/>
              </w:rPr>
              <w:t>訂正前のブッキング情報に登録されているブッキング情報登録者</w:t>
            </w:r>
          </w:p>
        </w:tc>
      </w:tr>
      <w:tr w:rsidR="00EB3170" w:rsidRPr="00CA43EB" w:rsidTr="00003D4D">
        <w:trPr>
          <w:cantSplit/>
          <w:trHeight w:val="463"/>
        </w:trPr>
        <w:tc>
          <w:tcPr>
            <w:tcW w:w="2268" w:type="dxa"/>
            <w:vMerge w:val="restart"/>
            <w:tcBorders>
              <w:left w:val="single" w:sz="4" w:space="0" w:color="000000"/>
              <w:right w:val="nil"/>
            </w:tcBorders>
          </w:tcPr>
          <w:p w:rsidR="00EB3170" w:rsidRPr="00CA43EB" w:rsidRDefault="00EB3170" w:rsidP="00AA2B9F">
            <w:pPr>
              <w:rPr>
                <w:rFonts w:hAnsi="ＭＳ ゴシック"/>
              </w:rPr>
            </w:pPr>
          </w:p>
        </w:tc>
        <w:tc>
          <w:tcPr>
            <w:tcW w:w="4536" w:type="dxa"/>
            <w:tcBorders>
              <w:top w:val="single" w:sz="4" w:space="0" w:color="000000"/>
              <w:left w:val="single" w:sz="4" w:space="0" w:color="000000"/>
              <w:bottom w:val="single" w:sz="4" w:space="0" w:color="000000"/>
              <w:right w:val="nil"/>
            </w:tcBorders>
          </w:tcPr>
          <w:p w:rsidR="00EB3170" w:rsidRPr="00CA43EB" w:rsidRDefault="00EB3170" w:rsidP="00CA43EB">
            <w:pPr>
              <w:pStyle w:val="af6"/>
              <w:rPr>
                <w:rFonts w:hAnsi="ＭＳ ゴシック"/>
              </w:rPr>
            </w:pPr>
            <w:r w:rsidRPr="00CA43EB">
              <w:rPr>
                <w:rFonts w:hAnsi="ＭＳ ゴシック" w:hint="eastAsia"/>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（１）ブッキング番号の訂正である</w:t>
            </w:r>
          </w:p>
          <w:p w:rsidR="00EB3170" w:rsidRPr="00CA43EB" w:rsidRDefault="00EB3170" w:rsidP="00CA43EB">
            <w:pPr>
              <w:pStyle w:val="af6"/>
              <w:rPr>
                <w:rFonts w:hAnsi="ＭＳ ゴシック"/>
              </w:rPr>
            </w:pPr>
            <w:r w:rsidRPr="00CA43EB">
              <w:rPr>
                <w:rFonts w:hAnsi="ＭＳ ゴシック" w:hint="eastAsia"/>
              </w:rPr>
              <w:t>（２）訂正後のブッキング情報が存在する</w:t>
            </w:r>
          </w:p>
          <w:p w:rsidR="00EB3170" w:rsidRPr="00CA43EB" w:rsidRDefault="00EB3170" w:rsidP="00CA43EB">
            <w:pPr>
              <w:pStyle w:val="af6"/>
              <w:rPr>
                <w:rFonts w:hAnsi="ＭＳ ゴシック"/>
              </w:rPr>
            </w:pPr>
            <w:r w:rsidRPr="00CA43EB">
              <w:rPr>
                <w:rFonts w:hAnsi="ＭＳ ゴシック" w:hint="eastAsia"/>
              </w:rPr>
              <w:t>（３）入力者と訂正後のブッキング情報に登録されているブッキング情報登録者が異なる</w:t>
            </w:r>
          </w:p>
          <w:p w:rsidR="00EB3170" w:rsidRPr="00CA43EB" w:rsidRDefault="00EB3170" w:rsidP="00CA43EB">
            <w:pPr>
              <w:pStyle w:val="af6"/>
              <w:rPr>
                <w:rFonts w:hAnsi="ＭＳ ゴシック"/>
              </w:rPr>
            </w:pPr>
            <w:r w:rsidRPr="00CA43EB">
              <w:rPr>
                <w:rFonts w:hAnsi="ＭＳ ゴシック" w:hint="eastAsia"/>
              </w:rPr>
              <w:t>（４）訂正前のブッキング情報が存在する場合は、訂正前のブッキング情報に登録されているブッキング情報登録者と、訂正後のブッキング情報に登録されているブッキング情報登録者が異なる</w:t>
            </w:r>
          </w:p>
        </w:tc>
        <w:tc>
          <w:tcPr>
            <w:tcW w:w="2305" w:type="dxa"/>
            <w:tcBorders>
              <w:top w:val="single" w:sz="4" w:space="0" w:color="000000"/>
              <w:left w:val="single" w:sz="4" w:space="0" w:color="000000"/>
              <w:bottom w:val="single" w:sz="4" w:space="0" w:color="000000"/>
              <w:right w:val="single" w:sz="4" w:space="0" w:color="000000"/>
            </w:tcBorders>
          </w:tcPr>
          <w:p w:rsidR="00EB3170" w:rsidRPr="00CA43EB" w:rsidRDefault="00EB3170" w:rsidP="00C24DD0">
            <w:pPr>
              <w:rPr>
                <w:rFonts w:hAnsi="ＭＳ ゴシック"/>
              </w:rPr>
            </w:pPr>
            <w:r w:rsidRPr="00CA43EB">
              <w:rPr>
                <w:rFonts w:hAnsi="ＭＳ ゴシック" w:hint="eastAsia"/>
              </w:rPr>
              <w:t>訂正後のブッキング情報に登録されているブッキング情報登録者</w:t>
            </w:r>
          </w:p>
        </w:tc>
      </w:tr>
      <w:tr w:rsidR="00EB3170" w:rsidRPr="00CA43EB" w:rsidTr="00003D4D">
        <w:trPr>
          <w:cantSplit/>
          <w:trHeight w:val="463"/>
        </w:trPr>
        <w:tc>
          <w:tcPr>
            <w:tcW w:w="2268" w:type="dxa"/>
            <w:vMerge/>
            <w:tcBorders>
              <w:left w:val="single" w:sz="4" w:space="0" w:color="000000"/>
              <w:right w:val="nil"/>
            </w:tcBorders>
          </w:tcPr>
          <w:p w:rsidR="00EB3170" w:rsidRPr="00CA43EB" w:rsidRDefault="00EB3170" w:rsidP="00AA2B9F">
            <w:pPr>
              <w:rPr>
                <w:rFonts w:hAnsi="ＭＳ ゴシック"/>
              </w:rPr>
            </w:pPr>
          </w:p>
        </w:tc>
        <w:tc>
          <w:tcPr>
            <w:tcW w:w="4536" w:type="dxa"/>
            <w:tcBorders>
              <w:top w:val="single" w:sz="4" w:space="0" w:color="000000"/>
              <w:left w:val="single" w:sz="4" w:space="0" w:color="000000"/>
              <w:bottom w:val="single" w:sz="4" w:space="0" w:color="auto"/>
              <w:right w:val="nil"/>
            </w:tcBorders>
          </w:tcPr>
          <w:p w:rsidR="00EB3170" w:rsidRPr="00CA43EB" w:rsidRDefault="00EB3170" w:rsidP="00CA43EB">
            <w:pPr>
              <w:pStyle w:val="af6"/>
              <w:rPr>
                <w:rFonts w:hAnsi="ＭＳ ゴシック"/>
              </w:rPr>
            </w:pPr>
            <w:r w:rsidRPr="00CA43EB">
              <w:rPr>
                <w:rFonts w:hAnsi="ＭＳ ゴシック" w:hint="eastAsia"/>
                <w:szCs w:val="22"/>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（１）ブッキング番号の訂正である</w:t>
            </w:r>
          </w:p>
          <w:p w:rsidR="00EB3170" w:rsidRPr="00CA43EB" w:rsidRDefault="00EB3170" w:rsidP="00CA43EB">
            <w:pPr>
              <w:pStyle w:val="af6"/>
              <w:rPr>
                <w:rFonts w:hAnsi="ＭＳ ゴシック"/>
              </w:rPr>
            </w:pPr>
            <w:r w:rsidRPr="00CA43EB">
              <w:rPr>
                <w:rFonts w:hAnsi="ＭＳ ゴシック" w:hint="eastAsia"/>
              </w:rPr>
              <w:t>（２）訂正前のブッキング情報が存在する</w:t>
            </w:r>
          </w:p>
          <w:p w:rsidR="00EB3170" w:rsidRPr="00CA43EB" w:rsidRDefault="00EB3170" w:rsidP="00CA43EB">
            <w:pPr>
              <w:pStyle w:val="af6"/>
              <w:rPr>
                <w:rFonts w:hAnsi="ＭＳ ゴシック"/>
              </w:rPr>
            </w:pPr>
            <w:r w:rsidRPr="00CA43EB">
              <w:rPr>
                <w:rFonts w:hAnsi="ＭＳ ゴシック" w:hint="eastAsia"/>
              </w:rPr>
              <w:t>（３）訂正前のブッキング情報に積出港ＣＹが登録されている</w:t>
            </w:r>
          </w:p>
          <w:p w:rsidR="00EB3170" w:rsidRPr="00CA43EB" w:rsidRDefault="00EB3170" w:rsidP="00CA43EB">
            <w:pPr>
              <w:pStyle w:val="af6"/>
              <w:rPr>
                <w:rFonts w:hAnsi="ＭＳ ゴシック"/>
              </w:rPr>
            </w:pPr>
            <w:r w:rsidRPr="00CA43EB">
              <w:rPr>
                <w:rFonts w:hAnsi="ＭＳ ゴシック" w:hint="eastAsia"/>
              </w:rPr>
              <w:t>（４）入力者と訂正前のブッキング情報に登録されている積出港ＣＹが異なる</w:t>
            </w:r>
          </w:p>
        </w:tc>
        <w:tc>
          <w:tcPr>
            <w:tcW w:w="2305" w:type="dxa"/>
            <w:tcBorders>
              <w:top w:val="single" w:sz="4" w:space="0" w:color="000000"/>
              <w:left w:val="single" w:sz="4" w:space="0" w:color="000000"/>
              <w:bottom w:val="single" w:sz="4" w:space="0" w:color="000000"/>
              <w:right w:val="single" w:sz="4" w:space="0" w:color="000000"/>
            </w:tcBorders>
          </w:tcPr>
          <w:p w:rsidR="00EB3170" w:rsidRPr="00CA43EB" w:rsidRDefault="00EB3170" w:rsidP="00AA2B9F">
            <w:pPr>
              <w:rPr>
                <w:rFonts w:hAnsi="ＭＳ ゴシック"/>
              </w:rPr>
            </w:pPr>
            <w:r w:rsidRPr="00CA43EB">
              <w:rPr>
                <w:rFonts w:hAnsi="ＭＳ ゴシック" w:hint="eastAsia"/>
              </w:rPr>
              <w:t>訂正前のブッキング情報に登録されている積出港ＣＹ</w:t>
            </w:r>
          </w:p>
        </w:tc>
      </w:tr>
      <w:tr w:rsidR="00EB3170" w:rsidRPr="00CA43EB" w:rsidTr="00003D4D">
        <w:trPr>
          <w:cantSplit/>
          <w:trHeight w:val="463"/>
        </w:trPr>
        <w:tc>
          <w:tcPr>
            <w:tcW w:w="2268" w:type="dxa"/>
            <w:vMerge/>
            <w:tcBorders>
              <w:left w:val="single" w:sz="4" w:space="0" w:color="000000"/>
              <w:right w:val="nil"/>
            </w:tcBorders>
          </w:tcPr>
          <w:p w:rsidR="00EB3170" w:rsidRPr="00CA43EB" w:rsidRDefault="00EB3170" w:rsidP="00AA2B9F">
            <w:pPr>
              <w:rPr>
                <w:rFonts w:hAnsi="ＭＳ ゴシック"/>
              </w:rPr>
            </w:pPr>
          </w:p>
        </w:tc>
        <w:tc>
          <w:tcPr>
            <w:tcW w:w="4536" w:type="dxa"/>
            <w:tcBorders>
              <w:top w:val="single" w:sz="4" w:space="0" w:color="000000"/>
              <w:left w:val="single" w:sz="4" w:space="0" w:color="000000"/>
              <w:bottom w:val="single" w:sz="4" w:space="0" w:color="auto"/>
              <w:right w:val="nil"/>
            </w:tcBorders>
          </w:tcPr>
          <w:p w:rsidR="00EB3170" w:rsidRPr="00CA43EB" w:rsidRDefault="00EB3170" w:rsidP="00CA43EB">
            <w:pPr>
              <w:pStyle w:val="af6"/>
              <w:rPr>
                <w:rFonts w:hAnsi="ＭＳ ゴシック"/>
              </w:rPr>
            </w:pPr>
            <w:r w:rsidRPr="00CA43EB">
              <w:rPr>
                <w:rFonts w:hAnsi="ＭＳ ゴシック" w:hint="eastAsia"/>
                <w:szCs w:val="22"/>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（１）ブッキング番号の訂正である</w:t>
            </w:r>
          </w:p>
          <w:p w:rsidR="00EB3170" w:rsidRPr="00CA43EB" w:rsidRDefault="00EB3170" w:rsidP="00CA43EB">
            <w:pPr>
              <w:pStyle w:val="af6"/>
              <w:rPr>
                <w:rFonts w:hAnsi="ＭＳ ゴシック"/>
              </w:rPr>
            </w:pPr>
            <w:r w:rsidRPr="00CA43EB">
              <w:rPr>
                <w:rFonts w:hAnsi="ＭＳ ゴシック" w:hint="eastAsia"/>
              </w:rPr>
              <w:t>（２）訂正後のブッキング情報が存在する</w:t>
            </w:r>
          </w:p>
          <w:p w:rsidR="00EB3170" w:rsidRPr="00CA43EB" w:rsidRDefault="00EB3170" w:rsidP="00CA43EB">
            <w:pPr>
              <w:pStyle w:val="af6"/>
              <w:rPr>
                <w:rFonts w:hAnsi="ＭＳ ゴシック"/>
              </w:rPr>
            </w:pPr>
            <w:r w:rsidRPr="00CA43EB">
              <w:rPr>
                <w:rFonts w:hAnsi="ＭＳ ゴシック" w:hint="eastAsia"/>
              </w:rPr>
              <w:t>（３）訂正後のブッキング情報に積出港ＣＹが登録されている</w:t>
            </w:r>
          </w:p>
          <w:p w:rsidR="00EB3170" w:rsidRPr="00CA43EB" w:rsidRDefault="00EB3170" w:rsidP="00CA43EB">
            <w:pPr>
              <w:pStyle w:val="af6"/>
              <w:rPr>
                <w:rFonts w:hAnsi="ＭＳ ゴシック"/>
              </w:rPr>
            </w:pPr>
            <w:r w:rsidRPr="00CA43EB">
              <w:rPr>
                <w:rFonts w:hAnsi="ＭＳ ゴシック" w:hint="eastAsia"/>
              </w:rPr>
              <w:t>（４）入力者と訂正後のブッキング情報に登録されている積出港ＣＹが異なる</w:t>
            </w:r>
          </w:p>
          <w:p w:rsidR="00EB3170" w:rsidRPr="00CA43EB" w:rsidRDefault="00EB3170" w:rsidP="00CA43EB">
            <w:pPr>
              <w:pStyle w:val="af6"/>
              <w:rPr>
                <w:rFonts w:hAnsi="ＭＳ ゴシック"/>
              </w:rPr>
            </w:pPr>
            <w:r w:rsidRPr="00CA43EB">
              <w:rPr>
                <w:rFonts w:hAnsi="ＭＳ ゴシック" w:hint="eastAsia"/>
              </w:rPr>
              <w:t>（５）訂正前のブッキング情報が存在する場合は、訂正前のブッキング情報に登録されている積出港ＣＹと、訂正後のブッキング情報に登録されている積出港ＣＹが異なる</w:t>
            </w:r>
          </w:p>
        </w:tc>
        <w:tc>
          <w:tcPr>
            <w:tcW w:w="2305" w:type="dxa"/>
            <w:tcBorders>
              <w:top w:val="single" w:sz="4" w:space="0" w:color="000000"/>
              <w:left w:val="single" w:sz="4" w:space="0" w:color="000000"/>
              <w:bottom w:val="single" w:sz="4" w:space="0" w:color="000000"/>
              <w:right w:val="single" w:sz="4" w:space="0" w:color="000000"/>
            </w:tcBorders>
          </w:tcPr>
          <w:p w:rsidR="00EB3170" w:rsidRPr="00CA43EB" w:rsidRDefault="00EB3170" w:rsidP="00C24DD0">
            <w:pPr>
              <w:rPr>
                <w:rFonts w:hAnsi="ＭＳ ゴシック"/>
              </w:rPr>
            </w:pPr>
            <w:r w:rsidRPr="00CA43EB">
              <w:rPr>
                <w:rFonts w:hAnsi="ＭＳ ゴシック" w:hint="eastAsia"/>
              </w:rPr>
              <w:t>訂正後のブッキング情報に登録されている積出港ＣＹ</w:t>
            </w:r>
          </w:p>
        </w:tc>
      </w:tr>
      <w:tr w:rsidR="00EB3170" w:rsidRPr="00CA43EB" w:rsidTr="00003D4D">
        <w:trPr>
          <w:cantSplit/>
          <w:trHeight w:val="463"/>
        </w:trPr>
        <w:tc>
          <w:tcPr>
            <w:tcW w:w="2268" w:type="dxa"/>
            <w:vMerge/>
            <w:tcBorders>
              <w:left w:val="single" w:sz="4" w:space="0" w:color="000000"/>
              <w:right w:val="nil"/>
            </w:tcBorders>
          </w:tcPr>
          <w:p w:rsidR="00EB3170" w:rsidRPr="00CA43EB" w:rsidRDefault="00EB3170" w:rsidP="00AA2B9F">
            <w:pPr>
              <w:rPr>
                <w:rFonts w:hAnsi="ＭＳ ゴシック"/>
              </w:rPr>
            </w:pPr>
          </w:p>
        </w:tc>
        <w:tc>
          <w:tcPr>
            <w:tcW w:w="4536" w:type="dxa"/>
            <w:tcBorders>
              <w:top w:val="single" w:sz="4" w:space="0" w:color="auto"/>
              <w:left w:val="single" w:sz="4" w:space="0" w:color="000000"/>
              <w:bottom w:val="single" w:sz="4" w:space="0" w:color="000000"/>
              <w:right w:val="nil"/>
            </w:tcBorders>
          </w:tcPr>
          <w:p w:rsidR="00EB3170" w:rsidRPr="00CA43EB" w:rsidRDefault="00EB3170" w:rsidP="00CA43EB">
            <w:pPr>
              <w:pStyle w:val="af6"/>
              <w:rPr>
                <w:rFonts w:hAnsi="ＭＳ ゴシック"/>
              </w:rPr>
            </w:pPr>
            <w:r w:rsidRPr="00CA43EB">
              <w:rPr>
                <w:rFonts w:hAnsi="ＭＳ ゴシック" w:hint="eastAsia"/>
                <w:szCs w:val="22"/>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（１）ブッキング番号の訂正である</w:t>
            </w:r>
          </w:p>
          <w:p w:rsidR="00EB3170" w:rsidRPr="00CA43EB" w:rsidRDefault="00EB3170" w:rsidP="00CA43EB">
            <w:pPr>
              <w:pStyle w:val="af6"/>
              <w:rPr>
                <w:rFonts w:hAnsi="ＭＳ ゴシック"/>
              </w:rPr>
            </w:pPr>
            <w:r w:rsidRPr="00CA43EB">
              <w:rPr>
                <w:rFonts w:hAnsi="ＭＳ ゴシック" w:hint="eastAsia"/>
              </w:rPr>
              <w:t>（２）訂正前のブッキング情報が存在する</w:t>
            </w:r>
          </w:p>
          <w:p w:rsidR="00EB3170" w:rsidRPr="00CA43EB" w:rsidRDefault="00EB3170" w:rsidP="00CA43EB">
            <w:pPr>
              <w:pStyle w:val="af6"/>
              <w:rPr>
                <w:rFonts w:hAnsi="ＭＳ ゴシック"/>
              </w:rPr>
            </w:pPr>
            <w:r w:rsidRPr="00CA43EB">
              <w:rPr>
                <w:rFonts w:hAnsi="ＭＳ ゴシック" w:hint="eastAsia"/>
              </w:rPr>
              <w:t>（３）訂正前のブッキング情報に荷受地ＣＹが登録されている</w:t>
            </w:r>
          </w:p>
          <w:p w:rsidR="00EB3170" w:rsidRPr="00CA43EB" w:rsidRDefault="00EB3170" w:rsidP="00CA43EB">
            <w:pPr>
              <w:pStyle w:val="af6"/>
              <w:rPr>
                <w:rFonts w:hAnsi="ＭＳ ゴシック"/>
              </w:rPr>
            </w:pPr>
            <w:r w:rsidRPr="00CA43EB">
              <w:rPr>
                <w:rFonts w:hAnsi="ＭＳ ゴシック" w:hint="eastAsia"/>
              </w:rPr>
              <w:t>（４）入力者と訂正前のブッキング情報に登録されている荷受地ＣＹが異なる</w:t>
            </w:r>
          </w:p>
        </w:tc>
        <w:tc>
          <w:tcPr>
            <w:tcW w:w="2305" w:type="dxa"/>
            <w:tcBorders>
              <w:top w:val="nil"/>
              <w:left w:val="single" w:sz="4" w:space="0" w:color="000000"/>
              <w:bottom w:val="single" w:sz="4" w:space="0" w:color="000000"/>
              <w:right w:val="single" w:sz="4" w:space="0" w:color="000000"/>
            </w:tcBorders>
          </w:tcPr>
          <w:p w:rsidR="00EB3170" w:rsidRPr="00CA43EB" w:rsidRDefault="00EB3170" w:rsidP="00C24DD0">
            <w:pPr>
              <w:rPr>
                <w:rFonts w:hAnsi="ＭＳ ゴシック"/>
              </w:rPr>
            </w:pPr>
            <w:r w:rsidRPr="00CA43EB">
              <w:rPr>
                <w:rFonts w:hAnsi="ＭＳ ゴシック" w:hint="eastAsia"/>
              </w:rPr>
              <w:t>訂正前のブッキング情報に登録されている荷受地ＣＹ</w:t>
            </w:r>
          </w:p>
        </w:tc>
      </w:tr>
      <w:tr w:rsidR="00EB3170" w:rsidRPr="00CA43EB" w:rsidTr="00003D4D">
        <w:trPr>
          <w:cantSplit/>
          <w:trHeight w:val="463"/>
        </w:trPr>
        <w:tc>
          <w:tcPr>
            <w:tcW w:w="2268" w:type="dxa"/>
            <w:vMerge/>
            <w:tcBorders>
              <w:left w:val="single" w:sz="4" w:space="0" w:color="000000"/>
              <w:right w:val="nil"/>
            </w:tcBorders>
          </w:tcPr>
          <w:p w:rsidR="00EB3170" w:rsidRPr="00CA43EB" w:rsidRDefault="00EB3170" w:rsidP="00AA2B9F">
            <w:pPr>
              <w:rPr>
                <w:rFonts w:hAnsi="ＭＳ ゴシック"/>
              </w:rPr>
            </w:pPr>
          </w:p>
        </w:tc>
        <w:tc>
          <w:tcPr>
            <w:tcW w:w="4536" w:type="dxa"/>
            <w:tcBorders>
              <w:top w:val="single" w:sz="4" w:space="0" w:color="auto"/>
              <w:left w:val="single" w:sz="4" w:space="0" w:color="000000"/>
              <w:bottom w:val="single" w:sz="4" w:space="0" w:color="000000"/>
              <w:right w:val="nil"/>
            </w:tcBorders>
          </w:tcPr>
          <w:p w:rsidR="00EB3170" w:rsidRPr="00CA43EB" w:rsidRDefault="00EB3170" w:rsidP="00CA43EB">
            <w:pPr>
              <w:pStyle w:val="af6"/>
              <w:rPr>
                <w:rFonts w:hAnsi="ＭＳ ゴシック"/>
              </w:rPr>
            </w:pPr>
            <w:r w:rsidRPr="00CA43EB">
              <w:rPr>
                <w:rFonts w:hAnsi="ＭＳ ゴシック" w:hint="eastAsia"/>
                <w:szCs w:val="22"/>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（１）ブッキング番号の訂正である</w:t>
            </w:r>
          </w:p>
          <w:p w:rsidR="00EB3170" w:rsidRPr="00CA43EB" w:rsidRDefault="00EB3170" w:rsidP="00CA43EB">
            <w:pPr>
              <w:pStyle w:val="af6"/>
              <w:rPr>
                <w:rFonts w:hAnsi="ＭＳ ゴシック"/>
              </w:rPr>
            </w:pPr>
            <w:r w:rsidRPr="00CA43EB">
              <w:rPr>
                <w:rFonts w:hAnsi="ＭＳ ゴシック" w:hint="eastAsia"/>
              </w:rPr>
              <w:t>（２）訂正後のブッキング情報が存在する</w:t>
            </w:r>
          </w:p>
          <w:p w:rsidR="00EB3170" w:rsidRPr="00CA43EB" w:rsidRDefault="00EB3170" w:rsidP="00CA43EB">
            <w:pPr>
              <w:pStyle w:val="af6"/>
              <w:rPr>
                <w:rFonts w:hAnsi="ＭＳ ゴシック"/>
              </w:rPr>
            </w:pPr>
            <w:r w:rsidRPr="00CA43EB">
              <w:rPr>
                <w:rFonts w:hAnsi="ＭＳ ゴシック" w:hint="eastAsia"/>
              </w:rPr>
              <w:t>（３）訂正後のブッキング情報に荷受地ＣＹが登録されている</w:t>
            </w:r>
          </w:p>
          <w:p w:rsidR="00EB3170" w:rsidRPr="00CA43EB" w:rsidRDefault="00EB3170" w:rsidP="00CA43EB">
            <w:pPr>
              <w:pStyle w:val="af6"/>
              <w:rPr>
                <w:rFonts w:hAnsi="ＭＳ ゴシック"/>
              </w:rPr>
            </w:pPr>
            <w:r w:rsidRPr="00CA43EB">
              <w:rPr>
                <w:rFonts w:hAnsi="ＭＳ ゴシック" w:hint="eastAsia"/>
              </w:rPr>
              <w:t>（４）入力者と訂正後のブッキング情報に登録されている荷受地ＣＹが異なる</w:t>
            </w:r>
          </w:p>
          <w:p w:rsidR="00EB3170" w:rsidRPr="00CA43EB" w:rsidRDefault="00EB3170" w:rsidP="00CA43EB">
            <w:pPr>
              <w:pStyle w:val="af6"/>
              <w:rPr>
                <w:rFonts w:hAnsi="ＭＳ ゴシック"/>
              </w:rPr>
            </w:pPr>
            <w:r w:rsidRPr="00CA43EB">
              <w:rPr>
                <w:rFonts w:hAnsi="ＭＳ ゴシック" w:hint="eastAsia"/>
              </w:rPr>
              <w:t>（５）訂正前のブッキング情報が存在する場合は、訂正前のブッキング情報に登録されている荷受地ＣＹと、訂正後のブッキング情報に登録されている荷受地ＣＹが異なる</w:t>
            </w:r>
          </w:p>
        </w:tc>
        <w:tc>
          <w:tcPr>
            <w:tcW w:w="2305" w:type="dxa"/>
            <w:tcBorders>
              <w:top w:val="nil"/>
              <w:left w:val="single" w:sz="4" w:space="0" w:color="000000"/>
              <w:bottom w:val="single" w:sz="4" w:space="0" w:color="000000"/>
              <w:right w:val="single" w:sz="4" w:space="0" w:color="000000"/>
            </w:tcBorders>
          </w:tcPr>
          <w:p w:rsidR="00EB3170" w:rsidRPr="00CA43EB" w:rsidRDefault="00EB3170" w:rsidP="00C24DD0">
            <w:pPr>
              <w:rPr>
                <w:rFonts w:hAnsi="ＭＳ ゴシック"/>
              </w:rPr>
            </w:pPr>
            <w:r w:rsidRPr="00CA43EB">
              <w:rPr>
                <w:rFonts w:hAnsi="ＭＳ ゴシック" w:hint="eastAsia"/>
              </w:rPr>
              <w:t>訂正後のブッキング情報に登録されている荷受地ＣＹ</w:t>
            </w:r>
          </w:p>
        </w:tc>
      </w:tr>
      <w:tr w:rsidR="00EB3170" w:rsidRPr="00CA43EB" w:rsidTr="00003D4D">
        <w:trPr>
          <w:cantSplit/>
          <w:trHeight w:val="687"/>
        </w:trPr>
        <w:tc>
          <w:tcPr>
            <w:tcW w:w="2268" w:type="dxa"/>
            <w:vMerge w:val="restart"/>
            <w:tcBorders>
              <w:top w:val="single" w:sz="4" w:space="0" w:color="000000"/>
              <w:left w:val="single" w:sz="4" w:space="0" w:color="000000"/>
              <w:right w:val="nil"/>
            </w:tcBorders>
          </w:tcPr>
          <w:p w:rsidR="00EB3170" w:rsidRPr="00CA43EB" w:rsidRDefault="00EB3170" w:rsidP="00AA2B9F">
            <w:pPr>
              <w:rPr>
                <w:rFonts w:hAnsi="ＭＳ ゴシック"/>
              </w:rPr>
            </w:pPr>
            <w:r w:rsidRPr="00CA43EB">
              <w:rPr>
                <w:rFonts w:hAnsi="ＭＳ ゴシック" w:hint="eastAsia"/>
              </w:rPr>
              <w:t>ブッキング・コンテナ番号取消通知情報</w:t>
            </w:r>
          </w:p>
        </w:tc>
        <w:tc>
          <w:tcPr>
            <w:tcW w:w="4536" w:type="dxa"/>
            <w:tcBorders>
              <w:top w:val="single" w:sz="4" w:space="0" w:color="000000"/>
              <w:left w:val="single" w:sz="4" w:space="0" w:color="000000"/>
              <w:bottom w:val="single" w:sz="4" w:space="0" w:color="auto"/>
              <w:right w:val="nil"/>
            </w:tcBorders>
          </w:tcPr>
          <w:p w:rsidR="00EB3170" w:rsidRPr="00CA43EB" w:rsidRDefault="00EB3170" w:rsidP="00CA43EB">
            <w:pPr>
              <w:pStyle w:val="af6"/>
              <w:rPr>
                <w:rFonts w:hAnsi="ＭＳ ゴシック"/>
              </w:rPr>
            </w:pPr>
            <w:r w:rsidRPr="00CA43EB">
              <w:rPr>
                <w:rFonts w:hAnsi="ＭＳ ゴシック" w:hint="eastAsia"/>
                <w:color w:val="000000"/>
              </w:rPr>
              <w:t>コンテナ番号の</w:t>
            </w:r>
            <w:r w:rsidRPr="00CA43EB">
              <w:rPr>
                <w:rFonts w:hAnsi="ＭＳ ゴシック" w:hint="eastAsia"/>
              </w:rPr>
              <w:t>取消しの場合</w:t>
            </w:r>
          </w:p>
        </w:tc>
        <w:tc>
          <w:tcPr>
            <w:tcW w:w="2305" w:type="dxa"/>
            <w:tcBorders>
              <w:top w:val="nil"/>
              <w:left w:val="single" w:sz="4" w:space="0" w:color="000000"/>
              <w:bottom w:val="single" w:sz="4" w:space="0" w:color="000000"/>
              <w:right w:val="single" w:sz="4" w:space="0" w:color="000000"/>
            </w:tcBorders>
          </w:tcPr>
          <w:p w:rsidR="00EB3170" w:rsidRPr="00CA43EB" w:rsidRDefault="00EB3170" w:rsidP="00AA2B9F">
            <w:pPr>
              <w:rPr>
                <w:rFonts w:hAnsi="ＭＳ ゴシック"/>
              </w:rPr>
            </w:pPr>
            <w:r w:rsidRPr="00CA43EB">
              <w:rPr>
                <w:rFonts w:hAnsi="ＭＳ ゴシック" w:hint="eastAsia"/>
              </w:rPr>
              <w:t>入力者</w:t>
            </w:r>
          </w:p>
        </w:tc>
      </w:tr>
      <w:tr w:rsidR="00EB3170" w:rsidRPr="00CA43EB" w:rsidTr="001A47AC">
        <w:trPr>
          <w:cantSplit/>
          <w:trHeight w:val="687"/>
        </w:trPr>
        <w:tc>
          <w:tcPr>
            <w:tcW w:w="2268" w:type="dxa"/>
            <w:vMerge/>
            <w:tcBorders>
              <w:left w:val="single" w:sz="4" w:space="0" w:color="000000"/>
              <w:right w:val="nil"/>
            </w:tcBorders>
          </w:tcPr>
          <w:p w:rsidR="00EB3170" w:rsidRPr="00CA43EB" w:rsidRDefault="00EB3170" w:rsidP="00AA2B9F">
            <w:pPr>
              <w:rPr>
                <w:rFonts w:hAnsi="ＭＳ ゴシック"/>
              </w:rPr>
            </w:pPr>
          </w:p>
        </w:tc>
        <w:tc>
          <w:tcPr>
            <w:tcW w:w="4536" w:type="dxa"/>
            <w:tcBorders>
              <w:top w:val="single" w:sz="4" w:space="0" w:color="auto"/>
              <w:left w:val="single" w:sz="4" w:space="0" w:color="000000"/>
              <w:bottom w:val="single" w:sz="4" w:space="0" w:color="auto"/>
              <w:right w:val="nil"/>
            </w:tcBorders>
          </w:tcPr>
          <w:p w:rsidR="00EB3170" w:rsidRPr="00CA43EB" w:rsidRDefault="00EB3170" w:rsidP="00CA43EB">
            <w:pPr>
              <w:pStyle w:val="af6"/>
              <w:rPr>
                <w:rFonts w:hAnsi="ＭＳ ゴシック"/>
              </w:rPr>
            </w:pPr>
            <w:r w:rsidRPr="00CA43EB">
              <w:rPr>
                <w:rFonts w:hAnsi="ＭＳ ゴシック" w:hint="eastAsia"/>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w:t>
            </w:r>
            <w:r w:rsidRPr="00CA43EB">
              <w:rPr>
                <w:rFonts w:hAnsi="ＭＳ ゴシック" w:hint="eastAsia"/>
                <w:color w:val="000000"/>
              </w:rPr>
              <w:t>コンテナ番号の</w:t>
            </w:r>
            <w:r w:rsidRPr="00CA43EB">
              <w:rPr>
                <w:rFonts w:hAnsi="ＭＳ ゴシック" w:hint="eastAsia"/>
              </w:rPr>
              <w:t>取消しである</w:t>
            </w:r>
          </w:p>
          <w:p w:rsidR="00EB3170" w:rsidRPr="00CA43EB" w:rsidRDefault="00EB3170" w:rsidP="00CA43EB">
            <w:pPr>
              <w:pStyle w:val="af6"/>
              <w:rPr>
                <w:rFonts w:hAnsi="ＭＳ ゴシック"/>
              </w:rPr>
            </w:pPr>
            <w:r w:rsidRPr="00CA43EB">
              <w:rPr>
                <w:rFonts w:hAnsi="ＭＳ ゴシック" w:hint="eastAsia"/>
              </w:rPr>
              <w:t>（２）ブッキング情報が存在する</w:t>
            </w:r>
          </w:p>
          <w:p w:rsidR="00EB3170" w:rsidRPr="00CA43EB" w:rsidRDefault="00EB3170" w:rsidP="00CA43EB">
            <w:pPr>
              <w:pStyle w:val="af6"/>
              <w:rPr>
                <w:rFonts w:hAnsi="ＭＳ ゴシック"/>
              </w:rPr>
            </w:pPr>
            <w:r w:rsidRPr="00CA43EB">
              <w:rPr>
                <w:rFonts w:hAnsi="ＭＳ ゴシック" w:hint="eastAsia"/>
              </w:rPr>
              <w:t>（３）入力者とブッキング情報登録者が異なる</w:t>
            </w:r>
          </w:p>
        </w:tc>
        <w:tc>
          <w:tcPr>
            <w:tcW w:w="2305" w:type="dxa"/>
            <w:tcBorders>
              <w:top w:val="nil"/>
              <w:left w:val="single" w:sz="4" w:space="0" w:color="000000"/>
              <w:bottom w:val="single" w:sz="4" w:space="0" w:color="auto"/>
              <w:right w:val="single" w:sz="4" w:space="0" w:color="000000"/>
            </w:tcBorders>
          </w:tcPr>
          <w:p w:rsidR="00EB3170" w:rsidRPr="00CA43EB" w:rsidRDefault="00EB3170" w:rsidP="00AA2B9F">
            <w:pPr>
              <w:rPr>
                <w:rFonts w:hAnsi="ＭＳ ゴシック"/>
              </w:rPr>
            </w:pPr>
            <w:r w:rsidRPr="00CA43EB">
              <w:rPr>
                <w:rFonts w:hAnsi="ＭＳ ゴシック" w:hint="eastAsia"/>
              </w:rPr>
              <w:t>ブッキング情報登録者</w:t>
            </w:r>
          </w:p>
        </w:tc>
      </w:tr>
      <w:tr w:rsidR="00EB3170" w:rsidRPr="00CA43EB" w:rsidTr="00A610A7">
        <w:trPr>
          <w:cantSplit/>
          <w:trHeight w:val="463"/>
        </w:trPr>
        <w:tc>
          <w:tcPr>
            <w:tcW w:w="2268" w:type="dxa"/>
            <w:vMerge w:val="restart"/>
            <w:tcBorders>
              <w:left w:val="single" w:sz="4" w:space="0" w:color="000000"/>
              <w:right w:val="nil"/>
            </w:tcBorders>
          </w:tcPr>
          <w:p w:rsidR="00EB3170" w:rsidRPr="00CA43EB" w:rsidRDefault="00EB3170" w:rsidP="00AA2B9F">
            <w:pPr>
              <w:rPr>
                <w:rFonts w:hAnsi="ＭＳ ゴシック"/>
              </w:rPr>
            </w:pPr>
          </w:p>
        </w:tc>
        <w:tc>
          <w:tcPr>
            <w:tcW w:w="4536" w:type="dxa"/>
            <w:tcBorders>
              <w:top w:val="single" w:sz="4" w:space="0" w:color="auto"/>
              <w:left w:val="single" w:sz="4" w:space="0" w:color="000000"/>
              <w:bottom w:val="single" w:sz="4" w:space="0" w:color="auto"/>
              <w:right w:val="nil"/>
            </w:tcBorders>
          </w:tcPr>
          <w:p w:rsidR="00EB3170" w:rsidRPr="00CA43EB" w:rsidRDefault="00EB3170" w:rsidP="00CA43EB">
            <w:pPr>
              <w:pStyle w:val="af6"/>
              <w:rPr>
                <w:rFonts w:hAnsi="ＭＳ ゴシック"/>
              </w:rPr>
            </w:pPr>
            <w:r w:rsidRPr="00CA43EB">
              <w:rPr>
                <w:rFonts w:hAnsi="ＭＳ ゴシック" w:hint="eastAsia"/>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w:t>
            </w:r>
            <w:r w:rsidRPr="00CA43EB">
              <w:rPr>
                <w:rFonts w:hAnsi="ＭＳ ゴシック" w:hint="eastAsia"/>
                <w:color w:val="000000"/>
              </w:rPr>
              <w:t>コンテナ番号の</w:t>
            </w:r>
            <w:r w:rsidRPr="00CA43EB">
              <w:rPr>
                <w:rFonts w:hAnsi="ＭＳ ゴシック" w:hint="eastAsia"/>
              </w:rPr>
              <w:t>取消しである</w:t>
            </w:r>
          </w:p>
          <w:p w:rsidR="00EB3170" w:rsidRPr="00CA43EB" w:rsidRDefault="00EB3170" w:rsidP="00CA43EB">
            <w:pPr>
              <w:pStyle w:val="af6"/>
              <w:rPr>
                <w:rFonts w:hAnsi="ＭＳ ゴシック"/>
              </w:rPr>
            </w:pPr>
            <w:bookmarkStart w:id="2" w:name="OLE_LINK1"/>
            <w:bookmarkStart w:id="3" w:name="OLE_LINK2"/>
            <w:r w:rsidRPr="00CA43EB">
              <w:rPr>
                <w:rFonts w:hAnsi="ＭＳ ゴシック" w:hint="eastAsia"/>
              </w:rPr>
              <w:t>（２）ブッキング情報が存在する</w:t>
            </w:r>
            <w:bookmarkEnd w:id="2"/>
            <w:bookmarkEnd w:id="3"/>
          </w:p>
          <w:p w:rsidR="00EB3170" w:rsidRPr="00CA43EB" w:rsidRDefault="00EB3170" w:rsidP="00CA43EB">
            <w:pPr>
              <w:pStyle w:val="af6"/>
              <w:rPr>
                <w:rFonts w:hAnsi="ＭＳ ゴシック"/>
              </w:rPr>
            </w:pPr>
            <w:r w:rsidRPr="00CA43EB">
              <w:rPr>
                <w:rFonts w:hAnsi="ＭＳ ゴシック" w:hint="eastAsia"/>
              </w:rPr>
              <w:t>（３）ブッキング情報に積出港ＣＹが登録されている</w:t>
            </w:r>
          </w:p>
          <w:p w:rsidR="00EB3170" w:rsidRPr="00CA43EB" w:rsidRDefault="00EB3170" w:rsidP="00CA43EB">
            <w:pPr>
              <w:pStyle w:val="af6"/>
              <w:rPr>
                <w:rFonts w:hAnsi="ＭＳ ゴシック"/>
              </w:rPr>
            </w:pPr>
            <w:r w:rsidRPr="00CA43EB">
              <w:rPr>
                <w:rFonts w:hAnsi="ＭＳ ゴシック" w:hint="eastAsia"/>
              </w:rPr>
              <w:t>（４）入力者とブッキング情報に登録されている積出港ＣＹが異なる</w:t>
            </w:r>
          </w:p>
        </w:tc>
        <w:tc>
          <w:tcPr>
            <w:tcW w:w="2305" w:type="dxa"/>
            <w:tcBorders>
              <w:top w:val="single" w:sz="4" w:space="0" w:color="auto"/>
              <w:left w:val="single" w:sz="4" w:space="0" w:color="000000"/>
              <w:bottom w:val="single" w:sz="4" w:space="0" w:color="auto"/>
              <w:right w:val="single" w:sz="4" w:space="0" w:color="000000"/>
            </w:tcBorders>
          </w:tcPr>
          <w:p w:rsidR="00EB3170" w:rsidRPr="00CA43EB" w:rsidRDefault="00EB3170" w:rsidP="00AA2B9F">
            <w:pPr>
              <w:rPr>
                <w:rFonts w:hAnsi="ＭＳ ゴシック"/>
                <w:szCs w:val="22"/>
              </w:rPr>
            </w:pPr>
            <w:r w:rsidRPr="00CA43EB">
              <w:rPr>
                <w:rFonts w:hAnsi="ＭＳ ゴシック" w:hint="eastAsia"/>
                <w:szCs w:val="22"/>
              </w:rPr>
              <w:t>ブッキング情報に登録されている</w:t>
            </w:r>
            <w:r w:rsidRPr="00CA43EB">
              <w:rPr>
                <w:rFonts w:hAnsi="ＭＳ ゴシック" w:hint="eastAsia"/>
              </w:rPr>
              <w:t>積出港ＣＹ</w:t>
            </w:r>
          </w:p>
        </w:tc>
      </w:tr>
      <w:tr w:rsidR="00EB3170" w:rsidRPr="00CA43EB" w:rsidTr="004C4B9E">
        <w:trPr>
          <w:cantSplit/>
          <w:trHeight w:val="463"/>
        </w:trPr>
        <w:tc>
          <w:tcPr>
            <w:tcW w:w="2268" w:type="dxa"/>
            <w:vMerge/>
            <w:tcBorders>
              <w:left w:val="single" w:sz="4" w:space="0" w:color="000000"/>
              <w:bottom w:val="single" w:sz="4" w:space="0" w:color="auto"/>
              <w:right w:val="nil"/>
            </w:tcBorders>
          </w:tcPr>
          <w:p w:rsidR="00EB3170" w:rsidRPr="00CA43EB" w:rsidRDefault="00EB3170" w:rsidP="00AA2B9F">
            <w:pPr>
              <w:rPr>
                <w:rFonts w:hAnsi="ＭＳ ゴシック"/>
              </w:rPr>
            </w:pPr>
          </w:p>
        </w:tc>
        <w:tc>
          <w:tcPr>
            <w:tcW w:w="4536" w:type="dxa"/>
            <w:tcBorders>
              <w:top w:val="single" w:sz="4" w:space="0" w:color="auto"/>
              <w:left w:val="single" w:sz="4" w:space="0" w:color="000000"/>
              <w:bottom w:val="single" w:sz="4" w:space="0" w:color="auto"/>
              <w:right w:val="nil"/>
            </w:tcBorders>
          </w:tcPr>
          <w:p w:rsidR="00EB3170" w:rsidRPr="00CA43EB" w:rsidRDefault="00EB3170" w:rsidP="00CA43EB">
            <w:pPr>
              <w:pStyle w:val="af6"/>
              <w:rPr>
                <w:rFonts w:hAnsi="ＭＳ ゴシック"/>
              </w:rPr>
            </w:pPr>
            <w:r w:rsidRPr="00CA43EB">
              <w:rPr>
                <w:rFonts w:hAnsi="ＭＳ ゴシック" w:hint="eastAsia"/>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w:t>
            </w:r>
            <w:r w:rsidRPr="00CA43EB">
              <w:rPr>
                <w:rFonts w:hAnsi="ＭＳ ゴシック" w:hint="eastAsia"/>
                <w:color w:val="000000"/>
              </w:rPr>
              <w:t>コンテナ番号の</w:t>
            </w:r>
            <w:r w:rsidRPr="00CA43EB">
              <w:rPr>
                <w:rFonts w:hAnsi="ＭＳ ゴシック" w:hint="eastAsia"/>
              </w:rPr>
              <w:t>取消しである</w:t>
            </w:r>
          </w:p>
          <w:p w:rsidR="00EB3170" w:rsidRPr="00CA43EB" w:rsidRDefault="00EB3170" w:rsidP="00CA43EB">
            <w:pPr>
              <w:pStyle w:val="af6"/>
              <w:rPr>
                <w:rFonts w:hAnsi="ＭＳ ゴシック"/>
              </w:rPr>
            </w:pPr>
            <w:r w:rsidRPr="00CA43EB">
              <w:rPr>
                <w:rFonts w:hAnsi="ＭＳ ゴシック" w:hint="eastAsia"/>
              </w:rPr>
              <w:t>（２）ブッキング情報が存在する</w:t>
            </w:r>
          </w:p>
          <w:p w:rsidR="00EB3170" w:rsidRPr="00CA43EB" w:rsidRDefault="00EB3170" w:rsidP="00CA43EB">
            <w:pPr>
              <w:pStyle w:val="af6"/>
              <w:rPr>
                <w:rFonts w:hAnsi="ＭＳ ゴシック"/>
              </w:rPr>
            </w:pPr>
            <w:r w:rsidRPr="00CA43EB">
              <w:rPr>
                <w:rFonts w:hAnsi="ＭＳ ゴシック" w:hint="eastAsia"/>
              </w:rPr>
              <w:t>（３）ブッキング情報に荷受地ＣＹが登録されている</w:t>
            </w:r>
          </w:p>
          <w:p w:rsidR="00EB3170" w:rsidRPr="00CA43EB" w:rsidRDefault="00EB3170" w:rsidP="00CA43EB">
            <w:pPr>
              <w:pStyle w:val="af6"/>
              <w:rPr>
                <w:rFonts w:hAnsi="ＭＳ ゴシック"/>
              </w:rPr>
            </w:pPr>
            <w:r w:rsidRPr="00CA43EB">
              <w:rPr>
                <w:rFonts w:hAnsi="ＭＳ ゴシック" w:hint="eastAsia"/>
              </w:rPr>
              <w:t>（４）入力者とブッキング情報に登録されている荷受地ＣＹが異なる</w:t>
            </w:r>
          </w:p>
        </w:tc>
        <w:tc>
          <w:tcPr>
            <w:tcW w:w="2305" w:type="dxa"/>
            <w:tcBorders>
              <w:top w:val="single" w:sz="4" w:space="0" w:color="auto"/>
              <w:left w:val="single" w:sz="4" w:space="0" w:color="000000"/>
              <w:bottom w:val="single" w:sz="4" w:space="0" w:color="auto"/>
              <w:right w:val="single" w:sz="4" w:space="0" w:color="000000"/>
            </w:tcBorders>
          </w:tcPr>
          <w:p w:rsidR="00EB3170" w:rsidRPr="00CA43EB" w:rsidRDefault="00EB3170" w:rsidP="002C1715">
            <w:pPr>
              <w:rPr>
                <w:rFonts w:hAnsi="ＭＳ ゴシック"/>
                <w:szCs w:val="22"/>
              </w:rPr>
            </w:pPr>
            <w:r w:rsidRPr="00CA43EB">
              <w:rPr>
                <w:rFonts w:hAnsi="ＭＳ ゴシック" w:hint="eastAsia"/>
                <w:szCs w:val="22"/>
              </w:rPr>
              <w:t>ブッキング情報に登録されている</w:t>
            </w:r>
            <w:r w:rsidRPr="00CA43EB">
              <w:rPr>
                <w:rFonts w:hAnsi="ＭＳ ゴシック" w:hint="eastAsia"/>
              </w:rPr>
              <w:t>荷受地ＣＹ</w:t>
            </w:r>
          </w:p>
        </w:tc>
      </w:tr>
      <w:tr w:rsidR="00EB3170" w:rsidRPr="00CA43EB" w:rsidTr="000472E2">
        <w:trPr>
          <w:cantSplit/>
          <w:trHeight w:val="463"/>
        </w:trPr>
        <w:tc>
          <w:tcPr>
            <w:tcW w:w="2268" w:type="dxa"/>
            <w:vMerge w:val="restart"/>
            <w:tcBorders>
              <w:top w:val="single" w:sz="4" w:space="0" w:color="auto"/>
              <w:left w:val="single" w:sz="4" w:space="0" w:color="000000"/>
              <w:right w:val="nil"/>
            </w:tcBorders>
          </w:tcPr>
          <w:p w:rsidR="00EB3170" w:rsidRPr="00CA43EB" w:rsidRDefault="00EB3170" w:rsidP="000472E2">
            <w:pPr>
              <w:rPr>
                <w:rFonts w:hAnsi="ＭＳ ゴシック"/>
              </w:rPr>
            </w:pPr>
            <w:r w:rsidRPr="00CA43EB">
              <w:rPr>
                <w:rFonts w:hAnsi="ＭＳ ゴシック" w:hint="eastAsia"/>
              </w:rPr>
              <w:t>ブッキング・コンテナ番号登録通知情報</w:t>
            </w:r>
          </w:p>
        </w:tc>
        <w:tc>
          <w:tcPr>
            <w:tcW w:w="4536" w:type="dxa"/>
            <w:tcBorders>
              <w:top w:val="single" w:sz="4" w:space="0" w:color="auto"/>
              <w:left w:val="single" w:sz="4" w:space="0" w:color="000000"/>
              <w:bottom w:val="single" w:sz="4" w:space="0" w:color="auto"/>
              <w:right w:val="nil"/>
            </w:tcBorders>
          </w:tcPr>
          <w:p w:rsidR="00EB3170" w:rsidRPr="00CA43EB" w:rsidRDefault="00EB3170" w:rsidP="00CA43EB">
            <w:pPr>
              <w:pStyle w:val="af6"/>
              <w:rPr>
                <w:rFonts w:hAnsi="ＭＳ ゴシック"/>
                <w:szCs w:val="22"/>
              </w:rPr>
            </w:pPr>
            <w:r w:rsidRPr="00CA43EB">
              <w:rPr>
                <w:rFonts w:hAnsi="ＭＳ ゴシック" w:hint="eastAsia"/>
                <w:color w:val="000000"/>
              </w:rPr>
              <w:t>コンテナ番号の</w:t>
            </w:r>
            <w:r w:rsidRPr="00CA43EB">
              <w:rPr>
                <w:rFonts w:hAnsi="ＭＳ ゴシック" w:hint="eastAsia"/>
              </w:rPr>
              <w:t>登録</w:t>
            </w:r>
            <w:r w:rsidRPr="00CA43EB">
              <w:rPr>
                <w:rFonts w:hAnsi="ＭＳ ゴシック" w:hint="eastAsia"/>
                <w:szCs w:val="22"/>
              </w:rPr>
              <w:t>の場合</w:t>
            </w:r>
          </w:p>
        </w:tc>
        <w:tc>
          <w:tcPr>
            <w:tcW w:w="2305" w:type="dxa"/>
            <w:tcBorders>
              <w:top w:val="single" w:sz="4" w:space="0" w:color="auto"/>
              <w:left w:val="single" w:sz="4" w:space="0" w:color="000000"/>
              <w:bottom w:val="single" w:sz="4" w:space="0" w:color="auto"/>
              <w:right w:val="single" w:sz="4" w:space="0" w:color="000000"/>
            </w:tcBorders>
          </w:tcPr>
          <w:p w:rsidR="00EB3170" w:rsidRPr="00CA43EB" w:rsidRDefault="00EB3170" w:rsidP="000472E2">
            <w:pPr>
              <w:rPr>
                <w:rFonts w:hAnsi="ＭＳ ゴシック"/>
                <w:szCs w:val="22"/>
              </w:rPr>
            </w:pPr>
            <w:r w:rsidRPr="00CA43EB">
              <w:rPr>
                <w:rFonts w:hAnsi="ＭＳ ゴシック" w:hint="eastAsia"/>
                <w:szCs w:val="22"/>
              </w:rPr>
              <w:t>入力者</w:t>
            </w:r>
          </w:p>
        </w:tc>
      </w:tr>
      <w:tr w:rsidR="00EB3170" w:rsidRPr="00CA43EB" w:rsidTr="000472E2">
        <w:trPr>
          <w:cantSplit/>
          <w:trHeight w:val="463"/>
        </w:trPr>
        <w:tc>
          <w:tcPr>
            <w:tcW w:w="2268" w:type="dxa"/>
            <w:vMerge/>
            <w:tcBorders>
              <w:left w:val="single" w:sz="4" w:space="0" w:color="000000"/>
              <w:right w:val="nil"/>
            </w:tcBorders>
          </w:tcPr>
          <w:p w:rsidR="00EB3170" w:rsidRPr="00CA43EB" w:rsidRDefault="00EB3170" w:rsidP="000472E2">
            <w:pPr>
              <w:rPr>
                <w:rFonts w:hAnsi="ＭＳ ゴシック"/>
              </w:rPr>
            </w:pPr>
          </w:p>
        </w:tc>
        <w:tc>
          <w:tcPr>
            <w:tcW w:w="4536" w:type="dxa"/>
            <w:tcBorders>
              <w:top w:val="single" w:sz="4" w:space="0" w:color="auto"/>
              <w:left w:val="single" w:sz="4" w:space="0" w:color="000000"/>
              <w:bottom w:val="single" w:sz="4" w:space="0" w:color="auto"/>
              <w:right w:val="nil"/>
            </w:tcBorders>
          </w:tcPr>
          <w:p w:rsidR="00EB3170" w:rsidRPr="00CA43EB" w:rsidRDefault="00EB3170" w:rsidP="00CA43EB">
            <w:pPr>
              <w:pStyle w:val="af6"/>
              <w:rPr>
                <w:rFonts w:hAnsi="ＭＳ ゴシック"/>
              </w:rPr>
            </w:pPr>
            <w:r w:rsidRPr="00CA43EB">
              <w:rPr>
                <w:rFonts w:hAnsi="ＭＳ ゴシック" w:hint="eastAsia"/>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w:t>
            </w:r>
            <w:r w:rsidRPr="00CA43EB">
              <w:rPr>
                <w:rFonts w:hAnsi="ＭＳ ゴシック" w:hint="eastAsia"/>
                <w:color w:val="000000"/>
              </w:rPr>
              <w:t>コンテナ番号の</w:t>
            </w:r>
            <w:r w:rsidRPr="00CA43EB">
              <w:rPr>
                <w:rFonts w:hAnsi="ＭＳ ゴシック" w:hint="eastAsia"/>
              </w:rPr>
              <w:t>登録である</w:t>
            </w:r>
          </w:p>
          <w:p w:rsidR="00EB3170" w:rsidRPr="00CA43EB" w:rsidRDefault="00EB3170" w:rsidP="00CA43EB">
            <w:pPr>
              <w:pStyle w:val="af6"/>
              <w:rPr>
                <w:rFonts w:hAnsi="ＭＳ ゴシック"/>
              </w:rPr>
            </w:pPr>
            <w:r w:rsidRPr="00CA43EB">
              <w:rPr>
                <w:rFonts w:hAnsi="ＭＳ ゴシック" w:hint="eastAsia"/>
              </w:rPr>
              <w:t>（２）ブッキング情報が存在する</w:t>
            </w:r>
          </w:p>
          <w:p w:rsidR="00EB3170" w:rsidRPr="00CA43EB" w:rsidRDefault="00EB3170" w:rsidP="00CA43EB">
            <w:pPr>
              <w:pStyle w:val="af6"/>
              <w:rPr>
                <w:rFonts w:hAnsi="ＭＳ ゴシック"/>
              </w:rPr>
            </w:pPr>
            <w:r w:rsidRPr="00CA43EB">
              <w:rPr>
                <w:rFonts w:hAnsi="ＭＳ ゴシック" w:hint="eastAsia"/>
              </w:rPr>
              <w:t>（３）入力者とブッキング情報登録者が異なる</w:t>
            </w:r>
          </w:p>
        </w:tc>
        <w:tc>
          <w:tcPr>
            <w:tcW w:w="2305" w:type="dxa"/>
            <w:tcBorders>
              <w:top w:val="single" w:sz="4" w:space="0" w:color="auto"/>
              <w:left w:val="single" w:sz="4" w:space="0" w:color="000000"/>
              <w:bottom w:val="single" w:sz="4" w:space="0" w:color="auto"/>
              <w:right w:val="single" w:sz="4" w:space="0" w:color="000000"/>
            </w:tcBorders>
          </w:tcPr>
          <w:p w:rsidR="00EB3170" w:rsidRPr="00CA43EB" w:rsidRDefault="00EB3170" w:rsidP="000472E2">
            <w:pPr>
              <w:rPr>
                <w:rFonts w:hAnsi="ＭＳ ゴシック"/>
              </w:rPr>
            </w:pPr>
            <w:r w:rsidRPr="00CA43EB">
              <w:rPr>
                <w:rFonts w:hAnsi="ＭＳ ゴシック" w:hint="eastAsia"/>
              </w:rPr>
              <w:t>ブッキング情報登録者</w:t>
            </w:r>
          </w:p>
        </w:tc>
      </w:tr>
      <w:tr w:rsidR="00EB3170" w:rsidRPr="00CA43EB" w:rsidTr="000472E2">
        <w:trPr>
          <w:cantSplit/>
          <w:trHeight w:val="463"/>
        </w:trPr>
        <w:tc>
          <w:tcPr>
            <w:tcW w:w="2268" w:type="dxa"/>
            <w:vMerge/>
            <w:tcBorders>
              <w:left w:val="single" w:sz="4" w:space="0" w:color="000000"/>
              <w:right w:val="nil"/>
            </w:tcBorders>
          </w:tcPr>
          <w:p w:rsidR="00EB3170" w:rsidRPr="00CA43EB" w:rsidRDefault="00EB3170" w:rsidP="000472E2">
            <w:pPr>
              <w:rPr>
                <w:rFonts w:hAnsi="ＭＳ ゴシック"/>
              </w:rPr>
            </w:pPr>
          </w:p>
        </w:tc>
        <w:tc>
          <w:tcPr>
            <w:tcW w:w="4536" w:type="dxa"/>
            <w:tcBorders>
              <w:top w:val="single" w:sz="4" w:space="0" w:color="auto"/>
              <w:left w:val="single" w:sz="4" w:space="0" w:color="000000"/>
              <w:bottom w:val="single" w:sz="4" w:space="0" w:color="auto"/>
              <w:right w:val="nil"/>
            </w:tcBorders>
          </w:tcPr>
          <w:p w:rsidR="00EB3170" w:rsidRPr="00CA43EB" w:rsidRDefault="00EB3170" w:rsidP="00CA43EB">
            <w:pPr>
              <w:pStyle w:val="af6"/>
              <w:rPr>
                <w:rFonts w:hAnsi="ＭＳ ゴシック"/>
              </w:rPr>
            </w:pPr>
            <w:r w:rsidRPr="00CA43EB">
              <w:rPr>
                <w:rFonts w:hAnsi="ＭＳ ゴシック" w:hint="eastAsia"/>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w:t>
            </w:r>
            <w:r w:rsidRPr="00CA43EB">
              <w:rPr>
                <w:rFonts w:hAnsi="ＭＳ ゴシック" w:hint="eastAsia"/>
                <w:color w:val="000000"/>
              </w:rPr>
              <w:t>コンテナ番号の</w:t>
            </w:r>
            <w:r w:rsidRPr="00CA43EB">
              <w:rPr>
                <w:rFonts w:hAnsi="ＭＳ ゴシック" w:hint="eastAsia"/>
              </w:rPr>
              <w:t>登録である</w:t>
            </w:r>
          </w:p>
          <w:p w:rsidR="00EB3170" w:rsidRPr="00CA43EB" w:rsidRDefault="00EB3170" w:rsidP="00CA43EB">
            <w:pPr>
              <w:pStyle w:val="af6"/>
              <w:rPr>
                <w:rFonts w:hAnsi="ＭＳ ゴシック"/>
              </w:rPr>
            </w:pPr>
            <w:r w:rsidRPr="00CA43EB">
              <w:rPr>
                <w:rFonts w:hAnsi="ＭＳ ゴシック" w:hint="eastAsia"/>
              </w:rPr>
              <w:t>（２）ブッキング情報が存在する</w:t>
            </w:r>
          </w:p>
          <w:p w:rsidR="00EB3170" w:rsidRPr="00CA43EB" w:rsidRDefault="00EB3170" w:rsidP="00CA43EB">
            <w:pPr>
              <w:pStyle w:val="af6"/>
              <w:rPr>
                <w:rFonts w:hAnsi="ＭＳ ゴシック"/>
              </w:rPr>
            </w:pPr>
            <w:r w:rsidRPr="00CA43EB">
              <w:rPr>
                <w:rFonts w:hAnsi="ＭＳ ゴシック" w:hint="eastAsia"/>
              </w:rPr>
              <w:t>（３）ブッキング情報に積出港ＣＹが登録されている</w:t>
            </w:r>
          </w:p>
          <w:p w:rsidR="00EB3170" w:rsidRPr="00CA43EB" w:rsidRDefault="00EB3170" w:rsidP="00CA43EB">
            <w:pPr>
              <w:pStyle w:val="af6"/>
              <w:rPr>
                <w:rFonts w:hAnsi="ＭＳ ゴシック"/>
              </w:rPr>
            </w:pPr>
            <w:r w:rsidRPr="00CA43EB">
              <w:rPr>
                <w:rFonts w:hAnsi="ＭＳ ゴシック" w:hint="eastAsia"/>
              </w:rPr>
              <w:t>（４）入力者とブッキング情報に登録されている積出港ＣＹが異なる</w:t>
            </w:r>
          </w:p>
        </w:tc>
        <w:tc>
          <w:tcPr>
            <w:tcW w:w="2305" w:type="dxa"/>
            <w:tcBorders>
              <w:top w:val="single" w:sz="4" w:space="0" w:color="auto"/>
              <w:left w:val="single" w:sz="4" w:space="0" w:color="000000"/>
              <w:bottom w:val="single" w:sz="4" w:space="0" w:color="auto"/>
              <w:right w:val="single" w:sz="4" w:space="0" w:color="000000"/>
            </w:tcBorders>
          </w:tcPr>
          <w:p w:rsidR="00EB3170" w:rsidRPr="00CA43EB" w:rsidRDefault="00EB3170" w:rsidP="000472E2">
            <w:pPr>
              <w:rPr>
                <w:rFonts w:hAnsi="ＭＳ ゴシック"/>
                <w:szCs w:val="22"/>
              </w:rPr>
            </w:pPr>
            <w:r w:rsidRPr="00CA43EB">
              <w:rPr>
                <w:rFonts w:hAnsi="ＭＳ ゴシック" w:hint="eastAsia"/>
                <w:szCs w:val="22"/>
              </w:rPr>
              <w:t>ブッキング情報に登録されている</w:t>
            </w:r>
            <w:r w:rsidRPr="00CA43EB">
              <w:rPr>
                <w:rFonts w:hAnsi="ＭＳ ゴシック" w:hint="eastAsia"/>
              </w:rPr>
              <w:t>積出港</w:t>
            </w:r>
            <w:r w:rsidRPr="00CA43EB">
              <w:rPr>
                <w:rFonts w:hAnsi="ＭＳ ゴシック" w:hint="eastAsia"/>
                <w:szCs w:val="22"/>
              </w:rPr>
              <w:t>ＣＹ</w:t>
            </w:r>
          </w:p>
        </w:tc>
      </w:tr>
      <w:tr w:rsidR="00EB3170" w:rsidRPr="00CA43EB" w:rsidTr="001A47AC">
        <w:trPr>
          <w:cantSplit/>
          <w:trHeight w:val="463"/>
        </w:trPr>
        <w:tc>
          <w:tcPr>
            <w:tcW w:w="2268" w:type="dxa"/>
            <w:vMerge/>
            <w:tcBorders>
              <w:left w:val="single" w:sz="4" w:space="0" w:color="000000"/>
              <w:bottom w:val="single" w:sz="4" w:space="0" w:color="000000"/>
              <w:right w:val="nil"/>
            </w:tcBorders>
          </w:tcPr>
          <w:p w:rsidR="00EB3170" w:rsidRPr="00CA43EB" w:rsidRDefault="00EB3170" w:rsidP="000472E2">
            <w:pPr>
              <w:rPr>
                <w:rFonts w:hAnsi="ＭＳ ゴシック"/>
              </w:rPr>
            </w:pPr>
          </w:p>
        </w:tc>
        <w:tc>
          <w:tcPr>
            <w:tcW w:w="4536" w:type="dxa"/>
            <w:tcBorders>
              <w:top w:val="single" w:sz="4" w:space="0" w:color="auto"/>
              <w:left w:val="single" w:sz="4" w:space="0" w:color="000000"/>
              <w:bottom w:val="single" w:sz="4" w:space="0" w:color="auto"/>
              <w:right w:val="nil"/>
            </w:tcBorders>
          </w:tcPr>
          <w:p w:rsidR="00EB3170" w:rsidRPr="00CA43EB" w:rsidRDefault="00EB3170" w:rsidP="00CA43EB">
            <w:pPr>
              <w:pStyle w:val="af6"/>
              <w:rPr>
                <w:rFonts w:hAnsi="ＭＳ ゴシック"/>
              </w:rPr>
            </w:pPr>
            <w:r w:rsidRPr="00CA43EB">
              <w:rPr>
                <w:rFonts w:hAnsi="ＭＳ ゴシック" w:hint="eastAsia"/>
              </w:rPr>
              <w:t>以下の条件をすべて満たすとき、出力する</w:t>
            </w:r>
          </w:p>
          <w:p w:rsidR="00EB3170" w:rsidRPr="00CA43EB" w:rsidRDefault="00EB3170" w:rsidP="00CA43EB">
            <w:pPr>
              <w:pStyle w:val="af6"/>
              <w:rPr>
                <w:rFonts w:hAnsi="ＭＳ ゴシック"/>
              </w:rPr>
            </w:pPr>
            <w:r w:rsidRPr="00CA43EB">
              <w:rPr>
                <w:rFonts w:hAnsi="ＭＳ ゴシック" w:hint="eastAsia"/>
              </w:rPr>
              <w:t>（１）</w:t>
            </w:r>
            <w:r w:rsidRPr="00CA43EB">
              <w:rPr>
                <w:rFonts w:hAnsi="ＭＳ ゴシック" w:hint="eastAsia"/>
                <w:color w:val="000000"/>
              </w:rPr>
              <w:t>コンテナ番号の</w:t>
            </w:r>
            <w:r w:rsidRPr="00CA43EB">
              <w:rPr>
                <w:rFonts w:hAnsi="ＭＳ ゴシック" w:hint="eastAsia"/>
              </w:rPr>
              <w:t>登録である</w:t>
            </w:r>
          </w:p>
          <w:p w:rsidR="00EB3170" w:rsidRPr="00CA43EB" w:rsidRDefault="00EB3170" w:rsidP="00CA43EB">
            <w:pPr>
              <w:pStyle w:val="af6"/>
              <w:rPr>
                <w:rFonts w:hAnsi="ＭＳ ゴシック"/>
              </w:rPr>
            </w:pPr>
            <w:r w:rsidRPr="00CA43EB">
              <w:rPr>
                <w:rFonts w:hAnsi="ＭＳ ゴシック" w:hint="eastAsia"/>
              </w:rPr>
              <w:t>（２）ブッキング情報が存在する</w:t>
            </w:r>
          </w:p>
          <w:p w:rsidR="00EB3170" w:rsidRPr="00CA43EB" w:rsidRDefault="00EB3170" w:rsidP="00CA43EB">
            <w:pPr>
              <w:pStyle w:val="af6"/>
              <w:rPr>
                <w:rFonts w:hAnsi="ＭＳ ゴシック"/>
              </w:rPr>
            </w:pPr>
            <w:r w:rsidRPr="00CA43EB">
              <w:rPr>
                <w:rFonts w:hAnsi="ＭＳ ゴシック" w:hint="eastAsia"/>
              </w:rPr>
              <w:t>（３）ブッキング情報に荷受地ＣＹが登録されている</w:t>
            </w:r>
          </w:p>
          <w:p w:rsidR="00EB3170" w:rsidRPr="00CA43EB" w:rsidRDefault="00EB3170" w:rsidP="00CA43EB">
            <w:pPr>
              <w:pStyle w:val="af6"/>
              <w:rPr>
                <w:rFonts w:hAnsi="ＭＳ ゴシック"/>
              </w:rPr>
            </w:pPr>
            <w:r w:rsidRPr="00CA43EB">
              <w:rPr>
                <w:rFonts w:hAnsi="ＭＳ ゴシック" w:hint="eastAsia"/>
              </w:rPr>
              <w:t>（４）入力者とブッキング情報に登録されている荷受地ＣＹが異なる</w:t>
            </w:r>
          </w:p>
        </w:tc>
        <w:tc>
          <w:tcPr>
            <w:tcW w:w="2305" w:type="dxa"/>
            <w:tcBorders>
              <w:top w:val="single" w:sz="4" w:space="0" w:color="auto"/>
              <w:left w:val="single" w:sz="4" w:space="0" w:color="000000"/>
              <w:bottom w:val="single" w:sz="4" w:space="0" w:color="auto"/>
              <w:right w:val="single" w:sz="4" w:space="0" w:color="000000"/>
            </w:tcBorders>
          </w:tcPr>
          <w:p w:rsidR="00EB3170" w:rsidRPr="00CA43EB" w:rsidRDefault="00EB3170" w:rsidP="000472E2">
            <w:pPr>
              <w:rPr>
                <w:rFonts w:hAnsi="ＭＳ ゴシック"/>
                <w:szCs w:val="22"/>
              </w:rPr>
            </w:pPr>
            <w:r w:rsidRPr="00CA43EB">
              <w:rPr>
                <w:rFonts w:hAnsi="ＭＳ ゴシック" w:hint="eastAsia"/>
                <w:szCs w:val="22"/>
              </w:rPr>
              <w:t>ブッキング情報に登録されている</w:t>
            </w:r>
            <w:r w:rsidRPr="00CA43EB">
              <w:rPr>
                <w:rFonts w:hAnsi="ＭＳ ゴシック" w:hint="eastAsia"/>
              </w:rPr>
              <w:t>荷受地</w:t>
            </w:r>
            <w:r w:rsidRPr="00CA43EB">
              <w:rPr>
                <w:rFonts w:hAnsi="ＭＳ ゴシック" w:hint="eastAsia"/>
                <w:szCs w:val="22"/>
              </w:rPr>
              <w:t>ＣＹ</w:t>
            </w:r>
          </w:p>
        </w:tc>
      </w:tr>
    </w:tbl>
    <w:p w:rsidR="00EB3170" w:rsidRPr="00CA43EB" w:rsidRDefault="00EB3170" w:rsidP="009E48F3">
      <w:pPr>
        <w:rPr>
          <w:rFonts w:hAnsi="ＭＳ ゴシック"/>
          <w:highlight w:val="green"/>
        </w:rPr>
      </w:pPr>
      <w:r w:rsidRPr="00CA43EB">
        <w:rPr>
          <w:rFonts w:hAnsi="ＭＳ ゴシック" w:hint="eastAsia"/>
        </w:rPr>
        <w:lastRenderedPageBreak/>
        <w:t>７．特記事項</w:t>
      </w:r>
    </w:p>
    <w:p w:rsidR="00EB3170" w:rsidRPr="00CA43EB" w:rsidRDefault="00EB3170" w:rsidP="00CA43EB">
      <w:pPr>
        <w:ind w:leftChars="100" w:left="793" w:hangingChars="300" w:hanging="595"/>
        <w:rPr>
          <w:rFonts w:hAnsi="ＭＳ ゴシック"/>
        </w:rPr>
      </w:pPr>
      <w:r w:rsidRPr="00CA43EB">
        <w:rPr>
          <w:rFonts w:hAnsi="ＭＳ ゴシック" w:hint="eastAsia"/>
        </w:rPr>
        <w:t>（１）</w:t>
      </w:r>
      <w:r w:rsidRPr="00CA43EB">
        <w:rPr>
          <w:rFonts w:hAnsi="ＭＳ ゴシック" w:hint="eastAsia"/>
          <w:color w:val="000000"/>
        </w:rPr>
        <w:t>コンテナ番号の</w:t>
      </w:r>
      <w:r w:rsidRPr="00CA43EB">
        <w:rPr>
          <w:rFonts w:hAnsi="ＭＳ ゴシック" w:hint="eastAsia"/>
        </w:rPr>
        <w:t>登録の場合は、入力された以下の①～⑩の項目について、次の通りブッキング・コンテナ情報ＤＢに登録する。</w:t>
      </w:r>
    </w:p>
    <w:p w:rsidR="00EB3170" w:rsidRPr="00CA43EB" w:rsidRDefault="00EB3170" w:rsidP="00CA43EB">
      <w:pPr>
        <w:ind w:leftChars="100" w:left="793" w:hangingChars="300" w:hanging="595"/>
        <w:jc w:val="right"/>
        <w:rPr>
          <w:rFonts w:hAnsi="ＭＳ ゴシック"/>
        </w:rPr>
      </w:pPr>
      <w:r w:rsidRPr="00CA43EB">
        <w:rPr>
          <w:rFonts w:hAnsi="ＭＳ ゴシック" w:hint="eastAsia"/>
          <w:szCs w:val="22"/>
        </w:rPr>
        <w:t>（○：入力内容により登録・更新を行う項目、×：入力による更新を行わない項目）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1631"/>
        <w:gridCol w:w="2022"/>
        <w:gridCol w:w="2023"/>
        <w:gridCol w:w="2023"/>
        <w:gridCol w:w="2023"/>
      </w:tblGrid>
      <w:tr w:rsidR="00EB3170" w:rsidRPr="00CA43EB" w:rsidTr="00A61CD1">
        <w:trPr>
          <w:trHeight w:val="497"/>
        </w:trPr>
        <w:tc>
          <w:tcPr>
            <w:tcW w:w="2046" w:type="dxa"/>
            <w:gridSpan w:val="2"/>
            <w:vMerge w:val="restart"/>
            <w:tcBorders>
              <w:tl2br w:val="single" w:sz="4" w:space="0" w:color="auto"/>
            </w:tcBorders>
          </w:tcPr>
          <w:p w:rsidR="00EB3170" w:rsidRPr="00CA43EB" w:rsidRDefault="00EB3170" w:rsidP="00490A3C">
            <w:pPr>
              <w:rPr>
                <w:rFonts w:hAnsi="ＭＳ ゴシック"/>
              </w:rPr>
            </w:pPr>
          </w:p>
        </w:tc>
        <w:tc>
          <w:tcPr>
            <w:tcW w:w="4045" w:type="dxa"/>
            <w:gridSpan w:val="2"/>
            <w:vAlign w:val="center"/>
          </w:tcPr>
          <w:p w:rsidR="00EB3170" w:rsidRPr="00CA43EB" w:rsidRDefault="00EB3170" w:rsidP="00A61CD1">
            <w:pPr>
              <w:jc w:val="center"/>
              <w:rPr>
                <w:rFonts w:hAnsi="ＭＳ ゴシック"/>
              </w:rPr>
            </w:pPr>
            <w:r w:rsidRPr="00CA43EB">
              <w:rPr>
                <w:rFonts w:hAnsi="ＭＳ ゴシック" w:hint="eastAsia"/>
                <w:color w:val="000000"/>
              </w:rPr>
              <w:t>ブッキング情報ＤＢが存在する場合</w:t>
            </w:r>
            <w:r w:rsidRPr="00CA43EB">
              <w:rPr>
                <w:rFonts w:hAnsi="ＭＳ ゴシック" w:hint="eastAsia"/>
                <w:vertAlign w:val="superscript"/>
              </w:rPr>
              <w:t>＊２</w:t>
            </w:r>
          </w:p>
        </w:tc>
        <w:tc>
          <w:tcPr>
            <w:tcW w:w="4046" w:type="dxa"/>
            <w:gridSpan w:val="2"/>
            <w:vAlign w:val="center"/>
          </w:tcPr>
          <w:p w:rsidR="00EB3170" w:rsidRPr="00CA43EB" w:rsidRDefault="00EB3170" w:rsidP="00A61CD1">
            <w:pPr>
              <w:jc w:val="center"/>
              <w:rPr>
                <w:rFonts w:hAnsi="ＭＳ ゴシック"/>
              </w:rPr>
            </w:pPr>
            <w:r w:rsidRPr="00CA43EB">
              <w:rPr>
                <w:rFonts w:hAnsi="ＭＳ ゴシック" w:hint="eastAsia"/>
                <w:color w:val="000000"/>
              </w:rPr>
              <w:t>ブッキング情報ＤＢが存在しない場合</w:t>
            </w:r>
          </w:p>
        </w:tc>
      </w:tr>
      <w:tr w:rsidR="00EB3170" w:rsidRPr="00CA43EB" w:rsidTr="00A61CD1">
        <w:tc>
          <w:tcPr>
            <w:tcW w:w="2046" w:type="dxa"/>
            <w:gridSpan w:val="2"/>
            <w:vMerge/>
            <w:tcBorders>
              <w:top w:val="nil"/>
              <w:tl2br w:val="single" w:sz="4" w:space="0" w:color="auto"/>
            </w:tcBorders>
          </w:tcPr>
          <w:p w:rsidR="00EB3170" w:rsidRPr="00CA43EB" w:rsidRDefault="00EB3170" w:rsidP="00490A3C">
            <w:pPr>
              <w:rPr>
                <w:rFonts w:hAnsi="ＭＳ ゴシック"/>
              </w:rPr>
            </w:pPr>
          </w:p>
        </w:tc>
        <w:tc>
          <w:tcPr>
            <w:tcW w:w="2022" w:type="dxa"/>
          </w:tcPr>
          <w:p w:rsidR="00EB3170" w:rsidRPr="00CA43EB" w:rsidRDefault="00EB3170" w:rsidP="00A61CD1">
            <w:pPr>
              <w:jc w:val="center"/>
              <w:rPr>
                <w:rFonts w:hAnsi="ＭＳ ゴシック"/>
              </w:rPr>
            </w:pPr>
            <w:r w:rsidRPr="00CA43EB">
              <w:rPr>
                <w:rFonts w:hAnsi="ＭＳ ゴシック" w:hint="eastAsia"/>
              </w:rPr>
              <w:t>コンテナ番号に対するブッキング・コンテナ情報ＤＢが</w:t>
            </w:r>
          </w:p>
          <w:p w:rsidR="00EB3170" w:rsidRPr="00CA43EB" w:rsidRDefault="00EB3170" w:rsidP="00A61CD1">
            <w:pPr>
              <w:jc w:val="center"/>
              <w:rPr>
                <w:rFonts w:hAnsi="ＭＳ ゴシック"/>
              </w:rPr>
            </w:pPr>
            <w:r w:rsidRPr="00CA43EB">
              <w:rPr>
                <w:rFonts w:hAnsi="ＭＳ ゴシック" w:hint="eastAsia"/>
              </w:rPr>
              <w:t>存在する場合</w:t>
            </w:r>
            <w:r w:rsidRPr="00CA43EB">
              <w:rPr>
                <w:rFonts w:hAnsi="ＭＳ ゴシック" w:hint="eastAsia"/>
                <w:vertAlign w:val="superscript"/>
              </w:rPr>
              <w:t>＊</w:t>
            </w:r>
            <w:r w:rsidRPr="00CA43EB">
              <w:rPr>
                <w:rFonts w:hAnsi="ＭＳ ゴシック"/>
                <w:vertAlign w:val="superscript"/>
              </w:rPr>
              <w:t>3</w:t>
            </w:r>
          </w:p>
        </w:tc>
        <w:tc>
          <w:tcPr>
            <w:tcW w:w="2023" w:type="dxa"/>
          </w:tcPr>
          <w:p w:rsidR="00EB3170" w:rsidRPr="00CA43EB" w:rsidRDefault="00EB3170" w:rsidP="00A61CD1">
            <w:pPr>
              <w:jc w:val="center"/>
              <w:rPr>
                <w:rFonts w:hAnsi="ＭＳ ゴシック"/>
              </w:rPr>
            </w:pPr>
            <w:r w:rsidRPr="00CA43EB">
              <w:rPr>
                <w:rFonts w:hAnsi="ＭＳ ゴシック" w:hint="eastAsia"/>
              </w:rPr>
              <w:t>コンテナ番号に対するブッキング・コンテナ情報ＤＢが</w:t>
            </w:r>
          </w:p>
          <w:p w:rsidR="00EB3170" w:rsidRPr="00CA43EB" w:rsidRDefault="00EB3170" w:rsidP="00A61CD1">
            <w:pPr>
              <w:jc w:val="center"/>
              <w:rPr>
                <w:rFonts w:hAnsi="ＭＳ ゴシック"/>
              </w:rPr>
            </w:pPr>
            <w:r w:rsidRPr="00CA43EB">
              <w:rPr>
                <w:rFonts w:hAnsi="ＭＳ ゴシック" w:hint="eastAsia"/>
              </w:rPr>
              <w:t>存在しない場合</w:t>
            </w:r>
          </w:p>
        </w:tc>
        <w:tc>
          <w:tcPr>
            <w:tcW w:w="2023" w:type="dxa"/>
          </w:tcPr>
          <w:p w:rsidR="00EB3170" w:rsidRPr="00CA43EB" w:rsidRDefault="00EB3170" w:rsidP="00A61CD1">
            <w:pPr>
              <w:jc w:val="center"/>
              <w:rPr>
                <w:rFonts w:hAnsi="ＭＳ ゴシック"/>
              </w:rPr>
            </w:pPr>
            <w:r w:rsidRPr="00CA43EB">
              <w:rPr>
                <w:rFonts w:hAnsi="ＭＳ ゴシック" w:hint="eastAsia"/>
              </w:rPr>
              <w:t>コンテナ番号に対するブッキング・コンテナ情報ＤＢが</w:t>
            </w:r>
          </w:p>
          <w:p w:rsidR="00EB3170" w:rsidRPr="00CA43EB" w:rsidRDefault="00EB3170" w:rsidP="00A61CD1">
            <w:pPr>
              <w:jc w:val="center"/>
              <w:rPr>
                <w:rFonts w:hAnsi="ＭＳ ゴシック"/>
              </w:rPr>
            </w:pPr>
            <w:r w:rsidRPr="00CA43EB">
              <w:rPr>
                <w:rFonts w:hAnsi="ＭＳ ゴシック" w:hint="eastAsia"/>
              </w:rPr>
              <w:t>存在する場合</w:t>
            </w:r>
          </w:p>
        </w:tc>
        <w:tc>
          <w:tcPr>
            <w:tcW w:w="2023" w:type="dxa"/>
          </w:tcPr>
          <w:p w:rsidR="00EB3170" w:rsidRPr="00CA43EB" w:rsidRDefault="00EB3170" w:rsidP="00A61CD1">
            <w:pPr>
              <w:jc w:val="center"/>
              <w:rPr>
                <w:rFonts w:hAnsi="ＭＳ ゴシック"/>
              </w:rPr>
            </w:pPr>
            <w:r w:rsidRPr="00CA43EB">
              <w:rPr>
                <w:rFonts w:hAnsi="ＭＳ ゴシック" w:hint="eastAsia"/>
              </w:rPr>
              <w:t>コンテナ番号に対するブッキング・コンテナ情報ＤＢが</w:t>
            </w:r>
          </w:p>
          <w:p w:rsidR="00EB3170" w:rsidRPr="00CA43EB" w:rsidRDefault="00EB3170" w:rsidP="00A61CD1">
            <w:pPr>
              <w:jc w:val="center"/>
              <w:rPr>
                <w:rFonts w:hAnsi="ＭＳ ゴシック"/>
              </w:rPr>
            </w:pPr>
            <w:r w:rsidRPr="00CA43EB">
              <w:rPr>
                <w:rFonts w:hAnsi="ＭＳ ゴシック" w:hint="eastAsia"/>
              </w:rPr>
              <w:t>存在しない場合</w:t>
            </w:r>
          </w:p>
        </w:tc>
      </w:tr>
      <w:tr w:rsidR="00EB3170" w:rsidRPr="00CA43EB" w:rsidTr="00A61CD1">
        <w:tc>
          <w:tcPr>
            <w:tcW w:w="415" w:type="dxa"/>
            <w:vMerge w:val="restart"/>
            <w:vAlign w:val="center"/>
          </w:tcPr>
          <w:p w:rsidR="00EB3170" w:rsidRPr="00CA43EB" w:rsidRDefault="00EB3170" w:rsidP="00A61CD1">
            <w:pPr>
              <w:jc w:val="center"/>
              <w:rPr>
                <w:rFonts w:hAnsi="ＭＳ ゴシック"/>
              </w:rPr>
            </w:pPr>
            <w:r w:rsidRPr="00CA43EB">
              <w:rPr>
                <w:rFonts w:hAnsi="ＭＳ ゴシック" w:hint="eastAsia"/>
              </w:rPr>
              <w:t>入力項目</w:t>
            </w:r>
          </w:p>
        </w:tc>
        <w:tc>
          <w:tcPr>
            <w:tcW w:w="1631" w:type="dxa"/>
          </w:tcPr>
          <w:p w:rsidR="00EB3170" w:rsidRPr="00CA43EB" w:rsidRDefault="00EB3170" w:rsidP="00C77164">
            <w:pPr>
              <w:rPr>
                <w:rFonts w:hAnsi="ＭＳ ゴシック"/>
              </w:rPr>
            </w:pPr>
            <w:r w:rsidRPr="00CA43EB">
              <w:rPr>
                <w:rFonts w:hAnsi="ＭＳ ゴシック" w:hint="eastAsia"/>
              </w:rPr>
              <w:t>①積載予定船舶コード</w:t>
            </w:r>
          </w:p>
        </w:tc>
        <w:tc>
          <w:tcPr>
            <w:tcW w:w="2022" w:type="dxa"/>
            <w:vMerge w:val="restart"/>
            <w:vAlign w:val="center"/>
          </w:tcPr>
          <w:p w:rsidR="00EB3170" w:rsidRPr="00CA43EB" w:rsidRDefault="00EB3170" w:rsidP="00A61CD1">
            <w:pPr>
              <w:jc w:val="center"/>
              <w:rPr>
                <w:rFonts w:hAnsi="ＭＳ ゴシック"/>
              </w:rPr>
            </w:pPr>
            <w:r w:rsidRPr="00CA43EB">
              <w:rPr>
                <w:rFonts w:hAnsi="ＭＳ ゴシック" w:hint="eastAsia"/>
              </w:rPr>
              <w:t>×</w:t>
            </w:r>
          </w:p>
        </w:tc>
        <w:tc>
          <w:tcPr>
            <w:tcW w:w="2023" w:type="dxa"/>
            <w:vMerge w:val="restart"/>
            <w:vAlign w:val="center"/>
          </w:tcPr>
          <w:p w:rsidR="00EB3170" w:rsidRPr="00CA43EB" w:rsidRDefault="00EB3170" w:rsidP="00A61CD1">
            <w:pPr>
              <w:jc w:val="center"/>
              <w:rPr>
                <w:rFonts w:hAnsi="ＭＳ ゴシック"/>
              </w:rPr>
            </w:pPr>
            <w:r w:rsidRPr="00CA43EB">
              <w:rPr>
                <w:rFonts w:hAnsi="ＭＳ ゴシック" w:hint="eastAsia"/>
              </w:rPr>
              <w:t>×</w:t>
            </w:r>
            <w:r w:rsidRPr="00CA43EB">
              <w:rPr>
                <w:rFonts w:hAnsi="ＭＳ ゴシック" w:hint="eastAsia"/>
                <w:vertAlign w:val="superscript"/>
              </w:rPr>
              <w:t>＊４</w:t>
            </w:r>
          </w:p>
        </w:tc>
        <w:tc>
          <w:tcPr>
            <w:tcW w:w="2023" w:type="dxa"/>
            <w:vMerge w:val="restart"/>
            <w:vAlign w:val="center"/>
          </w:tcPr>
          <w:p w:rsidR="00EB3170" w:rsidRPr="00CA43EB" w:rsidRDefault="00EB3170" w:rsidP="00A61CD1">
            <w:pPr>
              <w:jc w:val="center"/>
              <w:rPr>
                <w:rFonts w:hAnsi="ＭＳ ゴシック"/>
              </w:rPr>
            </w:pPr>
            <w:r w:rsidRPr="00CA43EB">
              <w:rPr>
                <w:rFonts w:hAnsi="ＭＳ ゴシック" w:hint="eastAsia"/>
              </w:rPr>
              <w:t>○</w:t>
            </w:r>
          </w:p>
        </w:tc>
        <w:tc>
          <w:tcPr>
            <w:tcW w:w="2023" w:type="dxa"/>
            <w:vMerge w:val="restart"/>
            <w:vAlign w:val="center"/>
          </w:tcPr>
          <w:p w:rsidR="00EB3170" w:rsidRPr="00CA43EB" w:rsidRDefault="00EB3170" w:rsidP="00A61CD1">
            <w:pPr>
              <w:jc w:val="center"/>
              <w:rPr>
                <w:rFonts w:hAnsi="ＭＳ ゴシック"/>
              </w:rPr>
            </w:pPr>
            <w:r w:rsidRPr="00CA43EB">
              <w:rPr>
                <w:rFonts w:hAnsi="ＭＳ ゴシック" w:hint="eastAsia"/>
              </w:rPr>
              <w:t>○</w:t>
            </w:r>
          </w:p>
        </w:tc>
      </w:tr>
      <w:tr w:rsidR="00EB3170" w:rsidRPr="00CA43EB" w:rsidTr="00A61CD1">
        <w:tc>
          <w:tcPr>
            <w:tcW w:w="415" w:type="dxa"/>
            <w:vMerge/>
          </w:tcPr>
          <w:p w:rsidR="00EB3170" w:rsidRPr="00CA43EB" w:rsidRDefault="00EB3170" w:rsidP="00490A3C">
            <w:pPr>
              <w:rPr>
                <w:rFonts w:hAnsi="ＭＳ ゴシック"/>
              </w:rPr>
            </w:pPr>
          </w:p>
        </w:tc>
        <w:tc>
          <w:tcPr>
            <w:tcW w:w="1631" w:type="dxa"/>
          </w:tcPr>
          <w:p w:rsidR="00EB3170" w:rsidRPr="00CA43EB" w:rsidRDefault="00EB3170" w:rsidP="00C77164">
            <w:pPr>
              <w:rPr>
                <w:rFonts w:hAnsi="ＭＳ ゴシック"/>
              </w:rPr>
            </w:pPr>
            <w:r w:rsidRPr="00CA43EB">
              <w:rPr>
                <w:rFonts w:hAnsi="ＭＳ ゴシック" w:hint="eastAsia"/>
              </w:rPr>
              <w:t>②積載予定船舶名</w:t>
            </w:r>
          </w:p>
        </w:tc>
        <w:tc>
          <w:tcPr>
            <w:tcW w:w="2022"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r>
      <w:tr w:rsidR="00EB3170" w:rsidRPr="00CA43EB" w:rsidTr="00A61CD1">
        <w:tc>
          <w:tcPr>
            <w:tcW w:w="415" w:type="dxa"/>
            <w:vMerge/>
          </w:tcPr>
          <w:p w:rsidR="00EB3170" w:rsidRPr="00CA43EB" w:rsidRDefault="00EB3170" w:rsidP="00490A3C">
            <w:pPr>
              <w:rPr>
                <w:rFonts w:hAnsi="ＭＳ ゴシック"/>
              </w:rPr>
            </w:pPr>
          </w:p>
        </w:tc>
        <w:tc>
          <w:tcPr>
            <w:tcW w:w="1631" w:type="dxa"/>
          </w:tcPr>
          <w:p w:rsidR="00EB3170" w:rsidRPr="00CA43EB" w:rsidRDefault="00EB3170" w:rsidP="00C77164">
            <w:pPr>
              <w:rPr>
                <w:rFonts w:hAnsi="ＭＳ ゴシック"/>
              </w:rPr>
            </w:pPr>
            <w:r w:rsidRPr="00CA43EB">
              <w:rPr>
                <w:rFonts w:hAnsi="ＭＳ ゴシック" w:hint="eastAsia"/>
              </w:rPr>
              <w:t>③航海番号</w:t>
            </w:r>
          </w:p>
        </w:tc>
        <w:tc>
          <w:tcPr>
            <w:tcW w:w="2022"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r>
      <w:tr w:rsidR="00EB3170" w:rsidRPr="00CA43EB" w:rsidTr="00A61CD1">
        <w:tc>
          <w:tcPr>
            <w:tcW w:w="415" w:type="dxa"/>
            <w:vMerge/>
          </w:tcPr>
          <w:p w:rsidR="00EB3170" w:rsidRPr="00CA43EB" w:rsidRDefault="00EB3170" w:rsidP="00490A3C">
            <w:pPr>
              <w:rPr>
                <w:rFonts w:hAnsi="ＭＳ ゴシック"/>
              </w:rPr>
            </w:pPr>
          </w:p>
        </w:tc>
        <w:tc>
          <w:tcPr>
            <w:tcW w:w="1631" w:type="dxa"/>
          </w:tcPr>
          <w:p w:rsidR="00EB3170" w:rsidRPr="00CA43EB" w:rsidRDefault="00EB3170" w:rsidP="00C77164">
            <w:pPr>
              <w:rPr>
                <w:rFonts w:hAnsi="ＭＳ ゴシック"/>
              </w:rPr>
            </w:pPr>
            <w:r w:rsidRPr="00CA43EB">
              <w:rPr>
                <w:rFonts w:hAnsi="ＭＳ ゴシック" w:hint="eastAsia"/>
              </w:rPr>
              <w:t>④荷受地コード</w:t>
            </w:r>
          </w:p>
        </w:tc>
        <w:tc>
          <w:tcPr>
            <w:tcW w:w="2022"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r>
      <w:tr w:rsidR="00EB3170" w:rsidRPr="00CA43EB" w:rsidTr="00A61CD1">
        <w:tc>
          <w:tcPr>
            <w:tcW w:w="415" w:type="dxa"/>
            <w:vMerge/>
          </w:tcPr>
          <w:p w:rsidR="00EB3170" w:rsidRPr="00CA43EB" w:rsidRDefault="00EB3170" w:rsidP="00490A3C">
            <w:pPr>
              <w:rPr>
                <w:rFonts w:hAnsi="ＭＳ ゴシック"/>
              </w:rPr>
            </w:pPr>
          </w:p>
        </w:tc>
        <w:tc>
          <w:tcPr>
            <w:tcW w:w="1631" w:type="dxa"/>
          </w:tcPr>
          <w:p w:rsidR="00EB3170" w:rsidRPr="00CA43EB" w:rsidRDefault="00EB3170" w:rsidP="00C77164">
            <w:pPr>
              <w:rPr>
                <w:rFonts w:hAnsi="ＭＳ ゴシック"/>
              </w:rPr>
            </w:pPr>
            <w:r w:rsidRPr="00CA43EB">
              <w:rPr>
                <w:rFonts w:hAnsi="ＭＳ ゴシック" w:hint="eastAsia"/>
              </w:rPr>
              <w:t>⑤積出港コード</w:t>
            </w:r>
          </w:p>
        </w:tc>
        <w:tc>
          <w:tcPr>
            <w:tcW w:w="2022"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r>
      <w:tr w:rsidR="00EB3170" w:rsidRPr="00CA43EB" w:rsidTr="00A61CD1">
        <w:tc>
          <w:tcPr>
            <w:tcW w:w="415" w:type="dxa"/>
            <w:vMerge/>
          </w:tcPr>
          <w:p w:rsidR="00EB3170" w:rsidRPr="00CA43EB" w:rsidRDefault="00EB3170" w:rsidP="00490A3C">
            <w:pPr>
              <w:rPr>
                <w:rFonts w:hAnsi="ＭＳ ゴシック"/>
              </w:rPr>
            </w:pPr>
          </w:p>
        </w:tc>
        <w:tc>
          <w:tcPr>
            <w:tcW w:w="1631" w:type="dxa"/>
          </w:tcPr>
          <w:p w:rsidR="00EB3170" w:rsidRPr="00CA43EB" w:rsidRDefault="00EB3170" w:rsidP="00C77164">
            <w:pPr>
              <w:rPr>
                <w:rFonts w:hAnsi="ＭＳ ゴシック"/>
              </w:rPr>
            </w:pPr>
            <w:r w:rsidRPr="00CA43EB">
              <w:rPr>
                <w:rFonts w:hAnsi="ＭＳ ゴシック" w:hint="eastAsia"/>
              </w:rPr>
              <w:t>⑥船卸港コード</w:t>
            </w:r>
          </w:p>
        </w:tc>
        <w:tc>
          <w:tcPr>
            <w:tcW w:w="2022"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r>
      <w:tr w:rsidR="00EB3170" w:rsidRPr="00CA43EB" w:rsidTr="00A61CD1">
        <w:tc>
          <w:tcPr>
            <w:tcW w:w="415" w:type="dxa"/>
            <w:vMerge/>
          </w:tcPr>
          <w:p w:rsidR="00EB3170" w:rsidRPr="00CA43EB" w:rsidRDefault="00EB3170" w:rsidP="00490A3C">
            <w:pPr>
              <w:rPr>
                <w:rFonts w:hAnsi="ＭＳ ゴシック"/>
              </w:rPr>
            </w:pPr>
          </w:p>
        </w:tc>
        <w:tc>
          <w:tcPr>
            <w:tcW w:w="1631" w:type="dxa"/>
          </w:tcPr>
          <w:p w:rsidR="00EB3170" w:rsidRPr="00CA43EB" w:rsidRDefault="00EB3170" w:rsidP="00C77164">
            <w:pPr>
              <w:rPr>
                <w:rFonts w:hAnsi="ＭＳ ゴシック"/>
              </w:rPr>
            </w:pPr>
            <w:r w:rsidRPr="00CA43EB">
              <w:rPr>
                <w:rFonts w:hAnsi="ＭＳ ゴシック" w:hint="eastAsia"/>
              </w:rPr>
              <w:t>⑦コンテナ</w:t>
            </w:r>
          </w:p>
          <w:p w:rsidR="00EB3170" w:rsidRPr="00CA43EB" w:rsidRDefault="00EB3170" w:rsidP="00C77164">
            <w:pPr>
              <w:rPr>
                <w:rFonts w:hAnsi="ＭＳ ゴシック"/>
              </w:rPr>
            </w:pPr>
            <w:r w:rsidRPr="00CA43EB">
              <w:rPr>
                <w:rFonts w:hAnsi="ＭＳ ゴシック" w:hint="eastAsia"/>
              </w:rPr>
              <w:t>サイズコード</w:t>
            </w:r>
          </w:p>
        </w:tc>
        <w:tc>
          <w:tcPr>
            <w:tcW w:w="2022" w:type="dxa"/>
            <w:vMerge w:val="restart"/>
            <w:vAlign w:val="center"/>
          </w:tcPr>
          <w:p w:rsidR="00EB3170" w:rsidRPr="00CA43EB" w:rsidRDefault="00EB3170" w:rsidP="00A61CD1">
            <w:pPr>
              <w:jc w:val="center"/>
              <w:rPr>
                <w:rFonts w:hAnsi="ＭＳ ゴシック"/>
              </w:rPr>
            </w:pPr>
            <w:r w:rsidRPr="00CA43EB">
              <w:rPr>
                <w:rFonts w:hAnsi="ＭＳ ゴシック" w:hint="eastAsia"/>
              </w:rPr>
              <w:t>×</w:t>
            </w:r>
          </w:p>
        </w:tc>
        <w:tc>
          <w:tcPr>
            <w:tcW w:w="2023" w:type="dxa"/>
            <w:vMerge w:val="restart"/>
            <w:vAlign w:val="center"/>
          </w:tcPr>
          <w:p w:rsidR="00EB3170" w:rsidRPr="00CA43EB" w:rsidRDefault="00EB3170" w:rsidP="00A61CD1">
            <w:pPr>
              <w:jc w:val="center"/>
              <w:rPr>
                <w:rFonts w:hAnsi="ＭＳ ゴシック"/>
              </w:rPr>
            </w:pPr>
            <w:r w:rsidRPr="00CA43EB">
              <w:rPr>
                <w:rFonts w:hAnsi="ＭＳ ゴシック" w:hint="eastAsia"/>
              </w:rPr>
              <w:t>○</w:t>
            </w:r>
          </w:p>
        </w:tc>
        <w:tc>
          <w:tcPr>
            <w:tcW w:w="2023" w:type="dxa"/>
            <w:vMerge w:val="restart"/>
            <w:vAlign w:val="center"/>
          </w:tcPr>
          <w:p w:rsidR="00EB3170" w:rsidRPr="00CA43EB" w:rsidRDefault="00EB3170" w:rsidP="00A61CD1">
            <w:pPr>
              <w:jc w:val="center"/>
              <w:rPr>
                <w:rFonts w:hAnsi="ＭＳ ゴシック"/>
              </w:rPr>
            </w:pPr>
            <w:r w:rsidRPr="00CA43EB">
              <w:rPr>
                <w:rFonts w:hAnsi="ＭＳ ゴシック" w:hint="eastAsia"/>
              </w:rPr>
              <w:t>○</w:t>
            </w:r>
          </w:p>
        </w:tc>
        <w:tc>
          <w:tcPr>
            <w:tcW w:w="2023" w:type="dxa"/>
            <w:vMerge w:val="restart"/>
            <w:vAlign w:val="center"/>
          </w:tcPr>
          <w:p w:rsidR="00EB3170" w:rsidRPr="00CA43EB" w:rsidRDefault="00EB3170" w:rsidP="00A61CD1">
            <w:pPr>
              <w:jc w:val="center"/>
              <w:rPr>
                <w:rFonts w:hAnsi="ＭＳ ゴシック"/>
              </w:rPr>
            </w:pPr>
            <w:r w:rsidRPr="00CA43EB">
              <w:rPr>
                <w:rFonts w:hAnsi="ＭＳ ゴシック" w:hint="eastAsia"/>
              </w:rPr>
              <w:t>○</w:t>
            </w:r>
          </w:p>
        </w:tc>
      </w:tr>
      <w:tr w:rsidR="00EB3170" w:rsidRPr="00CA43EB" w:rsidTr="00A61CD1">
        <w:tc>
          <w:tcPr>
            <w:tcW w:w="415" w:type="dxa"/>
            <w:vMerge/>
          </w:tcPr>
          <w:p w:rsidR="00EB3170" w:rsidRPr="00CA43EB" w:rsidRDefault="00EB3170" w:rsidP="00490A3C">
            <w:pPr>
              <w:rPr>
                <w:rFonts w:hAnsi="ＭＳ ゴシック"/>
              </w:rPr>
            </w:pPr>
          </w:p>
        </w:tc>
        <w:tc>
          <w:tcPr>
            <w:tcW w:w="1631" w:type="dxa"/>
          </w:tcPr>
          <w:p w:rsidR="00EB3170" w:rsidRPr="00CA43EB" w:rsidRDefault="00EB3170" w:rsidP="00C77164">
            <w:pPr>
              <w:rPr>
                <w:rFonts w:hAnsi="ＭＳ ゴシック"/>
              </w:rPr>
            </w:pPr>
            <w:r w:rsidRPr="00CA43EB">
              <w:rPr>
                <w:rFonts w:hAnsi="ＭＳ ゴシック" w:hint="eastAsia"/>
              </w:rPr>
              <w:t>⑧コンテナ</w:t>
            </w:r>
          </w:p>
          <w:p w:rsidR="00EB3170" w:rsidRPr="00CA43EB" w:rsidRDefault="00EB3170" w:rsidP="00C77164">
            <w:pPr>
              <w:rPr>
                <w:rFonts w:hAnsi="ＭＳ ゴシック"/>
              </w:rPr>
            </w:pPr>
            <w:r w:rsidRPr="00CA43EB">
              <w:rPr>
                <w:rFonts w:hAnsi="ＭＳ ゴシック" w:hint="eastAsia"/>
              </w:rPr>
              <w:t>タイプコード</w:t>
            </w:r>
          </w:p>
        </w:tc>
        <w:tc>
          <w:tcPr>
            <w:tcW w:w="2022"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r>
      <w:tr w:rsidR="00EB3170" w:rsidRPr="00CA43EB" w:rsidTr="00A61CD1">
        <w:tc>
          <w:tcPr>
            <w:tcW w:w="415" w:type="dxa"/>
            <w:vMerge/>
          </w:tcPr>
          <w:p w:rsidR="00EB3170" w:rsidRPr="00CA43EB" w:rsidRDefault="00EB3170" w:rsidP="00490A3C">
            <w:pPr>
              <w:rPr>
                <w:rFonts w:hAnsi="ＭＳ ゴシック"/>
              </w:rPr>
            </w:pPr>
          </w:p>
        </w:tc>
        <w:tc>
          <w:tcPr>
            <w:tcW w:w="1631" w:type="dxa"/>
          </w:tcPr>
          <w:p w:rsidR="00EB3170" w:rsidRPr="00CA43EB" w:rsidRDefault="00EB3170" w:rsidP="00C77164">
            <w:pPr>
              <w:rPr>
                <w:rFonts w:hAnsi="ＭＳ ゴシック"/>
              </w:rPr>
            </w:pPr>
            <w:r w:rsidRPr="00CA43EB">
              <w:rPr>
                <w:rFonts w:hAnsi="ＭＳ ゴシック" w:hint="eastAsia"/>
              </w:rPr>
              <w:t>⑨コンテナ自重</w:t>
            </w:r>
          </w:p>
        </w:tc>
        <w:tc>
          <w:tcPr>
            <w:tcW w:w="2022"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r>
      <w:tr w:rsidR="00EB3170" w:rsidRPr="00CA43EB" w:rsidTr="00A61CD1">
        <w:tc>
          <w:tcPr>
            <w:tcW w:w="415" w:type="dxa"/>
            <w:vMerge/>
          </w:tcPr>
          <w:p w:rsidR="00EB3170" w:rsidRPr="00CA43EB" w:rsidRDefault="00EB3170" w:rsidP="00490A3C">
            <w:pPr>
              <w:rPr>
                <w:rFonts w:hAnsi="ＭＳ ゴシック"/>
              </w:rPr>
            </w:pPr>
          </w:p>
        </w:tc>
        <w:tc>
          <w:tcPr>
            <w:tcW w:w="1631" w:type="dxa"/>
          </w:tcPr>
          <w:p w:rsidR="00EB3170" w:rsidRPr="00CA43EB" w:rsidRDefault="00EB3170" w:rsidP="00C77164">
            <w:pPr>
              <w:rPr>
                <w:rFonts w:hAnsi="ＭＳ ゴシック"/>
              </w:rPr>
            </w:pPr>
            <w:r w:rsidRPr="00CA43EB">
              <w:rPr>
                <w:rFonts w:hAnsi="ＭＳ ゴシック" w:hint="eastAsia"/>
              </w:rPr>
              <w:t>⑩コンテナ自重単位コード</w:t>
            </w:r>
          </w:p>
        </w:tc>
        <w:tc>
          <w:tcPr>
            <w:tcW w:w="2022"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c>
          <w:tcPr>
            <w:tcW w:w="2023" w:type="dxa"/>
            <w:vMerge/>
          </w:tcPr>
          <w:p w:rsidR="00EB3170" w:rsidRPr="00CA43EB" w:rsidRDefault="00EB3170" w:rsidP="00490A3C">
            <w:pPr>
              <w:rPr>
                <w:rFonts w:hAnsi="ＭＳ ゴシック"/>
              </w:rPr>
            </w:pPr>
          </w:p>
        </w:tc>
      </w:tr>
      <w:tr w:rsidR="00EB3170" w:rsidRPr="00CA43EB" w:rsidTr="00A61CD1">
        <w:tc>
          <w:tcPr>
            <w:tcW w:w="415" w:type="dxa"/>
          </w:tcPr>
          <w:p w:rsidR="00EB3170" w:rsidRPr="00CA43EB" w:rsidRDefault="00EB3170" w:rsidP="00490A3C">
            <w:pPr>
              <w:rPr>
                <w:rFonts w:hAnsi="ＭＳ ゴシック"/>
              </w:rPr>
            </w:pPr>
            <w:r w:rsidRPr="00CA43EB">
              <w:rPr>
                <w:rFonts w:hAnsi="ＭＳ ゴシック" w:hint="eastAsia"/>
              </w:rPr>
              <w:t>出力項目</w:t>
            </w:r>
          </w:p>
        </w:tc>
        <w:tc>
          <w:tcPr>
            <w:tcW w:w="1631" w:type="dxa"/>
            <w:vAlign w:val="center"/>
          </w:tcPr>
          <w:p w:rsidR="00EB3170" w:rsidRPr="00CA43EB" w:rsidRDefault="00EB3170" w:rsidP="00A61CD1">
            <w:pPr>
              <w:jc w:val="both"/>
              <w:rPr>
                <w:rFonts w:hAnsi="ＭＳ ゴシック"/>
              </w:rPr>
            </w:pPr>
            <w:r w:rsidRPr="00CA43EB">
              <w:rPr>
                <w:rFonts w:hAnsi="ＭＳ ゴシック" w:hint="eastAsia"/>
              </w:rPr>
              <w:t>ブッキング・コンテナ番号登録通知情報における「登録識別」</w:t>
            </w:r>
          </w:p>
        </w:tc>
        <w:tc>
          <w:tcPr>
            <w:tcW w:w="2022" w:type="dxa"/>
            <w:vAlign w:val="center"/>
          </w:tcPr>
          <w:p w:rsidR="00EB3170" w:rsidRPr="00CA43EB" w:rsidRDefault="00EB3170" w:rsidP="00A61CD1">
            <w:pPr>
              <w:jc w:val="center"/>
              <w:rPr>
                <w:rFonts w:hAnsi="ＭＳ ゴシック"/>
              </w:rPr>
            </w:pPr>
            <w:r w:rsidRPr="00CA43EB">
              <w:rPr>
                <w:rFonts w:hAnsi="ＭＳ ゴシック" w:hint="eastAsia"/>
              </w:rPr>
              <w:t>△：処理対象外</w:t>
            </w:r>
          </w:p>
        </w:tc>
        <w:tc>
          <w:tcPr>
            <w:tcW w:w="2023" w:type="dxa"/>
            <w:vAlign w:val="center"/>
          </w:tcPr>
          <w:p w:rsidR="00EB3170" w:rsidRPr="00CA43EB" w:rsidRDefault="00EB3170" w:rsidP="00A61CD1">
            <w:pPr>
              <w:jc w:val="center"/>
              <w:rPr>
                <w:rFonts w:hAnsi="ＭＳ ゴシック"/>
              </w:rPr>
            </w:pPr>
            <w:r w:rsidRPr="00CA43EB">
              <w:rPr>
                <w:rFonts w:hAnsi="ＭＳ ゴシック" w:hint="eastAsia"/>
              </w:rPr>
              <w:t>Ｉ：追加登録</w:t>
            </w:r>
          </w:p>
        </w:tc>
        <w:tc>
          <w:tcPr>
            <w:tcW w:w="2023" w:type="dxa"/>
            <w:vAlign w:val="center"/>
          </w:tcPr>
          <w:p w:rsidR="00EB3170" w:rsidRPr="00CA43EB" w:rsidRDefault="00EB3170" w:rsidP="00A61CD1">
            <w:pPr>
              <w:jc w:val="center"/>
              <w:rPr>
                <w:rFonts w:hAnsi="ＭＳ ゴシック"/>
              </w:rPr>
            </w:pPr>
            <w:r w:rsidRPr="00CA43EB">
              <w:rPr>
                <w:rFonts w:hAnsi="ＭＳ ゴシック" w:hint="eastAsia"/>
              </w:rPr>
              <w:t>Ｕ：更新登録</w:t>
            </w:r>
          </w:p>
        </w:tc>
        <w:tc>
          <w:tcPr>
            <w:tcW w:w="2023" w:type="dxa"/>
            <w:vAlign w:val="center"/>
          </w:tcPr>
          <w:p w:rsidR="00EB3170" w:rsidRPr="00CA43EB" w:rsidRDefault="00EB3170" w:rsidP="00A61CD1">
            <w:pPr>
              <w:jc w:val="center"/>
              <w:rPr>
                <w:rFonts w:hAnsi="ＭＳ ゴシック"/>
              </w:rPr>
            </w:pPr>
            <w:r w:rsidRPr="00CA43EB">
              <w:rPr>
                <w:rFonts w:hAnsi="ＭＳ ゴシック" w:hint="eastAsia"/>
              </w:rPr>
              <w:t>Ｉ：追加登録</w:t>
            </w:r>
          </w:p>
        </w:tc>
      </w:tr>
    </w:tbl>
    <w:p w:rsidR="00EB3170" w:rsidRPr="00CA43EB" w:rsidRDefault="00EB3170" w:rsidP="00CA43EB">
      <w:pPr>
        <w:ind w:left="794" w:hangingChars="400" w:hanging="794"/>
        <w:rPr>
          <w:rFonts w:hAnsi="ＭＳ ゴシック"/>
        </w:rPr>
      </w:pPr>
      <w:r w:rsidRPr="00CA43EB">
        <w:rPr>
          <w:rFonts w:hAnsi="ＭＳ ゴシック" w:hint="eastAsia"/>
        </w:rPr>
        <w:t>（＊２）</w:t>
      </w:r>
      <w:r w:rsidRPr="00CA43EB">
        <w:rPr>
          <w:rFonts w:hAnsi="ＭＳ ゴシック" w:hint="eastAsia"/>
          <w:color w:val="000000"/>
        </w:rPr>
        <w:t>ブッキング情報ＤＢが存在する場合とは、</w:t>
      </w:r>
      <w:r w:rsidRPr="00CA43EB">
        <w:rPr>
          <w:rFonts w:hAnsi="ＭＳ ゴシック" w:hint="eastAsia"/>
        </w:rPr>
        <w:t>入力された船会社コード及びブッキング番号に対して、「ブッキング情報登録（ＢＫＲ）」業務が行われている場合をいう。</w:t>
      </w:r>
    </w:p>
    <w:p w:rsidR="00EB3170" w:rsidRPr="00CA43EB" w:rsidRDefault="00EB3170" w:rsidP="00CA43EB">
      <w:pPr>
        <w:ind w:left="794" w:hangingChars="400" w:hanging="794"/>
        <w:rPr>
          <w:rFonts w:hAnsi="ＭＳ ゴシック"/>
        </w:rPr>
      </w:pPr>
      <w:r w:rsidRPr="00CA43EB">
        <w:rPr>
          <w:rFonts w:hAnsi="ＭＳ ゴシック" w:hint="eastAsia"/>
        </w:rPr>
        <w:t>（＊３）コンテナ番号に対するブッキング・コンテナ情報ＤＢが存在する場合とは、入力された船会社コード及びブッキング番号に対して、「空コンテナ引渡情報登録（ＰＣＤ）」業務、「ＣＹ搬入情報登録（ＣＹＨ）」業務、「バンニング・ＣＹ搬入情報登録（ＶＡＨ）」業務、「ＣＹ搬入確認登録（ＣＹＡ）」業務または本業務により、コンテナ番号がシステムに登録されている場合をいう。</w:t>
      </w:r>
    </w:p>
    <w:p w:rsidR="00EB3170" w:rsidRPr="00CA43EB" w:rsidRDefault="00EB3170" w:rsidP="00CA43EB">
      <w:pPr>
        <w:ind w:left="794" w:hangingChars="400" w:hanging="794"/>
        <w:rPr>
          <w:rFonts w:hAnsi="ＭＳ ゴシック"/>
        </w:rPr>
      </w:pPr>
      <w:r w:rsidRPr="00CA43EB">
        <w:rPr>
          <w:rFonts w:hAnsi="ＭＳ ゴシック" w:hint="eastAsia"/>
        </w:rPr>
        <w:t>（＊４）入力内容にかかわらず</w:t>
      </w:r>
      <w:r w:rsidRPr="00CA43EB">
        <w:rPr>
          <w:rFonts w:hAnsi="ＭＳ ゴシック" w:hint="eastAsia"/>
          <w:color w:val="000000"/>
        </w:rPr>
        <w:t>ブッキング情報ＤＢに</w:t>
      </w:r>
      <w:r w:rsidRPr="00CA43EB">
        <w:rPr>
          <w:rFonts w:hAnsi="ＭＳ ゴシック" w:hint="eastAsia"/>
        </w:rPr>
        <w:t>登録されている内容を優先して登録する。</w:t>
      </w:r>
    </w:p>
    <w:p w:rsidR="00EB3170" w:rsidRPr="00CA43EB" w:rsidRDefault="00EB3170" w:rsidP="00884A2B">
      <w:pPr>
        <w:pStyle w:val="a8"/>
        <w:ind w:left="794" w:firstLineChars="0" w:firstLine="0"/>
      </w:pPr>
      <w:r w:rsidRPr="00CA43EB">
        <w:rPr>
          <w:rFonts w:hint="eastAsia"/>
        </w:rPr>
        <w:t>なお、</w:t>
      </w:r>
      <w:r w:rsidRPr="00CA43EB">
        <w:rPr>
          <w:rFonts w:hint="eastAsia"/>
          <w:color w:val="000000"/>
        </w:rPr>
        <w:t>入力内容とブッキング情報ＤＢに登録されている内容が異なる場合は、ブッキング情報ＤＢに</w:t>
      </w:r>
      <w:r w:rsidRPr="00CA43EB">
        <w:rPr>
          <w:rFonts w:hint="eastAsia"/>
        </w:rPr>
        <w:t>登録されている内容を優先して登録した旨を注意喚起メッセージとして処理結果通知に出力する。</w:t>
      </w:r>
    </w:p>
    <w:p w:rsidR="00EB3170" w:rsidRPr="00CA43EB" w:rsidRDefault="00EB3170" w:rsidP="00CA43EB">
      <w:pPr>
        <w:ind w:leftChars="100" w:left="793" w:hangingChars="300" w:hanging="595"/>
        <w:rPr>
          <w:rFonts w:hAnsi="ＭＳ ゴシック"/>
        </w:rPr>
      </w:pPr>
      <w:r w:rsidRPr="00CA43EB">
        <w:rPr>
          <w:rFonts w:hAnsi="ＭＳ ゴシック" w:hint="eastAsia"/>
        </w:rPr>
        <w:t>（２）コンテナ番号をＩＢＬ業務で照会する際には、上記①～⑤の項目がキー情報となる。上記（１）において注意喚起メッセージが出力された場合は、ＩＢＬ業務において、本業務で入力した内容では照会できないので注意が必要である。ＩＢＬ業務で照会する場合は、ブッキング情報ＤＢに登録されている内容を上記①～⑤の項目に入力して照会する必要がある。</w:t>
      </w:r>
    </w:p>
    <w:p w:rsidR="00EB3170" w:rsidRPr="00CA43EB" w:rsidRDefault="00EB3170" w:rsidP="00CA43EB">
      <w:pPr>
        <w:ind w:leftChars="100" w:left="793" w:hangingChars="300" w:hanging="595"/>
        <w:rPr>
          <w:rFonts w:hAnsi="ＭＳ ゴシック"/>
        </w:rPr>
      </w:pPr>
      <w:r w:rsidRPr="00CA43EB">
        <w:rPr>
          <w:rFonts w:hAnsi="ＭＳ ゴシック" w:hint="eastAsia"/>
        </w:rPr>
        <w:t>（３）ブッキング番号の訂正の場合で、入力された船会社コード及び訂正後ブッキング番号に対するブッキング情報ＤＢが存在しない場合は、入力されたコンテナ番号に対してＩＢＬ業務で照会することができない為、その旨</w:t>
      </w:r>
      <w:r w:rsidR="00E3795C" w:rsidRPr="00CA43EB">
        <w:rPr>
          <w:rFonts w:hAnsi="ＭＳ ゴシック" w:hint="eastAsia"/>
        </w:rPr>
        <w:t>を</w:t>
      </w:r>
      <w:r w:rsidRPr="00CA43EB">
        <w:rPr>
          <w:rFonts w:hAnsi="ＭＳ ゴシック" w:hint="eastAsia"/>
        </w:rPr>
        <w:t>注意喚起メッセージとして処理結果通知に出力する。ＩＢＬ業務で照会する場合は、コンテナ番号の登録により当該コンテナ番号の登録を別途行う必要がある。</w:t>
      </w:r>
    </w:p>
    <w:p w:rsidR="00EB3170" w:rsidRPr="00CA43EB" w:rsidRDefault="00EB3170" w:rsidP="007D4707">
      <w:pPr>
        <w:rPr>
          <w:rFonts w:hAnsi="ＭＳ ゴシック"/>
        </w:rPr>
      </w:pPr>
    </w:p>
    <w:sectPr w:rsidR="00EB3170" w:rsidRPr="00CA43EB" w:rsidSect="00AA2B9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287" w:rsidRDefault="00031287">
      <w:r>
        <w:separator/>
      </w:r>
    </w:p>
  </w:endnote>
  <w:endnote w:type="continuationSeparator" w:id="0">
    <w:p w:rsidR="00031287" w:rsidRDefault="00031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170" w:rsidRDefault="00EB3170" w:rsidP="00F21BEE">
    <w:pPr>
      <w:jc w:val="center"/>
      <w:rPr>
        <w:rFonts w:hAnsi="ＭＳ ゴシック"/>
      </w:rPr>
    </w:pPr>
    <w:r>
      <w:rPr>
        <w:rFonts w:hAnsi="ＭＳ ゴシック"/>
      </w:rPr>
      <w:t>2044-01-</w:t>
    </w:r>
    <w:r w:rsidR="00673CDC" w:rsidRPr="00E12B21">
      <w:rPr>
        <w:rFonts w:hAnsi="ＭＳ ゴシック"/>
      </w:rPr>
      <w:fldChar w:fldCharType="begin"/>
    </w:r>
    <w:r w:rsidRPr="00E12B21">
      <w:rPr>
        <w:rFonts w:hAnsi="ＭＳ ゴシック"/>
      </w:rPr>
      <w:instrText xml:space="preserve"> PAGE </w:instrText>
    </w:r>
    <w:r w:rsidR="00673CDC" w:rsidRPr="00E12B21">
      <w:rPr>
        <w:rFonts w:hAnsi="ＭＳ ゴシック"/>
      </w:rPr>
      <w:fldChar w:fldCharType="separate"/>
    </w:r>
    <w:r w:rsidR="00CA43EB">
      <w:rPr>
        <w:rFonts w:hAnsi="ＭＳ ゴシック"/>
        <w:noProof/>
      </w:rPr>
      <w:t>1</w:t>
    </w:r>
    <w:r w:rsidR="00673CDC" w:rsidRPr="00E12B21">
      <w:rPr>
        <w:rFonts w:hAnsi="ＭＳ ゴシック"/>
      </w:rPr>
      <w:fldChar w:fldCharType="end"/>
    </w:r>
  </w:p>
  <w:p w:rsidR="00EB3170" w:rsidRPr="00E12B21" w:rsidRDefault="00EB3170" w:rsidP="00206995">
    <w:pPr>
      <w:jc w:val="right"/>
      <w:rPr>
        <w:rFonts w:hAns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287" w:rsidRDefault="00031287">
      <w:r>
        <w:separator/>
      </w:r>
    </w:p>
  </w:footnote>
  <w:footnote w:type="continuationSeparator" w:id="0">
    <w:p w:rsidR="00031287" w:rsidRDefault="00031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165F5"/>
    <w:multiLevelType w:val="hybridMultilevel"/>
    <w:tmpl w:val="2556DA0A"/>
    <w:lvl w:ilvl="0" w:tplc="98F8CEF4">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16C11FFB"/>
    <w:multiLevelType w:val="multilevel"/>
    <w:tmpl w:val="CC52EBBA"/>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
    <w:nsid w:val="39A827FA"/>
    <w:multiLevelType w:val="hybridMultilevel"/>
    <w:tmpl w:val="33D0FC70"/>
    <w:lvl w:ilvl="0" w:tplc="2FE84E02">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53147E32"/>
    <w:multiLevelType w:val="hybridMultilevel"/>
    <w:tmpl w:val="E1CCEB52"/>
    <w:lvl w:ilvl="0" w:tplc="80907932">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nsid w:val="538148F0"/>
    <w:multiLevelType w:val="hybridMultilevel"/>
    <w:tmpl w:val="E706807C"/>
    <w:lvl w:ilvl="0" w:tplc="F88EE1F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E2D070E"/>
    <w:multiLevelType w:val="hybridMultilevel"/>
    <w:tmpl w:val="CC52EBBA"/>
    <w:lvl w:ilvl="0" w:tplc="5CBAA8C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75D77ED7"/>
    <w:multiLevelType w:val="hybridMultilevel"/>
    <w:tmpl w:val="3A5EAE86"/>
    <w:lvl w:ilvl="0" w:tplc="6F36E790">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782F0199"/>
    <w:multiLevelType w:val="hybridMultilevel"/>
    <w:tmpl w:val="7C180CE8"/>
    <w:lvl w:ilvl="0" w:tplc="12A6AB3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4"/>
  </w:num>
  <w:num w:numId="2">
    <w:abstractNumId w:val="2"/>
  </w:num>
  <w:num w:numId="3">
    <w:abstractNumId w:val="6"/>
  </w:num>
  <w:num w:numId="4">
    <w:abstractNumId w:val="5"/>
  </w:num>
  <w:num w:numId="5">
    <w:abstractNumId w:val="7"/>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764D2"/>
    <w:rsid w:val="00001EB0"/>
    <w:rsid w:val="00003D4D"/>
    <w:rsid w:val="000049C8"/>
    <w:rsid w:val="00011CA8"/>
    <w:rsid w:val="000134F9"/>
    <w:rsid w:val="00030945"/>
    <w:rsid w:val="00031287"/>
    <w:rsid w:val="00043DDA"/>
    <w:rsid w:val="000472E2"/>
    <w:rsid w:val="0005094C"/>
    <w:rsid w:val="00071136"/>
    <w:rsid w:val="00076505"/>
    <w:rsid w:val="000868F7"/>
    <w:rsid w:val="000935B0"/>
    <w:rsid w:val="000A0086"/>
    <w:rsid w:val="000A0D05"/>
    <w:rsid w:val="000A2D52"/>
    <w:rsid w:val="000A75A5"/>
    <w:rsid w:val="000B329F"/>
    <w:rsid w:val="000C6760"/>
    <w:rsid w:val="000D13D9"/>
    <w:rsid w:val="000D16CE"/>
    <w:rsid w:val="00111A2C"/>
    <w:rsid w:val="00113B1B"/>
    <w:rsid w:val="001219B9"/>
    <w:rsid w:val="00127178"/>
    <w:rsid w:val="0013472E"/>
    <w:rsid w:val="0013578B"/>
    <w:rsid w:val="00135913"/>
    <w:rsid w:val="00150C3A"/>
    <w:rsid w:val="00153567"/>
    <w:rsid w:val="0017097C"/>
    <w:rsid w:val="00184791"/>
    <w:rsid w:val="001936E0"/>
    <w:rsid w:val="001940F0"/>
    <w:rsid w:val="001A47AC"/>
    <w:rsid w:val="001B435A"/>
    <w:rsid w:val="001C6A8C"/>
    <w:rsid w:val="001D7AD1"/>
    <w:rsid w:val="001E68AA"/>
    <w:rsid w:val="001F0D0B"/>
    <w:rsid w:val="001F109A"/>
    <w:rsid w:val="001F2D90"/>
    <w:rsid w:val="001F5C6F"/>
    <w:rsid w:val="001F620B"/>
    <w:rsid w:val="001F64F6"/>
    <w:rsid w:val="001F6EA4"/>
    <w:rsid w:val="00200A37"/>
    <w:rsid w:val="00206995"/>
    <w:rsid w:val="0020787B"/>
    <w:rsid w:val="00214B5C"/>
    <w:rsid w:val="002207CB"/>
    <w:rsid w:val="00234BDF"/>
    <w:rsid w:val="00241687"/>
    <w:rsid w:val="002418F7"/>
    <w:rsid w:val="0025003C"/>
    <w:rsid w:val="0025746D"/>
    <w:rsid w:val="00261628"/>
    <w:rsid w:val="0026167A"/>
    <w:rsid w:val="00263F73"/>
    <w:rsid w:val="00264ABD"/>
    <w:rsid w:val="002709DB"/>
    <w:rsid w:val="00275F7C"/>
    <w:rsid w:val="002A4568"/>
    <w:rsid w:val="002A4802"/>
    <w:rsid w:val="002A4891"/>
    <w:rsid w:val="002C1715"/>
    <w:rsid w:val="002C389A"/>
    <w:rsid w:val="002C5727"/>
    <w:rsid w:val="002C6159"/>
    <w:rsid w:val="002D7DB6"/>
    <w:rsid w:val="002E5861"/>
    <w:rsid w:val="002F1AC8"/>
    <w:rsid w:val="002F1B6B"/>
    <w:rsid w:val="00300837"/>
    <w:rsid w:val="00302722"/>
    <w:rsid w:val="00305293"/>
    <w:rsid w:val="00323F50"/>
    <w:rsid w:val="00325588"/>
    <w:rsid w:val="00337AA2"/>
    <w:rsid w:val="00352DFF"/>
    <w:rsid w:val="00354115"/>
    <w:rsid w:val="00365F1E"/>
    <w:rsid w:val="003663FB"/>
    <w:rsid w:val="003703F0"/>
    <w:rsid w:val="00370A68"/>
    <w:rsid w:val="003741A4"/>
    <w:rsid w:val="00374C74"/>
    <w:rsid w:val="00377E9D"/>
    <w:rsid w:val="003855E2"/>
    <w:rsid w:val="003A3774"/>
    <w:rsid w:val="003A6DB4"/>
    <w:rsid w:val="003B3171"/>
    <w:rsid w:val="003B36C2"/>
    <w:rsid w:val="003B3858"/>
    <w:rsid w:val="003C19DA"/>
    <w:rsid w:val="003C35E9"/>
    <w:rsid w:val="003D2254"/>
    <w:rsid w:val="003D27D6"/>
    <w:rsid w:val="003D41CB"/>
    <w:rsid w:val="003D49B9"/>
    <w:rsid w:val="003D5310"/>
    <w:rsid w:val="003D7DF8"/>
    <w:rsid w:val="003E5A5E"/>
    <w:rsid w:val="003F60F9"/>
    <w:rsid w:val="0040135F"/>
    <w:rsid w:val="00410E95"/>
    <w:rsid w:val="00414944"/>
    <w:rsid w:val="004158A7"/>
    <w:rsid w:val="00421ECB"/>
    <w:rsid w:val="00424137"/>
    <w:rsid w:val="0042676D"/>
    <w:rsid w:val="004438F2"/>
    <w:rsid w:val="00467985"/>
    <w:rsid w:val="00470936"/>
    <w:rsid w:val="00475261"/>
    <w:rsid w:val="004843A0"/>
    <w:rsid w:val="004872EE"/>
    <w:rsid w:val="00487456"/>
    <w:rsid w:val="00490A3C"/>
    <w:rsid w:val="004910F9"/>
    <w:rsid w:val="00491BA9"/>
    <w:rsid w:val="00492F43"/>
    <w:rsid w:val="00493E32"/>
    <w:rsid w:val="004C4B9E"/>
    <w:rsid w:val="004D7836"/>
    <w:rsid w:val="004E4C7B"/>
    <w:rsid w:val="004F0F85"/>
    <w:rsid w:val="004F63DD"/>
    <w:rsid w:val="005007BC"/>
    <w:rsid w:val="00500F78"/>
    <w:rsid w:val="00502E39"/>
    <w:rsid w:val="005045D5"/>
    <w:rsid w:val="00512923"/>
    <w:rsid w:val="005221ED"/>
    <w:rsid w:val="00522564"/>
    <w:rsid w:val="00532711"/>
    <w:rsid w:val="00534B7D"/>
    <w:rsid w:val="005371CD"/>
    <w:rsid w:val="005632FA"/>
    <w:rsid w:val="00565D0F"/>
    <w:rsid w:val="00567D9A"/>
    <w:rsid w:val="005731EA"/>
    <w:rsid w:val="00576CCE"/>
    <w:rsid w:val="00576CF1"/>
    <w:rsid w:val="00584EDE"/>
    <w:rsid w:val="00585E06"/>
    <w:rsid w:val="00595950"/>
    <w:rsid w:val="005A2D31"/>
    <w:rsid w:val="005A4A9D"/>
    <w:rsid w:val="005A5D6D"/>
    <w:rsid w:val="005A64E2"/>
    <w:rsid w:val="005B6BF4"/>
    <w:rsid w:val="005B6FE7"/>
    <w:rsid w:val="005B751D"/>
    <w:rsid w:val="005C4470"/>
    <w:rsid w:val="005D5B99"/>
    <w:rsid w:val="005E2A91"/>
    <w:rsid w:val="005E45A9"/>
    <w:rsid w:val="005E6977"/>
    <w:rsid w:val="005F08BC"/>
    <w:rsid w:val="005F7EC0"/>
    <w:rsid w:val="0060280D"/>
    <w:rsid w:val="00603AAC"/>
    <w:rsid w:val="0060402B"/>
    <w:rsid w:val="00613449"/>
    <w:rsid w:val="006155E4"/>
    <w:rsid w:val="00620E44"/>
    <w:rsid w:val="00622D03"/>
    <w:rsid w:val="006233F5"/>
    <w:rsid w:val="00641523"/>
    <w:rsid w:val="0064339A"/>
    <w:rsid w:val="0064363C"/>
    <w:rsid w:val="0065446E"/>
    <w:rsid w:val="006555B0"/>
    <w:rsid w:val="006556D9"/>
    <w:rsid w:val="006678FB"/>
    <w:rsid w:val="00672953"/>
    <w:rsid w:val="00673CDC"/>
    <w:rsid w:val="0067714A"/>
    <w:rsid w:val="00681B59"/>
    <w:rsid w:val="00683AFE"/>
    <w:rsid w:val="00690148"/>
    <w:rsid w:val="006A5012"/>
    <w:rsid w:val="006A5349"/>
    <w:rsid w:val="006A58B9"/>
    <w:rsid w:val="006B28AB"/>
    <w:rsid w:val="006B2CF1"/>
    <w:rsid w:val="006B64A2"/>
    <w:rsid w:val="006B7D9B"/>
    <w:rsid w:val="006D25EA"/>
    <w:rsid w:val="006D5C60"/>
    <w:rsid w:val="006E53C6"/>
    <w:rsid w:val="006F0262"/>
    <w:rsid w:val="00704C2B"/>
    <w:rsid w:val="00706FB7"/>
    <w:rsid w:val="00711406"/>
    <w:rsid w:val="00712A92"/>
    <w:rsid w:val="00715475"/>
    <w:rsid w:val="00723F25"/>
    <w:rsid w:val="00730A95"/>
    <w:rsid w:val="00745F45"/>
    <w:rsid w:val="00746B1E"/>
    <w:rsid w:val="007530AA"/>
    <w:rsid w:val="00754000"/>
    <w:rsid w:val="00764AD5"/>
    <w:rsid w:val="0077275C"/>
    <w:rsid w:val="00795036"/>
    <w:rsid w:val="00796A71"/>
    <w:rsid w:val="007A0DC0"/>
    <w:rsid w:val="007A3834"/>
    <w:rsid w:val="007A7C1E"/>
    <w:rsid w:val="007C0181"/>
    <w:rsid w:val="007C0A63"/>
    <w:rsid w:val="007C14D3"/>
    <w:rsid w:val="007C59BE"/>
    <w:rsid w:val="007C61D7"/>
    <w:rsid w:val="007D2A0A"/>
    <w:rsid w:val="007D4707"/>
    <w:rsid w:val="007D4B41"/>
    <w:rsid w:val="007D5536"/>
    <w:rsid w:val="007E3A94"/>
    <w:rsid w:val="007F0789"/>
    <w:rsid w:val="0081463D"/>
    <w:rsid w:val="008245A9"/>
    <w:rsid w:val="008246E1"/>
    <w:rsid w:val="00827B2D"/>
    <w:rsid w:val="00827EC4"/>
    <w:rsid w:val="00834F73"/>
    <w:rsid w:val="00837DD2"/>
    <w:rsid w:val="00855096"/>
    <w:rsid w:val="00855B90"/>
    <w:rsid w:val="00857566"/>
    <w:rsid w:val="00867DCF"/>
    <w:rsid w:val="0087357E"/>
    <w:rsid w:val="00884A2B"/>
    <w:rsid w:val="00885C8A"/>
    <w:rsid w:val="008863C2"/>
    <w:rsid w:val="00892809"/>
    <w:rsid w:val="00896B7E"/>
    <w:rsid w:val="008A2CAD"/>
    <w:rsid w:val="008B4315"/>
    <w:rsid w:val="008B711C"/>
    <w:rsid w:val="008D03F8"/>
    <w:rsid w:val="008D1544"/>
    <w:rsid w:val="008D5FBB"/>
    <w:rsid w:val="008D75AB"/>
    <w:rsid w:val="008E3988"/>
    <w:rsid w:val="009016BE"/>
    <w:rsid w:val="0090190C"/>
    <w:rsid w:val="00904061"/>
    <w:rsid w:val="00904A9A"/>
    <w:rsid w:val="009131DC"/>
    <w:rsid w:val="00925660"/>
    <w:rsid w:val="00925DDD"/>
    <w:rsid w:val="009532BD"/>
    <w:rsid w:val="0095727C"/>
    <w:rsid w:val="00977319"/>
    <w:rsid w:val="00990653"/>
    <w:rsid w:val="00990F89"/>
    <w:rsid w:val="00991960"/>
    <w:rsid w:val="0099447D"/>
    <w:rsid w:val="00994915"/>
    <w:rsid w:val="009956E1"/>
    <w:rsid w:val="009A0BBE"/>
    <w:rsid w:val="009B1734"/>
    <w:rsid w:val="009B29DF"/>
    <w:rsid w:val="009C6D7A"/>
    <w:rsid w:val="009E2FFE"/>
    <w:rsid w:val="009E48F3"/>
    <w:rsid w:val="009F4638"/>
    <w:rsid w:val="009F47FF"/>
    <w:rsid w:val="00A01B4C"/>
    <w:rsid w:val="00A0664E"/>
    <w:rsid w:val="00A11562"/>
    <w:rsid w:val="00A13B28"/>
    <w:rsid w:val="00A226E2"/>
    <w:rsid w:val="00A3135D"/>
    <w:rsid w:val="00A467A3"/>
    <w:rsid w:val="00A53DA4"/>
    <w:rsid w:val="00A610A7"/>
    <w:rsid w:val="00A6158A"/>
    <w:rsid w:val="00A61CD1"/>
    <w:rsid w:val="00A63D60"/>
    <w:rsid w:val="00A85B6A"/>
    <w:rsid w:val="00A87693"/>
    <w:rsid w:val="00A910CB"/>
    <w:rsid w:val="00A94603"/>
    <w:rsid w:val="00AA2B9F"/>
    <w:rsid w:val="00AB2C07"/>
    <w:rsid w:val="00AB4828"/>
    <w:rsid w:val="00AC50DA"/>
    <w:rsid w:val="00AC7837"/>
    <w:rsid w:val="00AE32E3"/>
    <w:rsid w:val="00AE3FAF"/>
    <w:rsid w:val="00AF7214"/>
    <w:rsid w:val="00AF7F07"/>
    <w:rsid w:val="00B06084"/>
    <w:rsid w:val="00B17FF1"/>
    <w:rsid w:val="00B616EF"/>
    <w:rsid w:val="00B61824"/>
    <w:rsid w:val="00B71BA5"/>
    <w:rsid w:val="00B738C5"/>
    <w:rsid w:val="00B80B77"/>
    <w:rsid w:val="00B845E2"/>
    <w:rsid w:val="00B9558A"/>
    <w:rsid w:val="00BA051E"/>
    <w:rsid w:val="00BA3F90"/>
    <w:rsid w:val="00BA7EA4"/>
    <w:rsid w:val="00BB1150"/>
    <w:rsid w:val="00BB1266"/>
    <w:rsid w:val="00BB6C5E"/>
    <w:rsid w:val="00BD12A0"/>
    <w:rsid w:val="00BD1E90"/>
    <w:rsid w:val="00BD2EDD"/>
    <w:rsid w:val="00BD4DE2"/>
    <w:rsid w:val="00BE4CCF"/>
    <w:rsid w:val="00BE7E73"/>
    <w:rsid w:val="00C015EE"/>
    <w:rsid w:val="00C037A9"/>
    <w:rsid w:val="00C05B74"/>
    <w:rsid w:val="00C165F7"/>
    <w:rsid w:val="00C24DD0"/>
    <w:rsid w:val="00C250B5"/>
    <w:rsid w:val="00C251DE"/>
    <w:rsid w:val="00C35F8B"/>
    <w:rsid w:val="00C4467B"/>
    <w:rsid w:val="00C45805"/>
    <w:rsid w:val="00C4593A"/>
    <w:rsid w:val="00C51CD7"/>
    <w:rsid w:val="00C526A3"/>
    <w:rsid w:val="00C55EBF"/>
    <w:rsid w:val="00C566D6"/>
    <w:rsid w:val="00C708A5"/>
    <w:rsid w:val="00C75F5C"/>
    <w:rsid w:val="00C77164"/>
    <w:rsid w:val="00C81CB2"/>
    <w:rsid w:val="00C86C9D"/>
    <w:rsid w:val="00CA43EB"/>
    <w:rsid w:val="00CA7E63"/>
    <w:rsid w:val="00CB184D"/>
    <w:rsid w:val="00CB7B08"/>
    <w:rsid w:val="00CC2364"/>
    <w:rsid w:val="00CD00CE"/>
    <w:rsid w:val="00CE06C5"/>
    <w:rsid w:val="00CE300C"/>
    <w:rsid w:val="00CE45A6"/>
    <w:rsid w:val="00CF2B01"/>
    <w:rsid w:val="00CF444D"/>
    <w:rsid w:val="00D0093E"/>
    <w:rsid w:val="00D04D43"/>
    <w:rsid w:val="00D106F3"/>
    <w:rsid w:val="00D118B0"/>
    <w:rsid w:val="00D1346F"/>
    <w:rsid w:val="00D146AE"/>
    <w:rsid w:val="00D17CA7"/>
    <w:rsid w:val="00D204A7"/>
    <w:rsid w:val="00D2123E"/>
    <w:rsid w:val="00D219AF"/>
    <w:rsid w:val="00D25611"/>
    <w:rsid w:val="00D3011F"/>
    <w:rsid w:val="00D3371A"/>
    <w:rsid w:val="00D3729F"/>
    <w:rsid w:val="00D47AB2"/>
    <w:rsid w:val="00D53D3D"/>
    <w:rsid w:val="00D60C76"/>
    <w:rsid w:val="00D63116"/>
    <w:rsid w:val="00D64545"/>
    <w:rsid w:val="00D6661A"/>
    <w:rsid w:val="00D72835"/>
    <w:rsid w:val="00D764D2"/>
    <w:rsid w:val="00D80457"/>
    <w:rsid w:val="00D86258"/>
    <w:rsid w:val="00D92686"/>
    <w:rsid w:val="00D96F5E"/>
    <w:rsid w:val="00DA4015"/>
    <w:rsid w:val="00DA5587"/>
    <w:rsid w:val="00DA7772"/>
    <w:rsid w:val="00DB0966"/>
    <w:rsid w:val="00DB65D8"/>
    <w:rsid w:val="00DC3EBD"/>
    <w:rsid w:val="00DD64B1"/>
    <w:rsid w:val="00DD6D42"/>
    <w:rsid w:val="00DE008D"/>
    <w:rsid w:val="00DE188A"/>
    <w:rsid w:val="00E002BB"/>
    <w:rsid w:val="00E005B8"/>
    <w:rsid w:val="00E01DE6"/>
    <w:rsid w:val="00E12B21"/>
    <w:rsid w:val="00E153F8"/>
    <w:rsid w:val="00E17C55"/>
    <w:rsid w:val="00E21026"/>
    <w:rsid w:val="00E26D86"/>
    <w:rsid w:val="00E27452"/>
    <w:rsid w:val="00E32C3C"/>
    <w:rsid w:val="00E3795C"/>
    <w:rsid w:val="00E4089E"/>
    <w:rsid w:val="00E43B10"/>
    <w:rsid w:val="00E457B3"/>
    <w:rsid w:val="00E54EC3"/>
    <w:rsid w:val="00E65AB1"/>
    <w:rsid w:val="00E778E5"/>
    <w:rsid w:val="00E8027A"/>
    <w:rsid w:val="00E86AA2"/>
    <w:rsid w:val="00E87643"/>
    <w:rsid w:val="00E96ADE"/>
    <w:rsid w:val="00E971AC"/>
    <w:rsid w:val="00E97FB0"/>
    <w:rsid w:val="00EA1D3B"/>
    <w:rsid w:val="00EA1F6C"/>
    <w:rsid w:val="00EB3170"/>
    <w:rsid w:val="00EB5144"/>
    <w:rsid w:val="00EB62CD"/>
    <w:rsid w:val="00EC1F8F"/>
    <w:rsid w:val="00EE147A"/>
    <w:rsid w:val="00EE194E"/>
    <w:rsid w:val="00EE5D1E"/>
    <w:rsid w:val="00EE7AD7"/>
    <w:rsid w:val="00F000B9"/>
    <w:rsid w:val="00F013E9"/>
    <w:rsid w:val="00F15B3A"/>
    <w:rsid w:val="00F174F3"/>
    <w:rsid w:val="00F21BEE"/>
    <w:rsid w:val="00F2335F"/>
    <w:rsid w:val="00F36803"/>
    <w:rsid w:val="00F3686F"/>
    <w:rsid w:val="00F41CF9"/>
    <w:rsid w:val="00F541EC"/>
    <w:rsid w:val="00F60590"/>
    <w:rsid w:val="00F65A28"/>
    <w:rsid w:val="00F76A22"/>
    <w:rsid w:val="00F85A43"/>
    <w:rsid w:val="00F85E63"/>
    <w:rsid w:val="00F90874"/>
    <w:rsid w:val="00F92C8B"/>
    <w:rsid w:val="00F962F2"/>
    <w:rsid w:val="00F973CE"/>
    <w:rsid w:val="00FA0B68"/>
    <w:rsid w:val="00FA3434"/>
    <w:rsid w:val="00FA7962"/>
    <w:rsid w:val="00FB2977"/>
    <w:rsid w:val="00FC170B"/>
    <w:rsid w:val="00FC3C32"/>
    <w:rsid w:val="00FC7831"/>
    <w:rsid w:val="00FD367B"/>
    <w:rsid w:val="00FD3963"/>
    <w:rsid w:val="00FD4A85"/>
    <w:rsid w:val="00FD68CB"/>
    <w:rsid w:val="00FE3B9B"/>
    <w:rsid w:val="00FE55F4"/>
    <w:rsid w:val="00FE560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basedOn w:val="a0"/>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link w:val="af7"/>
    <w:rsid w:val="00AA2B9F"/>
    <w:pPr>
      <w:ind w:left="595" w:hangingChars="300" w:hanging="595"/>
    </w:pPr>
  </w:style>
  <w:style w:type="paragraph" w:customStyle="1" w:styleId="af8">
    <w:name w:val="部内限"/>
    <w:basedOn w:val="a3"/>
    <w:rsid w:val="00AA2B9F"/>
    <w:pPr>
      <w:jc w:val="right"/>
    </w:pPr>
  </w:style>
  <w:style w:type="paragraph" w:styleId="af9">
    <w:name w:val="Balloon Text"/>
    <w:basedOn w:val="a"/>
    <w:link w:val="afa"/>
    <w:uiPriority w:val="99"/>
    <w:semiHidden/>
    <w:rsid w:val="00AA2B9F"/>
    <w:rPr>
      <w:rFonts w:ascii="Arial" w:hAnsi="Arial"/>
      <w:sz w:val="18"/>
      <w:szCs w:val="18"/>
    </w:rPr>
  </w:style>
  <w:style w:type="character" w:customStyle="1" w:styleId="afa">
    <w:name w:val="吹き出し (文字)"/>
    <w:basedOn w:val="a0"/>
    <w:link w:val="af9"/>
    <w:uiPriority w:val="99"/>
    <w:semiHidden/>
    <w:rsid w:val="00392B33"/>
    <w:rPr>
      <w:rFonts w:asciiTheme="majorHAnsi" w:eastAsiaTheme="majorEastAsia" w:hAnsiTheme="majorHAnsi" w:cstheme="majorBidi"/>
      <w:kern w:val="2"/>
      <w:sz w:val="0"/>
      <w:szCs w:val="0"/>
    </w:rPr>
  </w:style>
  <w:style w:type="paragraph" w:styleId="afb">
    <w:name w:val="header"/>
    <w:basedOn w:val="a"/>
    <w:link w:val="afc"/>
    <w:uiPriority w:val="99"/>
    <w:rsid w:val="007C0A63"/>
    <w:pPr>
      <w:tabs>
        <w:tab w:val="center" w:pos="4252"/>
        <w:tab w:val="right" w:pos="8504"/>
      </w:tabs>
      <w:snapToGrid w:val="0"/>
    </w:pPr>
  </w:style>
  <w:style w:type="character" w:customStyle="1" w:styleId="afc">
    <w:name w:val="ヘッダー (文字)"/>
    <w:basedOn w:val="a0"/>
    <w:link w:val="afb"/>
    <w:uiPriority w:val="99"/>
    <w:semiHidden/>
    <w:rsid w:val="00392B33"/>
    <w:rPr>
      <w:rFonts w:ascii="ＭＳ ゴシック" w:eastAsia="ＭＳ ゴシック"/>
      <w:kern w:val="2"/>
      <w:sz w:val="22"/>
    </w:rPr>
  </w:style>
  <w:style w:type="paragraph" w:styleId="afd">
    <w:name w:val="footer"/>
    <w:basedOn w:val="a"/>
    <w:link w:val="afe"/>
    <w:uiPriority w:val="99"/>
    <w:rsid w:val="007C0A63"/>
    <w:pPr>
      <w:tabs>
        <w:tab w:val="center" w:pos="4252"/>
        <w:tab w:val="right" w:pos="8504"/>
      </w:tabs>
      <w:snapToGrid w:val="0"/>
    </w:pPr>
  </w:style>
  <w:style w:type="character" w:customStyle="1" w:styleId="afe">
    <w:name w:val="フッター (文字)"/>
    <w:basedOn w:val="a0"/>
    <w:link w:val="afd"/>
    <w:uiPriority w:val="99"/>
    <w:semiHidden/>
    <w:rsid w:val="00392B33"/>
    <w:rPr>
      <w:rFonts w:ascii="ＭＳ ゴシック" w:eastAsia="ＭＳ ゴシック"/>
      <w:kern w:val="2"/>
      <w:sz w:val="22"/>
    </w:rPr>
  </w:style>
  <w:style w:type="character" w:customStyle="1" w:styleId="af7">
    <w:name w:val="表中箇条書き (文字)"/>
    <w:link w:val="af6"/>
    <w:locked/>
    <w:rsid w:val="00CF444D"/>
    <w:rPr>
      <w:rFonts w:ascii="ＭＳ ゴシック" w:eastAsia="ＭＳ ゴシック" w:hAnsi="Century"/>
      <w:kern w:val="2"/>
      <w:sz w:val="22"/>
      <w:lang w:val="en-US" w:eastAsia="ja-JP"/>
    </w:rPr>
  </w:style>
  <w:style w:type="character" w:styleId="aff">
    <w:name w:val="annotation reference"/>
    <w:basedOn w:val="a0"/>
    <w:uiPriority w:val="99"/>
    <w:semiHidden/>
    <w:rsid w:val="007F0789"/>
    <w:rPr>
      <w:sz w:val="18"/>
    </w:rPr>
  </w:style>
  <w:style w:type="paragraph" w:styleId="aff0">
    <w:name w:val="annotation text"/>
    <w:basedOn w:val="a"/>
    <w:link w:val="aff1"/>
    <w:uiPriority w:val="99"/>
    <w:semiHidden/>
    <w:rsid w:val="007F0789"/>
  </w:style>
  <w:style w:type="character" w:customStyle="1" w:styleId="aff1">
    <w:name w:val="コメント文字列 (文字)"/>
    <w:basedOn w:val="a0"/>
    <w:link w:val="aff0"/>
    <w:uiPriority w:val="99"/>
    <w:semiHidden/>
    <w:rsid w:val="00392B33"/>
    <w:rPr>
      <w:rFonts w:ascii="ＭＳ ゴシック" w:eastAsia="ＭＳ ゴシック"/>
      <w:kern w:val="2"/>
      <w:sz w:val="22"/>
    </w:rPr>
  </w:style>
  <w:style w:type="paragraph" w:styleId="aff2">
    <w:name w:val="annotation subject"/>
    <w:basedOn w:val="aff0"/>
    <w:next w:val="aff0"/>
    <w:link w:val="aff3"/>
    <w:uiPriority w:val="99"/>
    <w:semiHidden/>
    <w:rsid w:val="007F0789"/>
    <w:rPr>
      <w:b/>
      <w:bCs/>
    </w:rPr>
  </w:style>
  <w:style w:type="character" w:customStyle="1" w:styleId="aff3">
    <w:name w:val="コメント内容 (文字)"/>
    <w:basedOn w:val="aff1"/>
    <w:link w:val="aff2"/>
    <w:uiPriority w:val="99"/>
    <w:semiHidden/>
    <w:rsid w:val="00392B33"/>
    <w:rPr>
      <w:rFonts w:ascii="ＭＳ ゴシック" w:eastAsia="ＭＳ ゴシック"/>
      <w:b/>
      <w:bCs/>
      <w:kern w:val="2"/>
      <w:sz w:val="22"/>
    </w:rPr>
  </w:style>
  <w:style w:type="table" w:styleId="aff4">
    <w:name w:val="Table Grid"/>
    <w:basedOn w:val="a1"/>
    <w:uiPriority w:val="59"/>
    <w:rsid w:val="007530AA"/>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Emphasis"/>
    <w:basedOn w:val="a0"/>
    <w:uiPriority w:val="20"/>
    <w:qFormat/>
    <w:rsid w:val="00200A37"/>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4D7B70-EAAE-4ED1-939A-2AFAF2FC8E08}"/>
</file>

<file path=customXml/itemProps2.xml><?xml version="1.0" encoding="utf-8"?>
<ds:datastoreItem xmlns:ds="http://schemas.openxmlformats.org/officeDocument/2006/customXml" ds:itemID="{24311AE5-D6E2-4E47-9B7F-D4EA17115127}"/>
</file>

<file path=customXml/itemProps3.xml><?xml version="1.0" encoding="utf-8"?>
<ds:datastoreItem xmlns:ds="http://schemas.openxmlformats.org/officeDocument/2006/customXml" ds:itemID="{D22CCFB5-CBE7-425F-9578-C3C114ADB718}"/>
</file>

<file path=docProps/app.xml><?xml version="1.0" encoding="utf-8"?>
<Properties xmlns="http://schemas.openxmlformats.org/officeDocument/2006/extended-properties" xmlns:vt="http://schemas.openxmlformats.org/officeDocument/2006/docPropsVTypes">
  <Template>Normal.dotm</Template>
  <TotalTime>0</TotalTime>
  <Pages>6</Pages>
  <Words>5447</Words>
  <Characters>310</Characters>
  <Application>Microsoft Office Word</Application>
  <DocSecurity>0</DocSecurity>
  <Lines>2</Lines>
  <Paragraphs>11</Paragraphs>
  <ScaleCrop>false</ScaleCrop>
  <Company/>
  <LinksUpToDate>false</LinksUpToDate>
  <CharactersWithSpaces>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2013-07-31T01:21:00Z</dcterms:created>
  <dcterms:modified xsi:type="dcterms:W3CDTF">2017-08-07T09:17:00Z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