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E27F0" w:rsidRPr="009A6C5B" w:rsidTr="00FC351A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44"/>
              </w:rPr>
              <w:t>２５１３</w:t>
            </w:r>
            <w:r w:rsidRPr="009A6C5B">
              <w:rPr>
                <w:rFonts w:ascii="ＭＳ ゴシック" w:eastAsia="ＭＳ ゴシック" w:hAnsi="ＭＳ ゴシック" w:hint="eastAsia"/>
                <w:b/>
                <w:sz w:val="44"/>
              </w:rPr>
              <w:t>．ＡＷＢ受渡書取消</w:t>
            </w:r>
          </w:p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E27F0" w:rsidRPr="009A6C5B" w:rsidRDefault="005E27F0" w:rsidP="008021B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E27F0" w:rsidRPr="009A6C5B" w:rsidTr="00FC351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F0" w:rsidRPr="009A6C5B" w:rsidRDefault="00416B5D" w:rsidP="00416B5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5E27F0" w:rsidRPr="009A6C5B" w:rsidTr="00FC351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ＡＤＣ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ＡＷＢ受渡書取消呼出し</w:t>
            </w:r>
          </w:p>
        </w:tc>
      </w:tr>
      <w:tr w:rsidR="005E27F0" w:rsidRPr="009A6C5B" w:rsidTr="00FC351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ＡＤＣ０１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F0" w:rsidRPr="009A6C5B" w:rsidRDefault="005E27F0" w:rsidP="00FC351A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ＡＷＢ受渡書取消</w:t>
            </w:r>
          </w:p>
        </w:tc>
      </w:tr>
    </w:tbl>
    <w:p w:rsidR="005E27F0" w:rsidRPr="00CB462F" w:rsidRDefault="005E27F0" w:rsidP="008021B8">
      <w:pPr>
        <w:rPr>
          <w:rFonts w:ascii="ＭＳ ゴシック" w:eastAsia="ＭＳ ゴシック" w:hAnsi="ＭＳ ゴシック"/>
          <w:highlight w:val="lightGray"/>
        </w:rPr>
      </w:pPr>
    </w:p>
    <w:p w:rsidR="005E27F0" w:rsidRPr="009A6C5B" w:rsidRDefault="005E27F0" w:rsidP="008021B8">
      <w:pPr>
        <w:pStyle w:val="1"/>
        <w:numPr>
          <w:ilvl w:val="0"/>
          <w:numId w:val="1"/>
        </w:numPr>
        <w:tabs>
          <w:tab w:val="clear" w:pos="405"/>
        </w:tabs>
        <w:ind w:left="425" w:hanging="425"/>
        <w:rPr>
          <w:rFonts w:ascii="ＭＳ ゴシック"/>
        </w:rPr>
      </w:pPr>
      <w:r w:rsidRPr="00CB462F">
        <w:rPr>
          <w:rFonts w:ascii="ＭＳ ゴシック"/>
          <w:highlight w:val="lightGray"/>
        </w:rPr>
        <w:br w:type="page"/>
      </w:r>
      <w:r w:rsidRPr="009A6C5B">
        <w:rPr>
          <w:rFonts w:ascii="ＭＳ ゴシック" w:hAnsi="ＭＳ ゴシック" w:hint="eastAsia"/>
        </w:rPr>
        <w:lastRenderedPageBreak/>
        <w:t>業務概要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ＡＷＢ受渡書の取</w:t>
      </w:r>
      <w:r>
        <w:rPr>
          <w:rFonts w:ascii="ＭＳ ゴシック" w:eastAsia="ＭＳ ゴシック" w:hAnsi="ＭＳ ゴシック" w:hint="eastAsia"/>
        </w:rPr>
        <w:t>り</w:t>
      </w:r>
      <w:r w:rsidRPr="009A6C5B">
        <w:rPr>
          <w:rFonts w:ascii="ＭＳ ゴシック" w:eastAsia="ＭＳ ゴシック" w:hAnsi="ＭＳ ゴシック" w:hint="eastAsia"/>
        </w:rPr>
        <w:t>消</w:t>
      </w:r>
      <w:r>
        <w:rPr>
          <w:rFonts w:ascii="ＭＳ ゴシック" w:eastAsia="ＭＳ ゴシック" w:hAnsi="ＭＳ ゴシック" w:hint="eastAsia"/>
        </w:rPr>
        <w:t>し</w:t>
      </w:r>
      <w:r w:rsidRPr="009A6C5B">
        <w:rPr>
          <w:rFonts w:ascii="ＭＳ ゴシック" w:eastAsia="ＭＳ ゴシック" w:hAnsi="ＭＳ ゴシック" w:hint="eastAsia"/>
        </w:rPr>
        <w:t>を行う。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（１）「ＡＷＢ受渡書取消呼出し（ＡＤＣ）」業務の場合</w:t>
      </w:r>
    </w:p>
    <w:p w:rsidR="005E27F0" w:rsidRPr="009A6C5B" w:rsidRDefault="005E27F0" w:rsidP="00A91BAC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入力された</w:t>
      </w:r>
      <w:r>
        <w:rPr>
          <w:rFonts w:ascii="ＭＳ ゴシック" w:eastAsia="ＭＳ ゴシック" w:hAnsi="ＭＳ ゴシック" w:hint="eastAsia"/>
        </w:rPr>
        <w:t>ＡＷＢ受渡書番号に基づいてシステムに登録されているＡＷＢ受渡書の</w:t>
      </w:r>
      <w:r w:rsidRPr="009A6C5B">
        <w:rPr>
          <w:rFonts w:ascii="ＭＳ ゴシック" w:eastAsia="ＭＳ ゴシック" w:hAnsi="ＭＳ ゴシック" w:hint="eastAsia"/>
        </w:rPr>
        <w:t>情報（ＡＷＢ番号、総個数、総重量</w:t>
      </w:r>
      <w:r>
        <w:rPr>
          <w:rFonts w:ascii="ＭＳ ゴシック" w:eastAsia="ＭＳ ゴシック" w:hAnsi="ＭＳ ゴシック" w:hint="eastAsia"/>
        </w:rPr>
        <w:t>等）（以下、「ＡＷＢ受渡書情報」という。）の呼び出しを行う</w:t>
      </w:r>
      <w:r w:rsidRPr="009A6C5B">
        <w:rPr>
          <w:rFonts w:ascii="ＭＳ ゴシック" w:eastAsia="ＭＳ ゴシック" w:hAnsi="ＭＳ ゴシック" w:hint="eastAsia"/>
        </w:rPr>
        <w:t>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（２）「ＡＷＢ受渡書取消（ＡＤＣ０１）」業務の場合</w:t>
      </w:r>
    </w:p>
    <w:p w:rsidR="005E27F0" w:rsidRPr="009A6C5B" w:rsidRDefault="005E27F0" w:rsidP="00A91BAC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入力されたＡＷＢ受渡書情報に基づ</w:t>
      </w:r>
      <w:r>
        <w:rPr>
          <w:rFonts w:ascii="ＭＳ ゴシック" w:eastAsia="ＭＳ ゴシック" w:hAnsi="ＭＳ ゴシック" w:hint="eastAsia"/>
        </w:rPr>
        <w:t>き</w:t>
      </w:r>
      <w:r w:rsidRPr="009A6C5B">
        <w:rPr>
          <w:rFonts w:ascii="ＭＳ ゴシック" w:eastAsia="ＭＳ ゴシック" w:hAnsi="ＭＳ ゴシック" w:hint="eastAsia"/>
        </w:rPr>
        <w:t>システムに登録されているＡＷＢ受渡書情報の取り消しを行う。</w:t>
      </w:r>
    </w:p>
    <w:p w:rsidR="005E27F0" w:rsidRPr="00755E25" w:rsidRDefault="005E27F0" w:rsidP="008021B8">
      <w:pPr>
        <w:rPr>
          <w:rFonts w:ascii="ＭＳ ゴシック" w:eastAsia="ＭＳ ゴシック" w:hAnsi="ＭＳ ゴシック"/>
          <w:color w:val="0000FF"/>
        </w:rPr>
      </w:pPr>
    </w:p>
    <w:p w:rsidR="005E27F0" w:rsidRPr="009A6C5B" w:rsidRDefault="005E27F0" w:rsidP="008021B8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入力者</w:t>
      </w:r>
    </w:p>
    <w:p w:rsidR="005E27F0" w:rsidRPr="009A6C5B" w:rsidRDefault="005E27F0" w:rsidP="00A91BAC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航空貨物代理店、通関業</w:t>
      </w:r>
    </w:p>
    <w:p w:rsidR="005E27F0" w:rsidRPr="009A6C5B" w:rsidRDefault="005E27F0" w:rsidP="008021B8">
      <w:pPr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制限事項</w:t>
      </w:r>
    </w:p>
    <w:p w:rsidR="005E27F0" w:rsidRPr="009A6C5B" w:rsidRDefault="005E27F0" w:rsidP="00A91BAC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１業務で</w:t>
      </w:r>
      <w:r>
        <w:rPr>
          <w:rFonts w:ascii="ＭＳ ゴシック" w:eastAsia="ＭＳ ゴシック" w:hAnsi="ＭＳ ゴシック" w:hint="eastAsia"/>
        </w:rPr>
        <w:t>入力</w:t>
      </w:r>
      <w:r w:rsidRPr="009A6C5B">
        <w:rPr>
          <w:rFonts w:ascii="ＭＳ ゴシック" w:eastAsia="ＭＳ ゴシック" w:hAnsi="ＭＳ ゴシック" w:hint="eastAsia"/>
        </w:rPr>
        <w:t>可能なＡＷＢ受渡書の件数は１件とする。</w:t>
      </w:r>
    </w:p>
    <w:p w:rsidR="005E27F0" w:rsidRPr="009A6C5B" w:rsidRDefault="005E27F0" w:rsidP="008021B8">
      <w:pPr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入力条件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（１）入力者チェック</w:t>
      </w:r>
    </w:p>
    <w:p w:rsidR="005E27F0" w:rsidRPr="009A6C5B" w:rsidRDefault="005E27F0" w:rsidP="00A91BAC">
      <w:pPr>
        <w:ind w:leftChars="302" w:left="599" w:firstLineChars="200" w:firstLine="397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システムに登録されている利用者であること。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（２）入力項目チェック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（Ａ）単項目チェック</w:t>
      </w:r>
    </w:p>
    <w:p w:rsidR="005E27F0" w:rsidRPr="009A6C5B" w:rsidRDefault="005E27F0" w:rsidP="00A91BAC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「入力項目表」及び「オンライン業務共通設計書」参照。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（Ｂ）項目間関連チェック</w:t>
      </w:r>
    </w:p>
    <w:p w:rsidR="005E27F0" w:rsidRPr="009A6C5B" w:rsidRDefault="005E27F0" w:rsidP="00A91BAC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なし。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（３）ＡＷＢ受渡書情報Ｄ</w:t>
      </w:r>
      <w:r w:rsidRPr="009A6C5B">
        <w:rPr>
          <w:rFonts w:ascii="ＭＳ ゴシック" w:eastAsia="ＭＳ ゴシック" w:hAnsi="ＭＳ ゴシック" w:hint="eastAsia"/>
        </w:rPr>
        <w:t>Ｂチェック</w:t>
      </w:r>
    </w:p>
    <w:p w:rsidR="005E27F0" w:rsidRPr="009A6C5B" w:rsidRDefault="005E27F0" w:rsidP="00A91BA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  <w:szCs w:val="22"/>
        </w:rPr>
      </w:pPr>
      <w:r w:rsidRPr="009A6C5B">
        <w:rPr>
          <w:rFonts w:ascii="ＭＳ ゴシック" w:eastAsia="ＭＳ ゴシック" w:hAnsi="ＭＳ ゴシック" w:hint="eastAsia"/>
        </w:rPr>
        <w:t>①</w:t>
      </w:r>
      <w:r>
        <w:rPr>
          <w:rFonts w:ascii="ＭＳ ゴシック" w:eastAsia="ＭＳ ゴシック" w:hAnsi="ＭＳ ゴシック" w:hint="eastAsia"/>
        </w:rPr>
        <w:t>ＡＷＢ受渡書情報Ｄ</w:t>
      </w:r>
      <w:r w:rsidRPr="009A6C5B">
        <w:rPr>
          <w:rFonts w:ascii="ＭＳ ゴシック" w:eastAsia="ＭＳ ゴシック" w:hAnsi="ＭＳ ゴシック" w:hint="eastAsia"/>
        </w:rPr>
        <w:t>Ｂ</w:t>
      </w:r>
      <w:r w:rsidRPr="009A6C5B">
        <w:rPr>
          <w:rFonts w:ascii="ＭＳ ゴシック" w:eastAsia="ＭＳ ゴシック" w:hAnsi="ＭＳ ゴシック" w:hint="eastAsia"/>
          <w:szCs w:val="22"/>
        </w:rPr>
        <w:t>にＡＷＢ受渡書番号が存在すること。</w:t>
      </w:r>
    </w:p>
    <w:p w:rsidR="005E27F0" w:rsidRPr="009A6C5B" w:rsidRDefault="005E27F0" w:rsidP="00A91BA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②</w:t>
      </w:r>
      <w:r w:rsidRPr="009A6C5B">
        <w:rPr>
          <w:rFonts w:ascii="ＭＳ ゴシック" w:eastAsia="ＭＳ ゴシック" w:hAnsi="ＭＳ ゴシック" w:hint="eastAsia"/>
          <w:szCs w:val="22"/>
        </w:rPr>
        <w:t>ＡＷＢ受渡書が取り消されていないこと。</w:t>
      </w:r>
    </w:p>
    <w:p w:rsidR="005E27F0" w:rsidRPr="009A6C5B" w:rsidRDefault="005E27F0" w:rsidP="00A91BA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  <w:szCs w:val="22"/>
        </w:rPr>
        <w:t>③入力者</w:t>
      </w:r>
      <w:r w:rsidRPr="009A6C5B">
        <w:rPr>
          <w:rFonts w:ascii="ＭＳ ゴシック" w:eastAsia="ＭＳ ゴシック" w:hAnsi="ＭＳ ゴシック" w:hint="eastAsia"/>
        </w:rPr>
        <w:t>とＡＷＢ受渡書の作成者が同一であること。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（４）輸出貨物情報ＤＢチェック</w:t>
      </w:r>
    </w:p>
    <w:p w:rsidR="005E27F0" w:rsidRDefault="005E27F0" w:rsidP="00A91BAC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ascii="ＭＳ ゴシック" w:eastAsia="ＭＳ ゴシック" w:hAnsi="ＭＳ ゴシック"/>
        </w:rPr>
      </w:pPr>
      <w:r w:rsidRPr="001F363D">
        <w:rPr>
          <w:rFonts w:ascii="ＭＳ ゴシック" w:eastAsia="ＭＳ ゴシック" w:hAnsi="ＭＳ ゴシック" w:hint="eastAsia"/>
        </w:rPr>
        <w:t>輸出貨物情報</w:t>
      </w:r>
      <w:r w:rsidRPr="00997BA3">
        <w:rPr>
          <w:rFonts w:ascii="ＭＳ ゴシック" w:eastAsia="ＭＳ ゴシック" w:hAnsi="ＭＳ ゴシック" w:hint="eastAsia"/>
        </w:rPr>
        <w:t>ＤＢ</w:t>
      </w:r>
      <w:r w:rsidRPr="001F363D">
        <w:rPr>
          <w:rFonts w:ascii="ＭＳ ゴシック" w:eastAsia="ＭＳ ゴシック" w:hAnsi="ＭＳ ゴシック" w:hint="eastAsia"/>
        </w:rPr>
        <w:t>が存在した場合は、下記のチェックを行う。</w:t>
      </w:r>
    </w:p>
    <w:p w:rsidR="005E27F0" w:rsidRPr="009A6C5B" w:rsidRDefault="005E27F0" w:rsidP="00A91BA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2"/>
        </w:rPr>
        <w:t>①</w:t>
      </w:r>
      <w:r w:rsidRPr="009A6C5B">
        <w:rPr>
          <w:rFonts w:ascii="ＭＳ ゴシック" w:eastAsia="ＭＳ ゴシック" w:hAnsi="ＭＳ ゴシック" w:hint="eastAsia"/>
          <w:szCs w:val="22"/>
        </w:rPr>
        <w:t>貨物手作業</w:t>
      </w:r>
      <w:r w:rsidRPr="009A6C5B">
        <w:rPr>
          <w:rFonts w:ascii="ＭＳ ゴシック" w:eastAsia="ＭＳ ゴシック" w:hAnsi="ＭＳ ゴシック" w:hint="eastAsia"/>
        </w:rPr>
        <w:t>移行されていないこと。</w:t>
      </w:r>
    </w:p>
    <w:p w:rsidR="005E27F0" w:rsidRPr="009A6C5B" w:rsidRDefault="005E27F0" w:rsidP="00A91BAC">
      <w:pPr>
        <w:autoSpaceDE w:val="0"/>
        <w:autoSpaceDN w:val="0"/>
        <w:adjustRightInd w:val="0"/>
        <w:ind w:leftChars="413" w:left="1017" w:hangingChars="100" w:hanging="198"/>
        <w:jc w:val="left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</w:rPr>
        <w:t>②</w:t>
      </w:r>
      <w:r w:rsidRPr="009A6C5B">
        <w:rPr>
          <w:rFonts w:ascii="ＭＳ ゴシック" w:eastAsia="ＭＳ ゴシック" w:hAnsi="ＭＳ ゴシック" w:hint="eastAsia"/>
        </w:rPr>
        <w:t>ＡＷＢ受</w:t>
      </w:r>
      <w:r w:rsidRPr="009A6C5B">
        <w:rPr>
          <w:rFonts w:ascii="ＭＳ ゴシック" w:eastAsia="ＭＳ ゴシック" w:hAnsi="ＭＳ ゴシック" w:hint="eastAsia"/>
          <w:szCs w:val="22"/>
        </w:rPr>
        <w:t>渡書作成時に指定した保税蔵置場から全量搬出されていないこと。</w:t>
      </w:r>
    </w:p>
    <w:p w:rsidR="005E27F0" w:rsidRPr="001F363D" w:rsidRDefault="005E27F0" w:rsidP="00A91BA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処理内容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１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ＡＤＣ業務の</w:t>
      </w:r>
      <w:r w:rsidRPr="009A6C5B">
        <w:rPr>
          <w:rFonts w:ascii="ＭＳ ゴシック" w:eastAsia="ＭＳ ゴシック" w:hAnsi="ＭＳ ゴシック" w:hint="eastAsia"/>
        </w:rPr>
        <w:t>場合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Ａ</w:t>
      </w:r>
      <w:r w:rsidRPr="009A6C5B">
        <w:rPr>
          <w:rFonts w:ascii="ＭＳ ゴシック" w:eastAsia="ＭＳ ゴシック" w:hAnsi="ＭＳ ゴシック" w:hint="eastAsia"/>
        </w:rPr>
        <w:t>）入力チェック処理</w:t>
      </w:r>
    </w:p>
    <w:p w:rsidR="005E27F0" w:rsidRPr="009E38F5" w:rsidRDefault="00A91BAC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A91BAC">
        <w:rPr>
          <w:rFonts w:ascii="ＭＳ ゴシック" w:eastAsia="ＭＳ ゴシック" w:hAnsi="ＭＳ ゴシック"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E27F0" w:rsidRPr="009E38F5" w:rsidRDefault="005E27F0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9E38F5">
        <w:rPr>
          <w:rFonts w:ascii="ＭＳ ゴシック" w:eastAsia="ＭＳ ゴシック" w:hAnsi="ＭＳ ゴシック" w:hint="eastAsia"/>
        </w:rPr>
        <w:t>合</w:t>
      </w:r>
      <w:r w:rsidR="00A91BAC" w:rsidRPr="00A91BAC">
        <w:rPr>
          <w:rFonts w:ascii="ＭＳ ゴシック" w:eastAsia="ＭＳ ゴシック" w:hAnsi="ＭＳ ゴシック" w:hint="eastAsia"/>
        </w:rPr>
        <w:t>致しなかった場合はエラーとし、処理結果コードに「０００００－００００－００００」以外のコードを設定の上、処理結果通知の出力を行う。</w:t>
      </w:r>
      <w:r w:rsidRPr="009E38F5">
        <w:rPr>
          <w:rFonts w:ascii="ＭＳ ゴシック" w:eastAsia="ＭＳ ゴシック" w:hAnsi="ＭＳ ゴシック" w:hint="eastAsia"/>
        </w:rPr>
        <w:t>（エラー内容については「処理結果コード一覧」を参照。）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bookmarkStart w:id="0" w:name="OLE_LINK1"/>
      <w:r>
        <w:rPr>
          <w:rFonts w:ascii="ＭＳ ゴシック" w:eastAsia="ＭＳ ゴシック" w:hAnsi="ＭＳ ゴシック" w:hint="eastAsia"/>
        </w:rPr>
        <w:t>（Ｂ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輸出</w:t>
      </w:r>
      <w:r w:rsidRPr="009A6C5B">
        <w:rPr>
          <w:rFonts w:ascii="ＭＳ ゴシック" w:eastAsia="ＭＳ ゴシック" w:hAnsi="ＭＳ ゴシック" w:hint="eastAsia"/>
        </w:rPr>
        <w:t>情報抽出処理</w:t>
      </w:r>
    </w:p>
    <w:p w:rsidR="005E27F0" w:rsidRPr="009A6C5B" w:rsidRDefault="005E27F0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入力されたＡＷＢ受渡書番号に基づきＡＷＢ受渡書情報ＤＢよりＡＷＢ番号を取得し、ＡＷＢ受渡情報を</w:t>
      </w:r>
      <w:r>
        <w:rPr>
          <w:rFonts w:ascii="ＭＳ ゴシック" w:eastAsia="ＭＳ ゴシック" w:hAnsi="ＭＳ ゴシック" w:hint="eastAsia"/>
        </w:rPr>
        <w:t>輸出</w:t>
      </w:r>
      <w:r w:rsidRPr="009A6C5B">
        <w:rPr>
          <w:rFonts w:ascii="ＭＳ ゴシック" w:eastAsia="ＭＳ ゴシック" w:hAnsi="ＭＳ ゴシック" w:hint="eastAsia"/>
        </w:rPr>
        <w:t>貨物情報ＤＢから抽出する。</w:t>
      </w:r>
    </w:p>
    <w:bookmarkEnd w:id="0"/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（Ｃ</w:t>
      </w:r>
      <w:r w:rsidRPr="009A6C5B">
        <w:rPr>
          <w:rFonts w:ascii="ＭＳ ゴシック" w:eastAsia="ＭＳ ゴシック" w:hAnsi="ＭＳ ゴシック" w:hint="eastAsia"/>
        </w:rPr>
        <w:t>）出力情報出力処理</w:t>
      </w:r>
    </w:p>
    <w:p w:rsidR="005E27F0" w:rsidRDefault="005E27F0" w:rsidP="00A91BAC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後述の出力情報出力処理を行う。出力項目については「出力項目表」を参照。</w:t>
      </w:r>
    </w:p>
    <w:p w:rsidR="009E7F37" w:rsidRDefault="009E7F37" w:rsidP="000953D7">
      <w:pPr>
        <w:autoSpaceDE w:val="0"/>
        <w:autoSpaceDN w:val="0"/>
        <w:adjustRightInd w:val="0"/>
        <w:ind w:firstLine="396"/>
        <w:jc w:val="left"/>
        <w:rPr>
          <w:rFonts w:ascii="ＭＳ ゴシック" w:eastAsia="ＭＳ ゴシック" w:hAnsi="ＭＳ ゴシック" w:cs="ＭＳ ゴシック" w:hint="eastAsia"/>
          <w:noProof/>
          <w:szCs w:val="22"/>
        </w:rPr>
      </w:pPr>
    </w:p>
    <w:p w:rsidR="005E27F0" w:rsidRPr="000953D7" w:rsidRDefault="005E27F0" w:rsidP="000953D7">
      <w:pPr>
        <w:autoSpaceDE w:val="0"/>
        <w:autoSpaceDN w:val="0"/>
        <w:adjustRightInd w:val="0"/>
        <w:ind w:firstLine="396"/>
        <w:jc w:val="left"/>
        <w:rPr>
          <w:rFonts w:ascii="ＭＳ ゴシック" w:eastAsia="ＭＳ ゴシック" w:hAnsi="ＭＳ ゴシック" w:cs="ＭＳ ゴシック"/>
          <w:szCs w:val="22"/>
        </w:rPr>
      </w:pPr>
      <w:bookmarkStart w:id="1" w:name="_GoBack"/>
      <w:bookmarkEnd w:id="1"/>
      <w:r w:rsidRPr="000953D7">
        <w:rPr>
          <w:rFonts w:ascii="ＭＳ ゴシック" w:eastAsia="ＭＳ ゴシック" w:hAnsi="ＭＳ ゴシック" w:cs="ＭＳ ゴシック" w:hint="eastAsia"/>
          <w:noProof/>
          <w:szCs w:val="22"/>
        </w:rPr>
        <w:lastRenderedPageBreak/>
        <w:t>（Ｄ）注意喚起メッセージ出力処理</w:t>
      </w:r>
    </w:p>
    <w:p w:rsidR="005E27F0" w:rsidRPr="000953D7" w:rsidRDefault="00B83805" w:rsidP="000953D7">
      <w:pPr>
        <w:autoSpaceDE w:val="0"/>
        <w:autoSpaceDN w:val="0"/>
        <w:adjustRightInd w:val="0"/>
        <w:ind w:firstLine="1324"/>
        <w:rPr>
          <w:rFonts w:ascii="ＭＳ ゴシック" w:eastAsia="ＭＳ ゴシック" w:hAnsi="ＭＳ ゴシック" w:cs="ＭＳ ゴシック"/>
          <w:szCs w:val="22"/>
        </w:rPr>
      </w:pPr>
      <w:r>
        <w:rPr>
          <w:rFonts w:ascii="ＭＳ ゴシック" w:eastAsia="ＭＳ ゴシック" w:hAnsi="ＭＳ ゴシック" w:cs="ＭＳ ゴシック" w:hint="eastAsia"/>
          <w:szCs w:val="22"/>
          <w:lang w:val="ja-JP"/>
        </w:rPr>
        <w:t>登録を行うには再送信が必要であ</w:t>
      </w:r>
      <w:r w:rsidRPr="00C256AA">
        <w:rPr>
          <w:rFonts w:ascii="ＭＳ ゴシック" w:eastAsia="ＭＳ ゴシック" w:hAnsi="ＭＳ ゴシック" w:cs="ＭＳ ゴシック" w:hint="eastAsia"/>
          <w:szCs w:val="22"/>
          <w:lang w:val="ja-JP"/>
        </w:rPr>
        <w:t>る旨を注意喚起メッセージとして</w:t>
      </w:r>
      <w:r w:rsidR="005E27F0" w:rsidRPr="00C256AA">
        <w:rPr>
          <w:rFonts w:ascii="ＭＳ ゴシック" w:eastAsia="ＭＳ ゴシック" w:hAnsi="ＭＳ ゴシック" w:cs="ＭＳ ゴシック" w:hint="eastAsia"/>
          <w:szCs w:val="22"/>
          <w:lang w:val="ja-JP"/>
        </w:rPr>
        <w:t>出力する。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２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ＡＤＣ０１業務</w:t>
      </w:r>
      <w:r w:rsidRPr="009A6C5B">
        <w:rPr>
          <w:rFonts w:ascii="ＭＳ ゴシック" w:eastAsia="ＭＳ ゴシック" w:hAnsi="ＭＳ ゴシック" w:hint="eastAsia"/>
        </w:rPr>
        <w:t>の場合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（Ａ</w:t>
      </w:r>
      <w:r w:rsidRPr="009A6C5B">
        <w:rPr>
          <w:rFonts w:ascii="ＭＳ ゴシック" w:eastAsia="ＭＳ ゴシック" w:hAnsi="ＭＳ ゴシック" w:hint="eastAsia"/>
        </w:rPr>
        <w:t>）入力チェック処理</w:t>
      </w:r>
    </w:p>
    <w:p w:rsidR="005E27F0" w:rsidRPr="009E38F5" w:rsidRDefault="005E27F0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9E38F5">
        <w:rPr>
          <w:rFonts w:ascii="ＭＳ ゴシック" w:eastAsia="ＭＳ ゴシック" w:hAnsi="ＭＳ ゴシック" w:hint="eastAsia"/>
        </w:rPr>
        <w:t>前</w:t>
      </w:r>
      <w:r w:rsidR="00A91BAC" w:rsidRPr="00A91BAC">
        <w:rPr>
          <w:rFonts w:ascii="ＭＳ ゴシック" w:eastAsia="ＭＳ ゴシック" w:hAnsi="ＭＳ ゴシック" w:hint="eastAsia"/>
        </w:rPr>
        <w:t>述の入力条件に合致するかチェックし、合致した場合は正常終了とし、処理結果コードに「０００００－００００－００００」を設定の上、以降の処理を行う。</w:t>
      </w:r>
    </w:p>
    <w:p w:rsidR="005E27F0" w:rsidRDefault="00A91BAC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A91BAC">
        <w:rPr>
          <w:rFonts w:ascii="ＭＳ ゴシック" w:eastAsia="ＭＳ ゴシック" w:hAnsi="ＭＳ ゴシック" w:hint="eastAsia"/>
        </w:rPr>
        <w:t>合致しなかった場合はエラーとし、処理結果コードに「０００００－００００－００００」以外のコードを設定の上、処理結果通知の出力を行う。</w:t>
      </w:r>
      <w:r w:rsidR="005E27F0" w:rsidRPr="009E38F5">
        <w:rPr>
          <w:rFonts w:ascii="ＭＳ ゴシック" w:eastAsia="ＭＳ ゴシック" w:hAnsi="ＭＳ ゴシック" w:hint="eastAsia"/>
        </w:rPr>
        <w:t>（エラー内容については「処理結果コード一覧」を参照。）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（Ｂ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輸出</w:t>
      </w:r>
      <w:r w:rsidRPr="009A6C5B">
        <w:rPr>
          <w:rFonts w:ascii="ＭＳ ゴシック" w:eastAsia="ＭＳ ゴシック" w:hAnsi="ＭＳ ゴシック" w:hint="eastAsia"/>
        </w:rPr>
        <w:t>情報抽出処理</w:t>
      </w:r>
    </w:p>
    <w:p w:rsidR="005E27F0" w:rsidRPr="00875C8E" w:rsidRDefault="005E27F0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入力されたＡＷＢ受渡書番号に基づきＡＷＢ受渡書情報ＤＢよりＡＷＢ番号を取得し、ＡＷＢ受渡情報を</w:t>
      </w:r>
      <w:r>
        <w:rPr>
          <w:rFonts w:ascii="ＭＳ ゴシック" w:eastAsia="ＭＳ ゴシック" w:hAnsi="ＭＳ ゴシック" w:hint="eastAsia"/>
        </w:rPr>
        <w:t>輸出</w:t>
      </w:r>
      <w:r w:rsidRPr="009A6C5B">
        <w:rPr>
          <w:rFonts w:ascii="ＭＳ ゴシック" w:eastAsia="ＭＳ ゴシック" w:hAnsi="ＭＳ ゴシック" w:hint="eastAsia"/>
        </w:rPr>
        <w:t>貨物情報ＤＢから抽出する。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（Ｃ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輸出</w:t>
      </w:r>
      <w:r w:rsidRPr="009A6C5B">
        <w:rPr>
          <w:rFonts w:ascii="ＭＳ ゴシック" w:eastAsia="ＭＳ ゴシック" w:hAnsi="ＭＳ ゴシック" w:hint="eastAsia"/>
        </w:rPr>
        <w:t>貨物情報ＤＢ処理</w:t>
      </w:r>
    </w:p>
    <w:p w:rsidR="005E27F0" w:rsidRPr="009A6C5B" w:rsidRDefault="005E27F0" w:rsidP="00A91BAC">
      <w:pPr>
        <w:keepNext/>
        <w:keepLines/>
        <w:ind w:leftChars="500" w:left="992" w:firstLineChars="100" w:firstLine="198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ＡＷＢ受渡書情報ＤＢより取得したＡＷＢ番号に基づいてＡＷＢ受渡書が取り消された旨を</w:t>
      </w:r>
      <w:r>
        <w:rPr>
          <w:rFonts w:ascii="ＭＳ ゴシック" w:eastAsia="ＭＳ ゴシック" w:hAnsi="ＭＳ ゴシック" w:hint="eastAsia"/>
        </w:rPr>
        <w:t>輸出</w:t>
      </w:r>
      <w:r w:rsidRPr="009A6C5B">
        <w:rPr>
          <w:rFonts w:ascii="ＭＳ ゴシック" w:eastAsia="ＭＳ ゴシック" w:hAnsi="ＭＳ ゴシック" w:hint="eastAsia"/>
        </w:rPr>
        <w:t>貨物情報ＤＢに登録する。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（Ｄ</w:t>
      </w:r>
      <w:r w:rsidRPr="009A6C5B">
        <w:rPr>
          <w:rFonts w:ascii="ＭＳ ゴシック" w:eastAsia="ＭＳ ゴシック" w:hAnsi="ＭＳ ゴシック" w:hint="eastAsia"/>
        </w:rPr>
        <w:t>）ＡＷＢ受渡書情報ＤＢ処理</w:t>
      </w:r>
    </w:p>
    <w:p w:rsidR="005E27F0" w:rsidRPr="009A6C5B" w:rsidRDefault="005E27F0" w:rsidP="00A91BAC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入力されたＡＷＢ受渡書番号についてＡＷＢ受渡書情報ＤＢより削除する。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（Ｅ</w:t>
      </w:r>
      <w:r w:rsidRPr="009A6C5B">
        <w:rPr>
          <w:rFonts w:ascii="ＭＳ ゴシック" w:eastAsia="ＭＳ ゴシック" w:hAnsi="ＭＳ ゴシック" w:hint="eastAsia"/>
        </w:rPr>
        <w:t>）出力情報出力処理</w:t>
      </w:r>
    </w:p>
    <w:p w:rsidR="005E27F0" w:rsidRPr="009A6C5B" w:rsidRDefault="005E27F0" w:rsidP="00A91BAC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後述の出力情報出力処理を行う。出力項目については「出力項目表」を参照。</w:t>
      </w:r>
    </w:p>
    <w:p w:rsidR="005E27F0" w:rsidRPr="009A6C5B" w:rsidRDefault="005E27F0" w:rsidP="008021B8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:rsidR="005E27F0" w:rsidRPr="009A6C5B" w:rsidRDefault="005E27F0" w:rsidP="008021B8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出力情報</w:t>
      </w:r>
    </w:p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１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ＡＤＣ業務</w:t>
      </w:r>
      <w:r w:rsidRPr="009A6C5B">
        <w:rPr>
          <w:rFonts w:ascii="ＭＳ ゴシック" w:eastAsia="ＭＳ ゴシック" w:hAnsi="ＭＳ ゴシック" w:hint="eastAsia"/>
        </w:rPr>
        <w:t>の場合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5E27F0" w:rsidRPr="009A6C5B" w:rsidTr="000B1967">
        <w:trPr>
          <w:trHeight w:val="400"/>
        </w:trPr>
        <w:tc>
          <w:tcPr>
            <w:tcW w:w="2277" w:type="dxa"/>
            <w:vAlign w:val="center"/>
          </w:tcPr>
          <w:p w:rsidR="005E27F0" w:rsidRPr="009A6C5B" w:rsidRDefault="005E27F0" w:rsidP="000B1967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情報名</w:t>
            </w:r>
          </w:p>
        </w:tc>
        <w:tc>
          <w:tcPr>
            <w:tcW w:w="4536" w:type="dxa"/>
            <w:vAlign w:val="center"/>
          </w:tcPr>
          <w:p w:rsidR="005E27F0" w:rsidRPr="009A6C5B" w:rsidRDefault="005E27F0" w:rsidP="000B1967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5E27F0" w:rsidRPr="009A6C5B" w:rsidRDefault="005E27F0" w:rsidP="000B1967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出力先</w:t>
            </w:r>
          </w:p>
        </w:tc>
      </w:tr>
      <w:tr w:rsidR="005E27F0" w:rsidRPr="009A6C5B" w:rsidTr="000B1967">
        <w:trPr>
          <w:trHeight w:val="400"/>
        </w:trPr>
        <w:tc>
          <w:tcPr>
            <w:tcW w:w="2277" w:type="dxa"/>
          </w:tcPr>
          <w:p w:rsidR="005E27F0" w:rsidRPr="009A6C5B" w:rsidRDefault="005E27F0" w:rsidP="00FC351A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処理結果通知</w:t>
            </w:r>
          </w:p>
        </w:tc>
        <w:tc>
          <w:tcPr>
            <w:tcW w:w="4536" w:type="dxa"/>
          </w:tcPr>
          <w:p w:rsidR="005E27F0" w:rsidRPr="009A6C5B" w:rsidRDefault="005E27F0" w:rsidP="00FC351A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</w:tcPr>
          <w:p w:rsidR="005E27F0" w:rsidRPr="009A6C5B" w:rsidRDefault="005E27F0" w:rsidP="00FC351A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  <w:tr w:rsidR="005E27F0" w:rsidRPr="009A6C5B" w:rsidTr="000B1967">
        <w:trPr>
          <w:trHeight w:val="400"/>
        </w:trPr>
        <w:tc>
          <w:tcPr>
            <w:tcW w:w="2277" w:type="dxa"/>
          </w:tcPr>
          <w:p w:rsidR="005E27F0" w:rsidRPr="009A6C5B" w:rsidRDefault="005E27F0" w:rsidP="00E922BC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ＡＷＢ受渡書</w:t>
            </w:r>
            <w:r w:rsidRPr="009A6C5B">
              <w:rPr>
                <w:rFonts w:ascii="ＭＳ ゴシック" w:eastAsia="ＭＳ ゴシック" w:hAnsi="ＭＳ ゴシック" w:hint="eastAsia"/>
              </w:rPr>
              <w:t>取消呼出し結果情報</w:t>
            </w:r>
          </w:p>
        </w:tc>
        <w:tc>
          <w:tcPr>
            <w:tcW w:w="4536" w:type="dxa"/>
          </w:tcPr>
          <w:p w:rsidR="005E27F0" w:rsidRPr="009A6C5B" w:rsidRDefault="005E27F0" w:rsidP="00E922BC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</w:tcPr>
          <w:p w:rsidR="005E27F0" w:rsidRPr="009A6C5B" w:rsidRDefault="005E27F0" w:rsidP="00E922BC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</w:tbl>
    <w:p w:rsidR="005E27F0" w:rsidRPr="009A6C5B" w:rsidRDefault="005E27F0" w:rsidP="00A91BA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9A6C5B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２</w:t>
      </w:r>
      <w:r w:rsidRPr="009A6C5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ＡＤＣ０１業務</w:t>
      </w:r>
      <w:r w:rsidRPr="009A6C5B">
        <w:rPr>
          <w:rFonts w:ascii="ＭＳ ゴシック" w:eastAsia="ＭＳ ゴシック" w:hAnsi="ＭＳ ゴシック" w:hint="eastAsia"/>
        </w:rPr>
        <w:t>の場合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E27F0" w:rsidRPr="009A6C5B" w:rsidTr="000B1967">
        <w:trPr>
          <w:trHeight w:val="400"/>
        </w:trPr>
        <w:tc>
          <w:tcPr>
            <w:tcW w:w="2268" w:type="dxa"/>
            <w:vAlign w:val="center"/>
          </w:tcPr>
          <w:p w:rsidR="005E27F0" w:rsidRPr="009A6C5B" w:rsidRDefault="005E27F0" w:rsidP="000B1967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情報名</w:t>
            </w:r>
          </w:p>
        </w:tc>
        <w:tc>
          <w:tcPr>
            <w:tcW w:w="4536" w:type="dxa"/>
            <w:vAlign w:val="center"/>
          </w:tcPr>
          <w:p w:rsidR="005E27F0" w:rsidRPr="009A6C5B" w:rsidRDefault="005E27F0" w:rsidP="000B1967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5E27F0" w:rsidRPr="009A6C5B" w:rsidRDefault="005E27F0" w:rsidP="000B1967">
            <w:pPr>
              <w:jc w:val="center"/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出力先</w:t>
            </w:r>
          </w:p>
        </w:tc>
      </w:tr>
      <w:tr w:rsidR="005E27F0" w:rsidRPr="009A6C5B" w:rsidTr="000B1967">
        <w:trPr>
          <w:trHeight w:val="400"/>
        </w:trPr>
        <w:tc>
          <w:tcPr>
            <w:tcW w:w="2268" w:type="dxa"/>
          </w:tcPr>
          <w:p w:rsidR="005E27F0" w:rsidRPr="009A6C5B" w:rsidRDefault="005E27F0" w:rsidP="000B1967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処理結果通知</w:t>
            </w:r>
          </w:p>
        </w:tc>
        <w:tc>
          <w:tcPr>
            <w:tcW w:w="4536" w:type="dxa"/>
          </w:tcPr>
          <w:p w:rsidR="005E27F0" w:rsidRPr="009A6C5B" w:rsidRDefault="005E27F0" w:rsidP="000B1967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</w:tcPr>
          <w:p w:rsidR="005E27F0" w:rsidRPr="009A6C5B" w:rsidRDefault="005E27F0" w:rsidP="000B1967">
            <w:pPr>
              <w:rPr>
                <w:rFonts w:ascii="ＭＳ ゴシック" w:eastAsia="ＭＳ ゴシック" w:hAnsi="ＭＳ ゴシック"/>
              </w:rPr>
            </w:pPr>
            <w:r w:rsidRPr="009A6C5B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</w:tbl>
    <w:p w:rsidR="005E27F0" w:rsidRPr="009A6C5B" w:rsidRDefault="005E27F0" w:rsidP="008021B8">
      <w:pPr>
        <w:rPr>
          <w:rFonts w:ascii="ＭＳ ゴシック" w:eastAsia="ＭＳ ゴシック" w:hAnsi="ＭＳ ゴシック"/>
        </w:rPr>
      </w:pPr>
    </w:p>
    <w:sectPr w:rsidR="005E27F0" w:rsidRPr="009A6C5B" w:rsidSect="00E922BC">
      <w:footerReference w:type="default" r:id="rId8"/>
      <w:type w:val="nextColumn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2F" w:rsidRDefault="00CB462F" w:rsidP="00FC351A">
      <w:r>
        <w:separator/>
      </w:r>
    </w:p>
  </w:endnote>
  <w:endnote w:type="continuationSeparator" w:id="0">
    <w:p w:rsidR="00CB462F" w:rsidRDefault="00CB462F" w:rsidP="00FC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F0" w:rsidRDefault="005E27F0">
    <w:pPr>
      <w:pStyle w:val="a5"/>
      <w:jc w:val="center"/>
      <w:rPr>
        <w:rFonts w:ascii="ＭＳ ゴシック" w:eastAsia="ＭＳ ゴシック" w:hAnsi="ＭＳ ゴシック"/>
        <w:kern w:val="0"/>
        <w:szCs w:val="22"/>
      </w:rPr>
    </w:pPr>
    <w:r w:rsidRPr="0021122F">
      <w:rPr>
        <w:rFonts w:ascii="ＭＳ ゴシック" w:eastAsia="ＭＳ ゴシック" w:hAnsi="ＭＳ ゴシック"/>
        <w:szCs w:val="22"/>
      </w:rPr>
      <w:t>2513-01-</w:t>
    </w:r>
    <w:r w:rsidRPr="0021122F">
      <w:rPr>
        <w:rFonts w:ascii="ＭＳ ゴシック" w:eastAsia="ＭＳ ゴシック" w:hAnsi="ＭＳ ゴシック"/>
        <w:kern w:val="0"/>
        <w:szCs w:val="22"/>
      </w:rPr>
      <w:fldChar w:fldCharType="begin"/>
    </w:r>
    <w:r w:rsidRPr="0021122F">
      <w:rPr>
        <w:rFonts w:ascii="ＭＳ ゴシック" w:eastAsia="ＭＳ ゴシック" w:hAnsi="ＭＳ ゴシック"/>
        <w:kern w:val="0"/>
        <w:szCs w:val="22"/>
      </w:rPr>
      <w:instrText xml:space="preserve"> PAGE </w:instrText>
    </w:r>
    <w:r w:rsidRPr="0021122F">
      <w:rPr>
        <w:rFonts w:ascii="ＭＳ ゴシック" w:eastAsia="ＭＳ ゴシック" w:hAnsi="ＭＳ ゴシック"/>
        <w:kern w:val="0"/>
        <w:szCs w:val="22"/>
      </w:rPr>
      <w:fldChar w:fldCharType="separate"/>
    </w:r>
    <w:r w:rsidR="009E7F37">
      <w:rPr>
        <w:rFonts w:ascii="ＭＳ ゴシック" w:eastAsia="ＭＳ ゴシック" w:hAnsi="ＭＳ ゴシック"/>
        <w:noProof/>
        <w:kern w:val="0"/>
        <w:szCs w:val="22"/>
      </w:rPr>
      <w:t>2</w:t>
    </w:r>
    <w:r w:rsidRPr="0021122F">
      <w:rPr>
        <w:rFonts w:ascii="ＭＳ ゴシック" w:eastAsia="ＭＳ ゴシック" w:hAnsi="ＭＳ ゴシック"/>
        <w:kern w:val="0"/>
        <w:szCs w:val="22"/>
      </w:rPr>
      <w:fldChar w:fldCharType="end"/>
    </w:r>
  </w:p>
  <w:p w:rsidR="005E27F0" w:rsidRPr="007940CD" w:rsidRDefault="005E27F0" w:rsidP="007940CD">
    <w:pPr>
      <w:pStyle w:val="a5"/>
      <w:jc w:val="right"/>
      <w:rPr>
        <w:rFonts w:ascii="ＭＳ ゴシック" w:eastAsia="ＭＳ ゴシック" w:hAnsi="ＭＳ ゴシック"/>
        <w:kern w:val="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2F" w:rsidRDefault="00CB462F" w:rsidP="00FC351A">
      <w:r>
        <w:separator/>
      </w:r>
    </w:p>
  </w:footnote>
  <w:footnote w:type="continuationSeparator" w:id="0">
    <w:p w:rsidR="00CB462F" w:rsidRDefault="00CB462F" w:rsidP="00FC3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0608"/>
    <w:multiLevelType w:val="hybridMultilevel"/>
    <w:tmpl w:val="32FAE72C"/>
    <w:lvl w:ilvl="0" w:tplc="8B4EB74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2">
    <w:nsid w:val="21BC5FFE"/>
    <w:multiLevelType w:val="hybridMultilevel"/>
    <w:tmpl w:val="C602C266"/>
    <w:lvl w:ilvl="0" w:tplc="55062278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">
    <w:nsid w:val="25C40D7E"/>
    <w:multiLevelType w:val="hybridMultilevel"/>
    <w:tmpl w:val="CB948538"/>
    <w:lvl w:ilvl="0" w:tplc="B21A14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E2435FC"/>
    <w:multiLevelType w:val="hybridMultilevel"/>
    <w:tmpl w:val="847034CC"/>
    <w:lvl w:ilvl="0" w:tplc="CEBA6156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5">
    <w:nsid w:val="62010874"/>
    <w:multiLevelType w:val="singleLevel"/>
    <w:tmpl w:val="1B4EEA7A"/>
    <w:lvl w:ilvl="0">
      <w:start w:val="1"/>
      <w:numFmt w:val="decimalEnclosedCircle"/>
      <w:lvlText w:val="%1"/>
      <w:lvlJc w:val="left"/>
      <w:pPr>
        <w:tabs>
          <w:tab w:val="num" w:pos="990"/>
        </w:tabs>
        <w:ind w:left="990" w:hanging="195"/>
      </w:pPr>
      <w:rPr>
        <w:rFonts w:cs="Times New Roman" w:hint="eastAsia"/>
      </w:rPr>
    </w:lvl>
  </w:abstractNum>
  <w:abstractNum w:abstractNumId="6">
    <w:nsid w:val="624301F2"/>
    <w:multiLevelType w:val="hybridMultilevel"/>
    <w:tmpl w:val="D0085026"/>
    <w:lvl w:ilvl="0" w:tplc="E1007110">
      <w:start w:val="1"/>
      <w:numFmt w:val="decimalEnclosedCircle"/>
      <w:lvlText w:val="%1"/>
      <w:lvlJc w:val="left"/>
      <w:pPr>
        <w:tabs>
          <w:tab w:val="num" w:pos="1350"/>
        </w:tabs>
        <w:ind w:left="135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  <w:rPr>
        <w:rFonts w:cs="Times New Roman"/>
      </w:rPr>
    </w:lvl>
  </w:abstractNum>
  <w:abstractNum w:abstractNumId="7">
    <w:nsid w:val="62C164A9"/>
    <w:multiLevelType w:val="singleLevel"/>
    <w:tmpl w:val="EECA81E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8">
    <w:nsid w:val="72777E83"/>
    <w:multiLevelType w:val="singleLevel"/>
    <w:tmpl w:val="7C70708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</w:abstractNum>
  <w:abstractNum w:abstractNumId="9">
    <w:nsid w:val="79C12DAA"/>
    <w:multiLevelType w:val="hybridMultilevel"/>
    <w:tmpl w:val="0E3C814C"/>
    <w:lvl w:ilvl="0" w:tplc="87EAA5C6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0">
    <w:nsid w:val="7B3D3333"/>
    <w:multiLevelType w:val="singleLevel"/>
    <w:tmpl w:val="E5F0D62A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1">
    <w:nsid w:val="7D4F23FC"/>
    <w:multiLevelType w:val="multilevel"/>
    <w:tmpl w:val="AD60A6DE"/>
    <w:lvl w:ilvl="0">
      <w:start w:val="1"/>
      <w:numFmt w:val="decimalFullWidth"/>
      <w:pStyle w:val="1"/>
      <w:suff w:val="nothing"/>
      <w:lvlText w:val="%1．"/>
      <w:lvlJc w:val="left"/>
      <w:pPr>
        <w:ind w:left="425" w:hanging="425"/>
      </w:pPr>
      <w:rPr>
        <w:rFonts w:ascii="ＭＳ ゴシック" w:eastAsia="ＭＳ ゴシック" w:cs="Times New Roman" w:hint="eastAsia"/>
        <w:b w:val="0"/>
        <w:i w:val="0"/>
        <w:sz w:val="28"/>
        <w:szCs w:val="28"/>
      </w:rPr>
    </w:lvl>
    <w:lvl w:ilvl="1">
      <w:start w:val="1"/>
      <w:numFmt w:val="decimalFullWidth"/>
      <w:suff w:val="nothing"/>
      <w:lvlText w:val="（%2）"/>
      <w:lvlJc w:val="left"/>
      <w:pPr>
        <w:ind w:left="992" w:hanging="708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2">
      <w:start w:val="1"/>
      <w:numFmt w:val="decimalFullWidth"/>
      <w:lvlRestart w:val="0"/>
      <w:lvlText w:val="%1.%2.%3"/>
      <w:lvlJc w:val="left"/>
      <w:pPr>
        <w:tabs>
          <w:tab w:val="num" w:pos="1418"/>
        </w:tabs>
        <w:ind w:left="1418" w:hanging="567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3">
      <w:start w:val="1"/>
      <w:numFmt w:val="decimalFullWidth"/>
      <w:lvlText w:val="%1.%2.%3.%4"/>
      <w:lvlJc w:val="left"/>
      <w:pPr>
        <w:tabs>
          <w:tab w:val="num" w:pos="1984"/>
        </w:tabs>
        <w:ind w:left="1984" w:hanging="708"/>
      </w:pPr>
      <w:rPr>
        <w:rFonts w:ascii="ＭＳ ゴシック" w:eastAsia="ＭＳ ゴシック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10"/>
  </w:num>
  <w:num w:numId="6">
    <w:abstractNumId w:val="6"/>
  </w:num>
  <w:num w:numId="7">
    <w:abstractNumId w:val="2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1B8"/>
    <w:rsid w:val="00014D10"/>
    <w:rsid w:val="00017FE3"/>
    <w:rsid w:val="0004656B"/>
    <w:rsid w:val="00052C94"/>
    <w:rsid w:val="000626C2"/>
    <w:rsid w:val="000953D7"/>
    <w:rsid w:val="000A6BE5"/>
    <w:rsid w:val="000B1967"/>
    <w:rsid w:val="000C5010"/>
    <w:rsid w:val="001B601C"/>
    <w:rsid w:val="001C17A3"/>
    <w:rsid w:val="001F363D"/>
    <w:rsid w:val="001F692D"/>
    <w:rsid w:val="0021122F"/>
    <w:rsid w:val="00232676"/>
    <w:rsid w:val="002E06AB"/>
    <w:rsid w:val="003105B1"/>
    <w:rsid w:val="003E2A19"/>
    <w:rsid w:val="00411BCF"/>
    <w:rsid w:val="00416B5D"/>
    <w:rsid w:val="00460D55"/>
    <w:rsid w:val="00466B9B"/>
    <w:rsid w:val="0055215D"/>
    <w:rsid w:val="005B3CA7"/>
    <w:rsid w:val="005B6EDB"/>
    <w:rsid w:val="005E27F0"/>
    <w:rsid w:val="006437EA"/>
    <w:rsid w:val="0065724C"/>
    <w:rsid w:val="00664957"/>
    <w:rsid w:val="006855F1"/>
    <w:rsid w:val="00697265"/>
    <w:rsid w:val="006B3E2D"/>
    <w:rsid w:val="00755E25"/>
    <w:rsid w:val="00764F3D"/>
    <w:rsid w:val="00784F51"/>
    <w:rsid w:val="00785E1F"/>
    <w:rsid w:val="007940CD"/>
    <w:rsid w:val="007B0C23"/>
    <w:rsid w:val="007F17F1"/>
    <w:rsid w:val="008021B8"/>
    <w:rsid w:val="00821D9C"/>
    <w:rsid w:val="00850D95"/>
    <w:rsid w:val="00875C8E"/>
    <w:rsid w:val="008F7B26"/>
    <w:rsid w:val="00997BA3"/>
    <w:rsid w:val="009A6C5B"/>
    <w:rsid w:val="009E38F5"/>
    <w:rsid w:val="009E7F37"/>
    <w:rsid w:val="00A02D94"/>
    <w:rsid w:val="00A5345A"/>
    <w:rsid w:val="00A560E4"/>
    <w:rsid w:val="00A91BAC"/>
    <w:rsid w:val="00AA798D"/>
    <w:rsid w:val="00AB046C"/>
    <w:rsid w:val="00AC1FD3"/>
    <w:rsid w:val="00AD3B66"/>
    <w:rsid w:val="00B71039"/>
    <w:rsid w:val="00B83805"/>
    <w:rsid w:val="00C07E78"/>
    <w:rsid w:val="00C236FB"/>
    <w:rsid w:val="00C256AA"/>
    <w:rsid w:val="00CB462F"/>
    <w:rsid w:val="00DD3C75"/>
    <w:rsid w:val="00DF4217"/>
    <w:rsid w:val="00E43EC6"/>
    <w:rsid w:val="00E63F5D"/>
    <w:rsid w:val="00E922BC"/>
    <w:rsid w:val="00EB0FDA"/>
    <w:rsid w:val="00EC2668"/>
    <w:rsid w:val="00F16B3E"/>
    <w:rsid w:val="00F702D5"/>
    <w:rsid w:val="00F867F7"/>
    <w:rsid w:val="00FC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92D"/>
    <w:pPr>
      <w:widowControl w:val="0"/>
      <w:jc w:val="both"/>
    </w:pPr>
    <w:rPr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8021B8"/>
    <w:pPr>
      <w:keepNext/>
      <w:numPr>
        <w:numId w:val="12"/>
      </w:numPr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A87406"/>
    <w:rPr>
      <w:rFonts w:ascii="Arial" w:eastAsia="ＭＳ ゴシック" w:hAnsi="Arial" w:cs="Times New Roman"/>
      <w:kern w:val="2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87406"/>
    <w:rPr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87406"/>
    <w:rPr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B71039"/>
    <w:pPr>
      <w:shd w:val="clear" w:color="auto" w:fill="000080"/>
    </w:pPr>
    <w:rPr>
      <w:rFonts w:ascii="Arial" w:eastAsia="ＭＳ ゴシック" w:hAnsi="Arial"/>
    </w:rPr>
  </w:style>
  <w:style w:type="character" w:customStyle="1" w:styleId="a9">
    <w:name w:val="見出しマップ (文字)"/>
    <w:link w:val="a8"/>
    <w:uiPriority w:val="99"/>
    <w:semiHidden/>
    <w:rsid w:val="00A87406"/>
    <w:rPr>
      <w:rFonts w:ascii="Times New Roman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6C7FC-E03F-46CD-B482-8130CAA96756}"/>
</file>

<file path=customXml/itemProps2.xml><?xml version="1.0" encoding="utf-8"?>
<ds:datastoreItem xmlns:ds="http://schemas.openxmlformats.org/officeDocument/2006/customXml" ds:itemID="{21338F63-7C88-4843-9098-CCC0CE2149D7}"/>
</file>

<file path=customXml/itemProps3.xml><?xml version="1.0" encoding="utf-8"?>
<ds:datastoreItem xmlns:ds="http://schemas.openxmlformats.org/officeDocument/2006/customXml" ds:itemID="{78C0F03A-C566-4B6F-A00A-65703E1C8A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232</Words>
  <Characters>1328</Characters>
  <Application>Microsoft Office Word</Application>
  <DocSecurity>0</DocSecurity>
  <Lines>11</Lines>
  <Paragraphs>3</Paragraphs>
  <ScaleCrop>false</ScaleCrop>
  <Manager/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cp:lastPrinted>2000-10-09T07:03:00Z</cp:lastPrinted>
  <dcterms:created xsi:type="dcterms:W3CDTF">2007-07-02T08:48:00Z</dcterms:created>
  <dcterms:modified xsi:type="dcterms:W3CDTF">2017-08-15T07:50:00Z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