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F53" w:rsidRPr="00E27795" w:rsidRDefault="000F7F53" w:rsidP="008203F8">
      <w:pPr>
        <w:jc w:val="center"/>
        <w:rPr>
          <w:rFonts w:hAnsi="ＭＳ ゴシック"/>
          <w:color w:val="000000"/>
        </w:rPr>
      </w:pPr>
    </w:p>
    <w:p w:rsidR="000F7F53" w:rsidRPr="00E27795" w:rsidRDefault="000F7F53" w:rsidP="008203F8">
      <w:pPr>
        <w:jc w:val="center"/>
        <w:rPr>
          <w:rFonts w:hAnsi="ＭＳ ゴシック"/>
          <w:color w:val="000000"/>
        </w:rPr>
      </w:pPr>
    </w:p>
    <w:p w:rsidR="000F7F53" w:rsidRPr="00E27795" w:rsidRDefault="000F7F53" w:rsidP="008203F8">
      <w:pPr>
        <w:jc w:val="center"/>
        <w:rPr>
          <w:rFonts w:hAnsi="ＭＳ ゴシック"/>
          <w:color w:val="000000"/>
        </w:rPr>
      </w:pPr>
    </w:p>
    <w:p w:rsidR="000F7F53" w:rsidRPr="00E27795" w:rsidRDefault="000F7F53" w:rsidP="008203F8">
      <w:pPr>
        <w:jc w:val="center"/>
        <w:rPr>
          <w:rFonts w:hAnsi="ＭＳ ゴシック"/>
          <w:color w:val="000000"/>
        </w:rPr>
      </w:pPr>
    </w:p>
    <w:p w:rsidR="000F7F53" w:rsidRPr="00E27795" w:rsidRDefault="000F7F53" w:rsidP="008203F8">
      <w:pPr>
        <w:jc w:val="center"/>
        <w:rPr>
          <w:rFonts w:hAnsi="ＭＳ ゴシック"/>
          <w:color w:val="000000"/>
        </w:rPr>
      </w:pPr>
      <w:bookmarkStart w:id="0" w:name="_GoBack"/>
      <w:bookmarkEnd w:id="0"/>
    </w:p>
    <w:p w:rsidR="000F7F53" w:rsidRPr="00E27795" w:rsidRDefault="000F7F53" w:rsidP="008203F8">
      <w:pPr>
        <w:jc w:val="center"/>
        <w:rPr>
          <w:rFonts w:hAnsi="ＭＳ ゴシック"/>
          <w:color w:val="000000"/>
        </w:rPr>
      </w:pPr>
    </w:p>
    <w:p w:rsidR="000F7F53" w:rsidRPr="00E27795" w:rsidRDefault="000F7F53" w:rsidP="008203F8">
      <w:pPr>
        <w:jc w:val="center"/>
        <w:rPr>
          <w:rFonts w:hAnsi="ＭＳ ゴシック"/>
          <w:color w:val="000000"/>
        </w:rPr>
      </w:pPr>
    </w:p>
    <w:p w:rsidR="000F7F53" w:rsidRPr="00E27795" w:rsidRDefault="000F7F53" w:rsidP="008203F8">
      <w:pPr>
        <w:jc w:val="center"/>
        <w:rPr>
          <w:rFonts w:hAnsi="ＭＳ ゴシック"/>
          <w:color w:val="000000"/>
        </w:rPr>
      </w:pPr>
    </w:p>
    <w:p w:rsidR="000F7F53" w:rsidRPr="00E27795" w:rsidRDefault="000F7F53" w:rsidP="008203F8">
      <w:pPr>
        <w:jc w:val="center"/>
        <w:rPr>
          <w:rFonts w:hAnsi="ＭＳ ゴシック"/>
          <w:color w:val="000000"/>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28796F" w:rsidTr="00924DB4">
        <w:trPr>
          <w:trHeight w:val="1611"/>
        </w:trPr>
        <w:tc>
          <w:tcPr>
            <w:tcW w:w="7655" w:type="dxa"/>
            <w:tcBorders>
              <w:top w:val="single" w:sz="4" w:space="0" w:color="auto"/>
              <w:bottom w:val="single" w:sz="4" w:space="0" w:color="auto"/>
            </w:tcBorders>
          </w:tcPr>
          <w:p w:rsidR="000F7F53" w:rsidRPr="00E27795" w:rsidRDefault="000F7F53" w:rsidP="008203F8">
            <w:pPr>
              <w:jc w:val="center"/>
              <w:rPr>
                <w:rFonts w:hAnsi="ＭＳ ゴシック"/>
                <w:b/>
                <w:color w:val="000000"/>
                <w:sz w:val="44"/>
              </w:rPr>
            </w:pPr>
          </w:p>
          <w:p w:rsidR="000F7F53" w:rsidRPr="0028796F" w:rsidRDefault="00970291" w:rsidP="008203F8">
            <w:pPr>
              <w:jc w:val="center"/>
              <w:rPr>
                <w:rFonts w:hAnsi="ＭＳ ゴシック"/>
                <w:b/>
                <w:color w:val="000000"/>
                <w:sz w:val="44"/>
              </w:rPr>
            </w:pPr>
            <w:r w:rsidRPr="0028796F">
              <w:rPr>
                <w:rFonts w:hAnsi="ＭＳ ゴシック" w:hint="eastAsia"/>
                <w:b/>
                <w:color w:val="000000"/>
                <w:sz w:val="44"/>
              </w:rPr>
              <w:t>４５０１</w:t>
            </w:r>
            <w:r w:rsidR="000F7F53" w:rsidRPr="0028796F">
              <w:rPr>
                <w:rFonts w:hAnsi="ＭＳ ゴシック" w:hint="eastAsia"/>
                <w:b/>
                <w:color w:val="000000"/>
                <w:sz w:val="44"/>
              </w:rPr>
              <w:t>．</w:t>
            </w:r>
            <w:r w:rsidR="00E73A6A" w:rsidRPr="0028796F">
              <w:rPr>
                <w:rFonts w:hAnsi="ＭＳ ゴシック" w:hint="eastAsia"/>
                <w:b/>
                <w:color w:val="000000"/>
                <w:sz w:val="44"/>
              </w:rPr>
              <w:t>ＡＷＢ</w:t>
            </w:r>
            <w:r w:rsidR="00060FA2" w:rsidRPr="0028796F">
              <w:rPr>
                <w:rFonts w:hAnsi="ＭＳ ゴシック" w:hint="eastAsia"/>
                <w:b/>
                <w:color w:val="000000"/>
                <w:sz w:val="44"/>
              </w:rPr>
              <w:t>予備</w:t>
            </w:r>
            <w:r w:rsidR="00E73A6A" w:rsidRPr="0028796F">
              <w:rPr>
                <w:rFonts w:hAnsi="ＭＳ ゴシック" w:hint="eastAsia"/>
                <w:b/>
                <w:color w:val="000000"/>
                <w:sz w:val="44"/>
              </w:rPr>
              <w:t>情報登録</w:t>
            </w:r>
          </w:p>
          <w:p w:rsidR="000F7F53" w:rsidRPr="0028796F" w:rsidRDefault="000F7F53" w:rsidP="008203F8">
            <w:pPr>
              <w:jc w:val="center"/>
              <w:rPr>
                <w:rFonts w:hAnsi="ＭＳ ゴシック"/>
                <w:b/>
                <w:color w:val="000000"/>
                <w:sz w:val="44"/>
              </w:rPr>
            </w:pPr>
          </w:p>
        </w:tc>
      </w:tr>
    </w:tbl>
    <w:p w:rsidR="000F7F53" w:rsidRPr="0028796F" w:rsidRDefault="000F7F53" w:rsidP="008203F8">
      <w:pPr>
        <w:jc w:val="center"/>
        <w:rPr>
          <w:rFonts w:hAnsi="ＭＳ ゴシック"/>
          <w:color w:val="000000"/>
          <w:sz w:val="44"/>
          <w:szCs w:val="44"/>
        </w:rPr>
      </w:pPr>
    </w:p>
    <w:p w:rsidR="000F7F53" w:rsidRPr="0028796F" w:rsidRDefault="000F7F53" w:rsidP="008203F8">
      <w:pPr>
        <w:jc w:val="center"/>
        <w:rPr>
          <w:rFonts w:hAnsi="ＭＳ ゴシック"/>
          <w:color w:val="000000"/>
          <w:sz w:val="44"/>
          <w:szCs w:val="44"/>
        </w:rPr>
      </w:pPr>
    </w:p>
    <w:p w:rsidR="000F7F53" w:rsidRPr="0028796F" w:rsidRDefault="000F7F53" w:rsidP="008203F8">
      <w:pPr>
        <w:jc w:val="center"/>
        <w:rPr>
          <w:rFonts w:hAnsi="ＭＳ ゴシック"/>
          <w:color w:val="000000"/>
          <w:sz w:val="44"/>
          <w:szCs w:val="44"/>
        </w:rPr>
      </w:pPr>
    </w:p>
    <w:p w:rsidR="000F7F53" w:rsidRPr="0028796F" w:rsidRDefault="000F7F53" w:rsidP="008203F8">
      <w:pPr>
        <w:jc w:val="center"/>
        <w:rPr>
          <w:rFonts w:hAnsi="ＭＳ ゴシック"/>
          <w:color w:val="000000"/>
          <w:sz w:val="44"/>
          <w:szCs w:val="44"/>
        </w:rPr>
      </w:pPr>
    </w:p>
    <w:p w:rsidR="000F7F53" w:rsidRPr="0028796F" w:rsidRDefault="000F7F53" w:rsidP="008203F8">
      <w:pPr>
        <w:jc w:val="center"/>
        <w:rPr>
          <w:rFonts w:hAnsi="ＭＳ ゴシック"/>
          <w:color w:val="000000"/>
          <w:sz w:val="44"/>
          <w:szCs w:val="44"/>
        </w:rPr>
      </w:pPr>
    </w:p>
    <w:p w:rsidR="000F7F53" w:rsidRPr="0028796F" w:rsidRDefault="000F7F53" w:rsidP="008203F8">
      <w:pPr>
        <w:jc w:val="center"/>
        <w:rPr>
          <w:rFonts w:hAnsi="ＭＳ ゴシック"/>
          <w:color w:val="000000"/>
          <w:sz w:val="44"/>
          <w:szCs w:val="44"/>
        </w:rPr>
      </w:pPr>
    </w:p>
    <w:p w:rsidR="000F7F53" w:rsidRPr="0028796F" w:rsidRDefault="000F7F53" w:rsidP="008203F8">
      <w:pPr>
        <w:jc w:val="center"/>
        <w:rPr>
          <w:rFonts w:hAnsi="ＭＳ ゴシック"/>
          <w:color w:val="000000"/>
          <w:sz w:val="44"/>
          <w:szCs w:val="44"/>
        </w:rPr>
      </w:pPr>
    </w:p>
    <w:p w:rsidR="000F7F53" w:rsidRPr="0028796F" w:rsidRDefault="000F7F53" w:rsidP="008203F8">
      <w:pPr>
        <w:jc w:val="center"/>
        <w:rPr>
          <w:rFonts w:hAnsi="ＭＳ ゴシック"/>
          <w:color w:val="000000"/>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28796F"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28796F" w:rsidRDefault="000F7F53" w:rsidP="008203F8">
            <w:pPr>
              <w:jc w:val="center"/>
              <w:rPr>
                <w:rFonts w:hAnsi="ＭＳ ゴシック"/>
                <w:color w:val="000000"/>
                <w:szCs w:val="22"/>
              </w:rPr>
            </w:pPr>
            <w:r w:rsidRPr="0028796F">
              <w:rPr>
                <w:rFonts w:hAnsi="ＭＳ ゴシック" w:hint="eastAsia"/>
                <w:color w:val="000000"/>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28796F" w:rsidRDefault="00B461CD" w:rsidP="00B461CD">
            <w:pPr>
              <w:jc w:val="center"/>
              <w:rPr>
                <w:rFonts w:hAnsi="ＭＳ ゴシック"/>
                <w:color w:val="000000"/>
                <w:szCs w:val="22"/>
              </w:rPr>
            </w:pPr>
            <w:r w:rsidRPr="0028796F">
              <w:rPr>
                <w:rFonts w:hAnsi="ＭＳ ゴシック" w:hint="eastAsia"/>
                <w:color w:val="000000"/>
                <w:szCs w:val="22"/>
              </w:rPr>
              <w:t>業務名</w:t>
            </w:r>
          </w:p>
        </w:tc>
      </w:tr>
      <w:tr w:rsidR="000F7F53" w:rsidRPr="0028796F"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28796F" w:rsidRDefault="00E73A6A" w:rsidP="008203F8">
            <w:pPr>
              <w:jc w:val="center"/>
              <w:rPr>
                <w:rFonts w:hAnsi="ＭＳ ゴシック"/>
                <w:color w:val="000000"/>
                <w:szCs w:val="22"/>
              </w:rPr>
            </w:pPr>
            <w:r w:rsidRPr="0028796F">
              <w:rPr>
                <w:rFonts w:hAnsi="ＭＳ ゴシック" w:hint="eastAsia"/>
                <w:color w:val="000000"/>
                <w:szCs w:val="22"/>
              </w:rPr>
              <w:t>Ａ</w:t>
            </w:r>
            <w:r w:rsidR="00060FA2" w:rsidRPr="0028796F">
              <w:rPr>
                <w:rFonts w:hAnsi="ＭＳ ゴシック" w:hint="eastAsia"/>
                <w:color w:val="000000"/>
                <w:szCs w:val="22"/>
              </w:rPr>
              <w:t>ＡＷ</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28796F" w:rsidRDefault="00E73A6A" w:rsidP="008203F8">
            <w:pPr>
              <w:jc w:val="center"/>
              <w:rPr>
                <w:rFonts w:hAnsi="ＭＳ ゴシック"/>
                <w:color w:val="000000"/>
                <w:szCs w:val="22"/>
              </w:rPr>
            </w:pPr>
            <w:r w:rsidRPr="0028796F">
              <w:rPr>
                <w:rFonts w:hAnsi="ＭＳ ゴシック" w:hint="eastAsia"/>
                <w:color w:val="000000"/>
                <w:szCs w:val="22"/>
              </w:rPr>
              <w:t>ＡＷＢ</w:t>
            </w:r>
            <w:r w:rsidR="00060FA2" w:rsidRPr="0028796F">
              <w:rPr>
                <w:rFonts w:hAnsi="ＭＳ ゴシック" w:hint="eastAsia"/>
                <w:color w:val="000000"/>
                <w:szCs w:val="22"/>
              </w:rPr>
              <w:t>予備</w:t>
            </w:r>
            <w:r w:rsidRPr="0028796F">
              <w:rPr>
                <w:rFonts w:hAnsi="ＭＳ ゴシック" w:hint="eastAsia"/>
                <w:color w:val="000000"/>
                <w:szCs w:val="22"/>
              </w:rPr>
              <w:t>情報登録</w:t>
            </w:r>
          </w:p>
        </w:tc>
      </w:tr>
    </w:tbl>
    <w:p w:rsidR="000F7F53" w:rsidRPr="0028796F" w:rsidRDefault="000F7F53">
      <w:pPr>
        <w:jc w:val="left"/>
        <w:rPr>
          <w:rFonts w:hAnsi="ＭＳ ゴシック"/>
          <w:color w:val="000000"/>
          <w:szCs w:val="22"/>
        </w:rPr>
      </w:pPr>
    </w:p>
    <w:p w:rsidR="0027612E" w:rsidRPr="0028796F" w:rsidRDefault="007E3A62" w:rsidP="0027612E">
      <w:pPr>
        <w:spacing w:line="363" w:lineRule="atLeast"/>
        <w:rPr>
          <w:rFonts w:hAnsi="ＭＳ ゴシック"/>
          <w:color w:val="000000"/>
          <w:szCs w:val="22"/>
        </w:rPr>
      </w:pPr>
      <w:r w:rsidRPr="0028796F">
        <w:rPr>
          <w:rFonts w:hAnsi="ＭＳ ゴシック"/>
          <w:color w:val="000000"/>
          <w:szCs w:val="22"/>
        </w:rPr>
        <w:br w:type="page"/>
      </w:r>
      <w:r w:rsidR="0027612E" w:rsidRPr="0028796F">
        <w:rPr>
          <w:rFonts w:hAnsi="ＭＳ ゴシック" w:hint="eastAsia"/>
          <w:color w:val="000000"/>
          <w:szCs w:val="22"/>
        </w:rPr>
        <w:lastRenderedPageBreak/>
        <w:t>１．業務概要</w:t>
      </w:r>
    </w:p>
    <w:p w:rsidR="0027612E" w:rsidRPr="0028796F" w:rsidRDefault="0027612E" w:rsidP="00623C41">
      <w:pPr>
        <w:spacing w:line="363" w:lineRule="atLeast"/>
        <w:ind w:leftChars="200" w:left="397" w:firstLineChars="100" w:firstLine="198"/>
        <w:rPr>
          <w:rFonts w:hAnsi="ＭＳ ゴシック"/>
          <w:color w:val="000000"/>
          <w:szCs w:val="22"/>
        </w:rPr>
      </w:pPr>
      <w:r w:rsidRPr="0028796F">
        <w:rPr>
          <w:rFonts w:hAnsi="ＭＳ ゴシック" w:hint="eastAsia"/>
          <w:color w:val="000000"/>
          <w:szCs w:val="22"/>
        </w:rPr>
        <w:t>航空機の到着前にＡＷＢ情報を事前に仮登録する。また、１到着便に</w:t>
      </w:r>
      <w:r w:rsidR="00B907A1" w:rsidRPr="0028796F">
        <w:rPr>
          <w:rFonts w:hAnsi="ＭＳ ゴシック" w:hint="eastAsia"/>
          <w:color w:val="000000"/>
          <w:szCs w:val="22"/>
        </w:rPr>
        <w:t>対しての</w:t>
      </w:r>
      <w:r w:rsidRPr="0028796F">
        <w:rPr>
          <w:rFonts w:hAnsi="ＭＳ ゴシック" w:hint="eastAsia"/>
          <w:color w:val="000000"/>
          <w:szCs w:val="22"/>
        </w:rPr>
        <w:t>分割入力も可能である。</w:t>
      </w:r>
    </w:p>
    <w:p w:rsidR="0027612E" w:rsidRPr="0028796F" w:rsidRDefault="0027612E" w:rsidP="0027612E">
      <w:pPr>
        <w:pStyle w:val="a4"/>
        <w:ind w:leftChars="200" w:left="397" w:firstLineChars="100" w:firstLine="198"/>
        <w:rPr>
          <w:rFonts w:hAnsi="ＭＳ ゴシック"/>
          <w:color w:val="000000"/>
          <w:szCs w:val="22"/>
        </w:rPr>
      </w:pPr>
      <w:r w:rsidRPr="0028796F">
        <w:rPr>
          <w:rFonts w:hAnsi="ＭＳ ゴシック" w:hint="eastAsia"/>
          <w:color w:val="000000"/>
          <w:szCs w:val="22"/>
        </w:rPr>
        <w:t>なお、本業務は</w:t>
      </w:r>
      <w:r w:rsidR="009F671F" w:rsidRPr="0028796F">
        <w:rPr>
          <w:rFonts w:hAnsi="ＭＳ ゴシック" w:hint="eastAsia"/>
          <w:color w:val="000000"/>
          <w:szCs w:val="22"/>
        </w:rPr>
        <w:t>入力された</w:t>
      </w:r>
      <w:r w:rsidRPr="0028796F">
        <w:rPr>
          <w:rFonts w:hAnsi="ＭＳ ゴシック" w:hint="eastAsia"/>
          <w:color w:val="000000"/>
          <w:szCs w:val="22"/>
        </w:rPr>
        <w:t>到着便名に</w:t>
      </w:r>
      <w:r w:rsidR="007523C6" w:rsidRPr="0028796F">
        <w:rPr>
          <w:rFonts w:hAnsi="ＭＳ ゴシック" w:hint="eastAsia"/>
          <w:color w:val="000000"/>
          <w:szCs w:val="22"/>
        </w:rPr>
        <w:t>対</w:t>
      </w:r>
      <w:r w:rsidR="000C575E" w:rsidRPr="0028796F">
        <w:rPr>
          <w:rFonts w:hAnsi="ＭＳ ゴシック" w:hint="eastAsia"/>
          <w:color w:val="000000"/>
          <w:szCs w:val="22"/>
        </w:rPr>
        <w:t>して</w:t>
      </w:r>
      <w:r w:rsidR="00B907A1" w:rsidRPr="0028796F">
        <w:rPr>
          <w:rFonts w:hAnsi="ＭＳ ゴシック" w:hint="eastAsia"/>
          <w:color w:val="000000"/>
          <w:szCs w:val="22"/>
        </w:rPr>
        <w:t>「ＡＷＢ情報登録（輸入）</w:t>
      </w:r>
      <w:r w:rsidR="007A2A52" w:rsidRPr="0028796F">
        <w:rPr>
          <w:rFonts w:hAnsi="ＭＳ ゴシック" w:hint="eastAsia"/>
          <w:color w:val="000000"/>
          <w:szCs w:val="22"/>
        </w:rPr>
        <w:t>（</w:t>
      </w:r>
      <w:r w:rsidR="00B907A1" w:rsidRPr="0028796F">
        <w:rPr>
          <w:rFonts w:hAnsi="ＭＳ ゴシック" w:hint="eastAsia"/>
          <w:color w:val="000000"/>
          <w:szCs w:val="22"/>
        </w:rPr>
        <w:t>ＡＣＨ</w:t>
      </w:r>
      <w:r w:rsidR="007A2A52" w:rsidRPr="0028796F">
        <w:rPr>
          <w:rFonts w:hAnsi="ＭＳ ゴシック" w:hint="eastAsia"/>
          <w:color w:val="000000"/>
          <w:szCs w:val="22"/>
        </w:rPr>
        <w:t>）</w:t>
      </w:r>
      <w:r w:rsidR="00B907A1" w:rsidRPr="0028796F">
        <w:rPr>
          <w:rFonts w:hAnsi="ＭＳ ゴシック" w:hint="eastAsia"/>
          <w:color w:val="000000"/>
          <w:szCs w:val="22"/>
        </w:rPr>
        <w:t>」業務または「ＡＷＢ情報訂正（ＣＡＷ）」業務</w:t>
      </w:r>
      <w:r w:rsidR="00EC2FC7" w:rsidRPr="0028796F">
        <w:rPr>
          <w:rFonts w:hAnsi="ＭＳ ゴシック" w:hint="eastAsia"/>
          <w:color w:val="000000"/>
          <w:szCs w:val="22"/>
        </w:rPr>
        <w:t>（</w:t>
      </w:r>
      <w:r w:rsidR="007A2A52" w:rsidRPr="0028796F">
        <w:rPr>
          <w:rFonts w:hAnsi="ＭＳ ゴシック" w:hint="eastAsia"/>
          <w:color w:val="000000"/>
          <w:szCs w:val="22"/>
        </w:rPr>
        <w:t>以下</w:t>
      </w:r>
      <w:r w:rsidR="00EC2FC7" w:rsidRPr="0028796F">
        <w:rPr>
          <w:rFonts w:hAnsi="ＭＳ ゴシック" w:hint="eastAsia"/>
          <w:color w:val="000000"/>
          <w:szCs w:val="22"/>
        </w:rPr>
        <w:t>、ＡＷＢ情報登録業務という</w:t>
      </w:r>
      <w:r w:rsidR="007A2A52" w:rsidRPr="0028796F">
        <w:rPr>
          <w:rFonts w:hAnsi="ＭＳ ゴシック" w:hint="eastAsia"/>
          <w:color w:val="000000"/>
          <w:szCs w:val="22"/>
        </w:rPr>
        <w:t>。</w:t>
      </w:r>
      <w:r w:rsidR="00B907A1" w:rsidRPr="0028796F">
        <w:rPr>
          <w:rFonts w:hAnsi="ＭＳ ゴシック" w:hint="eastAsia"/>
          <w:color w:val="000000"/>
          <w:szCs w:val="22"/>
        </w:rPr>
        <w:t>）</w:t>
      </w:r>
      <w:r w:rsidRPr="0028796F">
        <w:rPr>
          <w:rFonts w:hAnsi="ＭＳ ゴシック" w:hint="eastAsia"/>
          <w:color w:val="000000"/>
          <w:szCs w:val="22"/>
        </w:rPr>
        <w:t>が</w:t>
      </w:r>
      <w:r w:rsidR="007523C6" w:rsidRPr="0028796F">
        <w:rPr>
          <w:rFonts w:hAnsi="ＭＳ ゴシック" w:hint="eastAsia"/>
          <w:color w:val="000000"/>
          <w:szCs w:val="22"/>
        </w:rPr>
        <w:t>行われ</w:t>
      </w:r>
      <w:r w:rsidRPr="0028796F">
        <w:rPr>
          <w:rFonts w:hAnsi="ＭＳ ゴシック" w:hint="eastAsia"/>
          <w:color w:val="000000"/>
          <w:szCs w:val="22"/>
        </w:rPr>
        <w:t>るまでは随時入力が可能である。</w:t>
      </w:r>
    </w:p>
    <w:p w:rsidR="000B1EA5" w:rsidRPr="0028796F" w:rsidRDefault="000B1EA5" w:rsidP="000B1EA5">
      <w:pPr>
        <w:pStyle w:val="a4"/>
        <w:ind w:firstLineChars="100" w:firstLine="198"/>
        <w:rPr>
          <w:rFonts w:hAnsi="ＭＳ ゴシック"/>
          <w:color w:val="000000"/>
          <w:szCs w:val="22"/>
        </w:rPr>
      </w:pPr>
      <w:r w:rsidRPr="0028796F">
        <w:rPr>
          <w:rFonts w:hAnsi="ＭＳ ゴシック" w:hint="eastAsia"/>
          <w:color w:val="000000"/>
          <w:szCs w:val="22"/>
        </w:rPr>
        <w:t>（１）登録の場合</w:t>
      </w:r>
    </w:p>
    <w:p w:rsidR="000B1EA5" w:rsidRPr="0028796F" w:rsidRDefault="000B1EA5" w:rsidP="007B24C4">
      <w:pPr>
        <w:pStyle w:val="a4"/>
        <w:ind w:firstLineChars="500" w:firstLine="992"/>
        <w:rPr>
          <w:rFonts w:hAnsi="ＭＳ ゴシック"/>
          <w:color w:val="000000"/>
          <w:szCs w:val="22"/>
        </w:rPr>
      </w:pPr>
      <w:r w:rsidRPr="0028796F">
        <w:rPr>
          <w:rFonts w:hAnsi="ＭＳ ゴシック" w:hint="eastAsia"/>
          <w:color w:val="000000"/>
          <w:szCs w:val="22"/>
        </w:rPr>
        <w:t>ＡＷＢ</w:t>
      </w:r>
      <w:r w:rsidR="00A51BED" w:rsidRPr="0028796F">
        <w:rPr>
          <w:rFonts w:hAnsi="ＭＳ ゴシック" w:hint="eastAsia"/>
          <w:color w:val="000000"/>
          <w:szCs w:val="22"/>
        </w:rPr>
        <w:t>予備</w:t>
      </w:r>
      <w:r w:rsidRPr="0028796F">
        <w:rPr>
          <w:rFonts w:hAnsi="ＭＳ ゴシック" w:hint="eastAsia"/>
          <w:color w:val="000000"/>
          <w:szCs w:val="22"/>
        </w:rPr>
        <w:t>情報の登録を行う。</w:t>
      </w:r>
    </w:p>
    <w:p w:rsidR="000B1EA5" w:rsidRPr="0028796F" w:rsidRDefault="000B1EA5" w:rsidP="000B1EA5">
      <w:pPr>
        <w:pStyle w:val="a4"/>
        <w:ind w:firstLineChars="100" w:firstLine="198"/>
        <w:rPr>
          <w:rFonts w:hAnsi="ＭＳ ゴシック"/>
          <w:color w:val="000000"/>
          <w:szCs w:val="22"/>
        </w:rPr>
      </w:pPr>
      <w:r w:rsidRPr="0028796F">
        <w:rPr>
          <w:rFonts w:hAnsi="ＭＳ ゴシック" w:hint="eastAsia"/>
          <w:color w:val="000000"/>
          <w:szCs w:val="22"/>
        </w:rPr>
        <w:t>（２）訂正の場合</w:t>
      </w:r>
    </w:p>
    <w:p w:rsidR="000B1EA5" w:rsidRPr="0028796F" w:rsidRDefault="000B1EA5" w:rsidP="007B24C4">
      <w:pPr>
        <w:pStyle w:val="a4"/>
        <w:ind w:firstLineChars="500" w:firstLine="992"/>
        <w:rPr>
          <w:rFonts w:hAnsi="ＭＳ ゴシック"/>
          <w:color w:val="000000"/>
          <w:szCs w:val="22"/>
        </w:rPr>
      </w:pPr>
      <w:r w:rsidRPr="0028796F">
        <w:rPr>
          <w:rFonts w:hAnsi="ＭＳ ゴシック" w:hint="eastAsia"/>
          <w:color w:val="000000"/>
          <w:szCs w:val="22"/>
        </w:rPr>
        <w:t>本業務により登録されたＡＷＢ</w:t>
      </w:r>
      <w:r w:rsidR="003E372D" w:rsidRPr="0028796F">
        <w:rPr>
          <w:rFonts w:hAnsi="ＭＳ ゴシック" w:hint="eastAsia"/>
          <w:color w:val="000000"/>
          <w:szCs w:val="22"/>
        </w:rPr>
        <w:t>予備</w:t>
      </w:r>
      <w:r w:rsidRPr="0028796F">
        <w:rPr>
          <w:rFonts w:hAnsi="ＭＳ ゴシック" w:hint="eastAsia"/>
          <w:color w:val="000000"/>
          <w:szCs w:val="22"/>
        </w:rPr>
        <w:t>情報に対し、訂正を行う。</w:t>
      </w:r>
    </w:p>
    <w:p w:rsidR="000B1EA5" w:rsidRPr="0028796F" w:rsidRDefault="000B1EA5" w:rsidP="000B1EA5">
      <w:pPr>
        <w:pStyle w:val="a4"/>
        <w:ind w:firstLineChars="100" w:firstLine="198"/>
        <w:rPr>
          <w:rFonts w:hAnsi="ＭＳ ゴシック"/>
          <w:color w:val="000000"/>
          <w:szCs w:val="22"/>
        </w:rPr>
      </w:pPr>
      <w:r w:rsidRPr="0028796F">
        <w:rPr>
          <w:rFonts w:hAnsi="ＭＳ ゴシック" w:hint="eastAsia"/>
          <w:color w:val="000000"/>
          <w:szCs w:val="22"/>
        </w:rPr>
        <w:t>（３）削除の場合</w:t>
      </w:r>
    </w:p>
    <w:p w:rsidR="000B1EA5" w:rsidRPr="0028796F" w:rsidRDefault="000B1EA5" w:rsidP="007B24C4">
      <w:pPr>
        <w:pStyle w:val="a4"/>
        <w:ind w:firstLineChars="500" w:firstLine="992"/>
        <w:rPr>
          <w:rFonts w:hAnsi="ＭＳ ゴシック"/>
          <w:color w:val="000000"/>
          <w:szCs w:val="22"/>
        </w:rPr>
      </w:pPr>
      <w:r w:rsidRPr="0028796F">
        <w:rPr>
          <w:rFonts w:hAnsi="ＭＳ ゴシック" w:hint="eastAsia"/>
          <w:color w:val="000000"/>
          <w:szCs w:val="22"/>
        </w:rPr>
        <w:t>本業務により登録されたＡＷＢ</w:t>
      </w:r>
      <w:r w:rsidR="003E372D" w:rsidRPr="0028796F">
        <w:rPr>
          <w:rFonts w:hAnsi="ＭＳ ゴシック" w:hint="eastAsia"/>
          <w:color w:val="000000"/>
          <w:szCs w:val="22"/>
        </w:rPr>
        <w:t>予備</w:t>
      </w:r>
      <w:r w:rsidRPr="0028796F">
        <w:rPr>
          <w:rFonts w:hAnsi="ＭＳ ゴシック" w:hint="eastAsia"/>
          <w:color w:val="000000"/>
          <w:szCs w:val="22"/>
        </w:rPr>
        <w:t>情報に対し、削除を行う。</w:t>
      </w:r>
    </w:p>
    <w:p w:rsidR="0027612E" w:rsidRPr="0028796F" w:rsidRDefault="0027612E" w:rsidP="00623C41">
      <w:pPr>
        <w:spacing w:line="363" w:lineRule="atLeast"/>
        <w:rPr>
          <w:rFonts w:hAnsi="ＭＳ ゴシック"/>
          <w:color w:val="000000"/>
          <w:szCs w:val="22"/>
        </w:rPr>
      </w:pPr>
    </w:p>
    <w:p w:rsidR="0027612E" w:rsidRPr="0028796F" w:rsidRDefault="0027612E" w:rsidP="0027612E">
      <w:pPr>
        <w:spacing w:line="363" w:lineRule="atLeast"/>
        <w:rPr>
          <w:rFonts w:hAnsi="ＭＳ ゴシック"/>
          <w:color w:val="000000"/>
          <w:szCs w:val="22"/>
        </w:rPr>
      </w:pPr>
      <w:r w:rsidRPr="0028796F">
        <w:rPr>
          <w:rFonts w:hAnsi="ＭＳ ゴシック" w:hint="eastAsia"/>
          <w:color w:val="000000"/>
          <w:szCs w:val="22"/>
        </w:rPr>
        <w:t>２．入力者</w:t>
      </w:r>
    </w:p>
    <w:p w:rsidR="0027612E" w:rsidRPr="0028796F" w:rsidRDefault="0027612E" w:rsidP="00623C41">
      <w:pPr>
        <w:pStyle w:val="a4"/>
        <w:ind w:firstLineChars="300" w:firstLine="595"/>
        <w:rPr>
          <w:rFonts w:hAnsi="ＭＳ ゴシック"/>
          <w:color w:val="000000"/>
          <w:szCs w:val="22"/>
        </w:rPr>
      </w:pPr>
      <w:r w:rsidRPr="0028796F">
        <w:rPr>
          <w:rFonts w:hAnsi="ＭＳ ゴシック" w:hint="eastAsia"/>
          <w:color w:val="000000"/>
          <w:szCs w:val="22"/>
        </w:rPr>
        <w:t>航空会社</w:t>
      </w:r>
    </w:p>
    <w:p w:rsidR="0027612E" w:rsidRPr="0028796F" w:rsidRDefault="0027612E" w:rsidP="0027612E">
      <w:pPr>
        <w:spacing w:line="363" w:lineRule="atLeast"/>
        <w:rPr>
          <w:rFonts w:hAnsi="ＭＳ ゴシック"/>
          <w:color w:val="000000"/>
          <w:szCs w:val="22"/>
        </w:rPr>
      </w:pPr>
    </w:p>
    <w:p w:rsidR="005758A7" w:rsidRPr="0028796F" w:rsidRDefault="005758A7" w:rsidP="005758A7">
      <w:pPr>
        <w:rPr>
          <w:rFonts w:hAnsi="ＭＳ ゴシック"/>
          <w:noProof/>
          <w:color w:val="000000"/>
          <w:szCs w:val="22"/>
        </w:rPr>
      </w:pPr>
      <w:r w:rsidRPr="0028796F">
        <w:rPr>
          <w:rFonts w:hAnsi="ＭＳ ゴシック" w:hint="eastAsia"/>
          <w:noProof/>
          <w:color w:val="000000"/>
          <w:szCs w:val="22"/>
        </w:rPr>
        <w:t>３．制限事項</w:t>
      </w:r>
    </w:p>
    <w:p w:rsidR="005758A7" w:rsidRPr="0028796F" w:rsidRDefault="005758A7" w:rsidP="005758A7">
      <w:pPr>
        <w:ind w:firstLineChars="200" w:firstLine="397"/>
        <w:rPr>
          <w:rFonts w:hAnsi="ＭＳ ゴシック"/>
          <w:noProof/>
          <w:color w:val="000000"/>
          <w:szCs w:val="22"/>
        </w:rPr>
      </w:pPr>
      <w:r w:rsidRPr="0028796F">
        <w:rPr>
          <w:rFonts w:hAnsi="ＭＳ ゴシック" w:hint="eastAsia"/>
          <w:noProof/>
          <w:color w:val="000000"/>
          <w:szCs w:val="22"/>
        </w:rPr>
        <w:t>①１業務で入力可能なＡＷＢ件数は、最大</w:t>
      </w:r>
      <w:r w:rsidR="00505A04" w:rsidRPr="0028796F">
        <w:rPr>
          <w:rFonts w:hAnsi="ＭＳ ゴシック" w:hint="eastAsia"/>
          <w:noProof/>
          <w:color w:val="000000"/>
          <w:szCs w:val="22"/>
        </w:rPr>
        <w:t>１０</w:t>
      </w:r>
      <w:r w:rsidRPr="0028796F">
        <w:rPr>
          <w:rFonts w:hAnsi="ＭＳ ゴシック" w:hint="eastAsia"/>
          <w:noProof/>
          <w:color w:val="000000"/>
          <w:szCs w:val="22"/>
        </w:rPr>
        <w:t>件とする。</w:t>
      </w:r>
    </w:p>
    <w:p w:rsidR="00B10C1B" w:rsidRPr="0028796F" w:rsidRDefault="005758A7" w:rsidP="00B10C1B">
      <w:pPr>
        <w:ind w:firstLineChars="200" w:firstLine="397"/>
        <w:rPr>
          <w:rFonts w:hAnsi="ＭＳ ゴシック"/>
          <w:noProof/>
          <w:color w:val="000000"/>
          <w:szCs w:val="22"/>
        </w:rPr>
      </w:pPr>
      <w:r w:rsidRPr="0028796F">
        <w:rPr>
          <w:rFonts w:hAnsi="ＭＳ ゴシック" w:hint="eastAsia"/>
          <w:noProof/>
          <w:color w:val="000000"/>
          <w:szCs w:val="22"/>
        </w:rPr>
        <w:t>②１到着便で登録可能なＡＷＢ件数は、最大</w:t>
      </w:r>
      <w:r w:rsidR="00505A04" w:rsidRPr="0028796F">
        <w:rPr>
          <w:rFonts w:hAnsi="ＭＳ ゴシック" w:hint="eastAsia"/>
          <w:noProof/>
          <w:color w:val="000000"/>
          <w:szCs w:val="22"/>
        </w:rPr>
        <w:t>５００</w:t>
      </w:r>
      <w:r w:rsidRPr="0028796F">
        <w:rPr>
          <w:rFonts w:hAnsi="ＭＳ ゴシック" w:hint="eastAsia"/>
          <w:noProof/>
          <w:color w:val="000000"/>
          <w:szCs w:val="22"/>
        </w:rPr>
        <w:t>件とする。</w:t>
      </w:r>
    </w:p>
    <w:p w:rsidR="00B10C1B" w:rsidRPr="0028796F" w:rsidRDefault="00B10C1B" w:rsidP="00B10C1B">
      <w:pPr>
        <w:ind w:firstLineChars="200" w:firstLine="397"/>
        <w:rPr>
          <w:rFonts w:hAnsi="ＭＳ ゴシック"/>
          <w:noProof/>
          <w:color w:val="000000"/>
          <w:szCs w:val="22"/>
        </w:rPr>
      </w:pPr>
      <w:r w:rsidRPr="0028796F">
        <w:rPr>
          <w:rFonts w:hAnsi="ＭＳ ゴシック" w:hint="eastAsia"/>
          <w:noProof/>
          <w:color w:val="000000"/>
          <w:szCs w:val="22"/>
        </w:rPr>
        <w:t>③スプリットの登録は、最大</w:t>
      </w:r>
      <w:r w:rsidR="00196416" w:rsidRPr="0028796F">
        <w:rPr>
          <w:rFonts w:hAnsi="ＭＳ ゴシック" w:hint="eastAsia"/>
          <w:noProof/>
          <w:szCs w:val="22"/>
        </w:rPr>
        <w:t>３０便</w:t>
      </w:r>
      <w:r w:rsidRPr="0028796F">
        <w:rPr>
          <w:rFonts w:hAnsi="ＭＳ ゴシック" w:hint="eastAsia"/>
          <w:noProof/>
          <w:color w:val="000000"/>
          <w:szCs w:val="22"/>
        </w:rPr>
        <w:t>とする。</w:t>
      </w:r>
    </w:p>
    <w:p w:rsidR="00B10C1B" w:rsidRPr="0028796F" w:rsidRDefault="00B10C1B" w:rsidP="00B10C1B">
      <w:pPr>
        <w:ind w:firstLineChars="200" w:firstLine="397"/>
        <w:rPr>
          <w:rFonts w:hAnsi="ＭＳ ゴシック"/>
          <w:noProof/>
          <w:color w:val="000000"/>
          <w:szCs w:val="22"/>
        </w:rPr>
      </w:pPr>
      <w:r w:rsidRPr="0028796F">
        <w:rPr>
          <w:rFonts w:hAnsi="ＭＳ ゴシック" w:hint="eastAsia"/>
          <w:noProof/>
          <w:color w:val="000000"/>
          <w:szCs w:val="22"/>
        </w:rPr>
        <w:t>④１ＡＷＢで登録可能な到着空港数は、最大５空港とする。</w:t>
      </w:r>
    </w:p>
    <w:p w:rsidR="00B10C1B" w:rsidRPr="0028796F" w:rsidRDefault="00B10C1B" w:rsidP="0027612E">
      <w:pPr>
        <w:spacing w:line="363" w:lineRule="atLeast"/>
        <w:rPr>
          <w:rFonts w:hAnsi="ＭＳ ゴシック"/>
          <w:color w:val="000000"/>
          <w:szCs w:val="22"/>
        </w:rPr>
      </w:pPr>
    </w:p>
    <w:p w:rsidR="0027612E" w:rsidRPr="0028796F" w:rsidRDefault="0027612E" w:rsidP="0027612E">
      <w:pPr>
        <w:pStyle w:val="a4"/>
        <w:rPr>
          <w:rFonts w:hAnsi="ＭＳ ゴシック"/>
          <w:color w:val="000000"/>
          <w:szCs w:val="22"/>
        </w:rPr>
      </w:pPr>
      <w:r w:rsidRPr="0028796F">
        <w:rPr>
          <w:rFonts w:hAnsi="ＭＳ ゴシック" w:hint="eastAsia"/>
          <w:color w:val="000000"/>
          <w:szCs w:val="22"/>
        </w:rPr>
        <w:t>４．入力条件</w:t>
      </w:r>
    </w:p>
    <w:p w:rsidR="0027612E" w:rsidRPr="0028796F" w:rsidRDefault="0027612E" w:rsidP="00360EFF">
      <w:pPr>
        <w:pStyle w:val="a7"/>
        <w:spacing w:line="363" w:lineRule="atLeast"/>
        <w:ind w:firstLineChars="100" w:firstLine="198"/>
        <w:rPr>
          <w:rFonts w:ascii="ＭＳ ゴシック" w:eastAsia="ＭＳ ゴシック" w:hAnsi="ＭＳ ゴシック"/>
          <w:color w:val="000000"/>
          <w:szCs w:val="22"/>
        </w:rPr>
      </w:pPr>
      <w:r w:rsidRPr="0028796F">
        <w:rPr>
          <w:rFonts w:ascii="ＭＳ ゴシック" w:eastAsia="ＭＳ ゴシック" w:hAnsi="ＭＳ ゴシック" w:hint="eastAsia"/>
          <w:color w:val="000000"/>
          <w:szCs w:val="22"/>
        </w:rPr>
        <w:t>（１）入力者チェック</w:t>
      </w:r>
    </w:p>
    <w:p w:rsidR="0027612E" w:rsidRPr="0028796F" w:rsidRDefault="0027612E" w:rsidP="00360EFF">
      <w:pPr>
        <w:spacing w:line="363" w:lineRule="atLeast"/>
        <w:ind w:firstLineChars="400" w:firstLine="794"/>
        <w:rPr>
          <w:rFonts w:hAnsi="ＭＳ ゴシック"/>
          <w:color w:val="000000"/>
          <w:szCs w:val="22"/>
        </w:rPr>
      </w:pPr>
      <w:r w:rsidRPr="0028796F">
        <w:rPr>
          <w:rFonts w:hAnsi="ＭＳ ゴシック" w:hint="eastAsia"/>
          <w:color w:val="000000"/>
          <w:szCs w:val="22"/>
        </w:rPr>
        <w:t>①システムに登録されている利用者であること。</w:t>
      </w:r>
    </w:p>
    <w:p w:rsidR="0027612E" w:rsidRPr="0028796F" w:rsidRDefault="0027612E" w:rsidP="00360EFF">
      <w:pPr>
        <w:spacing w:line="363" w:lineRule="atLeast"/>
        <w:ind w:leftChars="401" w:left="994" w:hangingChars="100" w:hanging="198"/>
        <w:rPr>
          <w:rFonts w:hAnsi="ＭＳ ゴシック"/>
          <w:color w:val="000000"/>
          <w:szCs w:val="22"/>
        </w:rPr>
      </w:pPr>
      <w:r w:rsidRPr="0028796F">
        <w:rPr>
          <w:rFonts w:hAnsi="ＭＳ ゴシック" w:hint="eastAsia"/>
          <w:color w:val="000000"/>
          <w:szCs w:val="22"/>
        </w:rPr>
        <w:t>②入力された到着便名に対</w:t>
      </w:r>
      <w:r w:rsidR="007523C6" w:rsidRPr="0028796F">
        <w:rPr>
          <w:rFonts w:hAnsi="ＭＳ ゴシック" w:hint="eastAsia"/>
          <w:color w:val="000000"/>
          <w:szCs w:val="22"/>
        </w:rPr>
        <w:t>して既に</w:t>
      </w:r>
      <w:r w:rsidRPr="0028796F">
        <w:rPr>
          <w:rFonts w:hAnsi="ＭＳ ゴシック" w:hint="eastAsia"/>
          <w:color w:val="000000"/>
          <w:szCs w:val="22"/>
        </w:rPr>
        <w:t>本業務が</w:t>
      </w:r>
      <w:r w:rsidR="007523C6" w:rsidRPr="0028796F">
        <w:rPr>
          <w:rFonts w:hAnsi="ＭＳ ゴシック" w:hint="eastAsia"/>
          <w:color w:val="000000"/>
          <w:szCs w:val="22"/>
        </w:rPr>
        <w:t>行われている</w:t>
      </w:r>
      <w:r w:rsidRPr="0028796F">
        <w:rPr>
          <w:rFonts w:hAnsi="ＭＳ ゴシック" w:hint="eastAsia"/>
          <w:color w:val="000000"/>
          <w:szCs w:val="22"/>
        </w:rPr>
        <w:t>場合は、その利用者と本業務の入力者が同一であること。</w:t>
      </w:r>
    </w:p>
    <w:p w:rsidR="0027612E" w:rsidRPr="0028796F" w:rsidRDefault="0027612E" w:rsidP="00360EFF">
      <w:pPr>
        <w:spacing w:line="363" w:lineRule="atLeast"/>
        <w:ind w:firstLineChars="100" w:firstLine="198"/>
        <w:rPr>
          <w:rFonts w:hAnsi="ＭＳ ゴシック"/>
          <w:color w:val="000000"/>
          <w:szCs w:val="22"/>
        </w:rPr>
      </w:pPr>
      <w:r w:rsidRPr="0028796F">
        <w:rPr>
          <w:rFonts w:hAnsi="ＭＳ ゴシック" w:hint="eastAsia"/>
          <w:color w:val="000000"/>
          <w:szCs w:val="22"/>
        </w:rPr>
        <w:t>（２）入力項目チェック</w:t>
      </w:r>
    </w:p>
    <w:p w:rsidR="0027612E" w:rsidRPr="0028796F" w:rsidRDefault="0027612E" w:rsidP="00360EFF">
      <w:pPr>
        <w:spacing w:line="363" w:lineRule="atLeast"/>
        <w:ind w:firstLineChars="200" w:firstLine="397"/>
        <w:rPr>
          <w:rFonts w:hAnsi="ＭＳ ゴシック"/>
          <w:color w:val="000000"/>
          <w:szCs w:val="22"/>
        </w:rPr>
      </w:pPr>
      <w:r w:rsidRPr="0028796F">
        <w:rPr>
          <w:rFonts w:hAnsi="ＭＳ ゴシック" w:hint="eastAsia"/>
          <w:color w:val="000000"/>
          <w:szCs w:val="22"/>
        </w:rPr>
        <w:t>（Ａ）単項目チェック</w:t>
      </w:r>
    </w:p>
    <w:p w:rsidR="0027612E" w:rsidRPr="0028796F" w:rsidRDefault="0027612E" w:rsidP="00360EFF">
      <w:pPr>
        <w:spacing w:line="363" w:lineRule="atLeast"/>
        <w:ind w:firstLineChars="602" w:firstLine="1194"/>
        <w:rPr>
          <w:rFonts w:hAnsi="ＭＳ ゴシック"/>
          <w:color w:val="000000"/>
          <w:szCs w:val="22"/>
        </w:rPr>
      </w:pPr>
      <w:r w:rsidRPr="0028796F">
        <w:rPr>
          <w:rFonts w:hAnsi="ＭＳ ゴシック" w:hint="eastAsia"/>
          <w:color w:val="000000"/>
          <w:szCs w:val="22"/>
        </w:rPr>
        <w:t>「入力項目表」</w:t>
      </w:r>
      <w:r w:rsidR="00360EFF" w:rsidRPr="0028796F">
        <w:rPr>
          <w:rFonts w:hAnsi="ＭＳ ゴシック" w:hint="eastAsia"/>
          <w:color w:val="000000"/>
          <w:szCs w:val="22"/>
        </w:rPr>
        <w:t>及び「オンライン業務共通設計書」</w:t>
      </w:r>
      <w:r w:rsidRPr="0028796F">
        <w:rPr>
          <w:rFonts w:hAnsi="ＭＳ ゴシック" w:hint="eastAsia"/>
          <w:color w:val="000000"/>
          <w:szCs w:val="22"/>
        </w:rPr>
        <w:t>参照</w:t>
      </w:r>
      <w:r w:rsidR="00360EFF" w:rsidRPr="0028796F">
        <w:rPr>
          <w:rFonts w:hAnsi="ＭＳ ゴシック" w:hint="eastAsia"/>
          <w:color w:val="000000"/>
          <w:szCs w:val="22"/>
        </w:rPr>
        <w:t>。</w:t>
      </w:r>
    </w:p>
    <w:p w:rsidR="0027612E" w:rsidRPr="0028796F" w:rsidRDefault="0027612E" w:rsidP="00360EFF">
      <w:pPr>
        <w:spacing w:line="363" w:lineRule="atLeast"/>
        <w:ind w:firstLineChars="200" w:firstLine="397"/>
        <w:rPr>
          <w:rFonts w:hAnsi="ＭＳ ゴシック"/>
          <w:color w:val="000000"/>
          <w:szCs w:val="22"/>
        </w:rPr>
      </w:pPr>
      <w:r w:rsidRPr="0028796F">
        <w:rPr>
          <w:rFonts w:hAnsi="ＭＳ ゴシック" w:hint="eastAsia"/>
          <w:color w:val="000000"/>
          <w:szCs w:val="22"/>
        </w:rPr>
        <w:t>（Ｂ）項目間関連チェック</w:t>
      </w:r>
    </w:p>
    <w:p w:rsidR="0027612E" w:rsidRPr="0028796F" w:rsidRDefault="0027612E" w:rsidP="00360EFF">
      <w:pPr>
        <w:spacing w:line="363" w:lineRule="atLeast"/>
        <w:ind w:firstLineChars="602" w:firstLine="1194"/>
        <w:rPr>
          <w:rFonts w:hAnsi="ＭＳ ゴシック"/>
          <w:color w:val="000000"/>
          <w:szCs w:val="22"/>
        </w:rPr>
      </w:pPr>
      <w:r w:rsidRPr="0028796F">
        <w:rPr>
          <w:rFonts w:hAnsi="ＭＳ ゴシック" w:hint="eastAsia"/>
          <w:color w:val="000000"/>
          <w:szCs w:val="22"/>
        </w:rPr>
        <w:t>「入力項目表」</w:t>
      </w:r>
      <w:r w:rsidR="00360EFF" w:rsidRPr="0028796F">
        <w:rPr>
          <w:rFonts w:hAnsi="ＭＳ ゴシック" w:hint="eastAsia"/>
          <w:color w:val="000000"/>
          <w:szCs w:val="22"/>
        </w:rPr>
        <w:t>及び「オンライン業務共通設計書」</w:t>
      </w:r>
      <w:r w:rsidRPr="0028796F">
        <w:rPr>
          <w:rFonts w:hAnsi="ＭＳ ゴシック" w:hint="eastAsia"/>
          <w:color w:val="000000"/>
          <w:szCs w:val="22"/>
        </w:rPr>
        <w:t>参照</w:t>
      </w:r>
      <w:r w:rsidR="00360EFF" w:rsidRPr="0028796F">
        <w:rPr>
          <w:rFonts w:hAnsi="ＭＳ ゴシック" w:hint="eastAsia"/>
          <w:color w:val="000000"/>
          <w:szCs w:val="22"/>
        </w:rPr>
        <w:t>。</w:t>
      </w:r>
    </w:p>
    <w:p w:rsidR="0027612E" w:rsidRPr="0028796F" w:rsidRDefault="00C97493" w:rsidP="00360EFF">
      <w:pPr>
        <w:spacing w:line="363" w:lineRule="atLeast"/>
        <w:ind w:firstLineChars="100" w:firstLine="198"/>
        <w:rPr>
          <w:rFonts w:hAnsi="ＭＳ ゴシック"/>
          <w:noProof/>
          <w:color w:val="000000"/>
          <w:szCs w:val="22"/>
        </w:rPr>
      </w:pPr>
      <w:r w:rsidRPr="0028796F">
        <w:rPr>
          <w:rFonts w:hAnsi="ＭＳ ゴシック"/>
          <w:noProof/>
          <w:color w:val="000000"/>
          <w:szCs w:val="22"/>
        </w:rPr>
        <w:br w:type="page"/>
      </w:r>
      <w:r w:rsidR="0027612E" w:rsidRPr="0028796F">
        <w:rPr>
          <w:rFonts w:hAnsi="ＭＳ ゴシック" w:hint="eastAsia"/>
          <w:noProof/>
          <w:color w:val="000000"/>
          <w:szCs w:val="22"/>
        </w:rPr>
        <w:lastRenderedPageBreak/>
        <w:t>（</w:t>
      </w:r>
      <w:r w:rsidR="00360EFF" w:rsidRPr="0028796F">
        <w:rPr>
          <w:rFonts w:hAnsi="ＭＳ ゴシック" w:hint="eastAsia"/>
          <w:noProof/>
          <w:color w:val="000000"/>
          <w:szCs w:val="22"/>
        </w:rPr>
        <w:t>３</w:t>
      </w:r>
      <w:r w:rsidR="0027612E" w:rsidRPr="0028796F">
        <w:rPr>
          <w:rFonts w:hAnsi="ＭＳ ゴシック" w:hint="eastAsia"/>
          <w:noProof/>
          <w:color w:val="000000"/>
          <w:szCs w:val="22"/>
        </w:rPr>
        <w:t>）ＡＷＢ番号チェック処理</w:t>
      </w:r>
    </w:p>
    <w:p w:rsidR="0027612E" w:rsidRPr="0028796F" w:rsidRDefault="00EC7882" w:rsidP="000B0C80">
      <w:pPr>
        <w:ind w:leftChars="400" w:left="794" w:firstLineChars="103" w:firstLine="204"/>
        <w:rPr>
          <w:rFonts w:hAnsi="ＭＳ ゴシック"/>
          <w:noProof/>
          <w:color w:val="000000"/>
          <w:szCs w:val="22"/>
        </w:rPr>
      </w:pPr>
      <w:r w:rsidRPr="0028796F">
        <w:rPr>
          <w:rFonts w:hAnsi="ＭＳ ゴシック" w:hint="eastAsia"/>
          <w:noProof/>
          <w:color w:val="000000"/>
          <w:szCs w:val="22"/>
        </w:rPr>
        <w:t>入力されたＡＷＢ番号が</w:t>
      </w:r>
      <w:r w:rsidR="0027612E" w:rsidRPr="0028796F">
        <w:rPr>
          <w:rFonts w:hAnsi="ＭＳ ゴシック" w:hint="eastAsia"/>
          <w:noProof/>
          <w:color w:val="000000"/>
          <w:szCs w:val="22"/>
        </w:rPr>
        <w:t>以下の条件を満たす場合は、チェックを行う。</w:t>
      </w:r>
    </w:p>
    <w:p w:rsidR="0027612E" w:rsidRPr="0028796F" w:rsidRDefault="0027612E" w:rsidP="0027612E">
      <w:pPr>
        <w:ind w:firstLineChars="400" w:firstLine="794"/>
        <w:rPr>
          <w:rFonts w:hAnsi="ＭＳ ゴシック"/>
          <w:noProof/>
          <w:color w:val="000000"/>
          <w:szCs w:val="22"/>
        </w:rPr>
      </w:pPr>
      <w:r w:rsidRPr="0028796F">
        <w:rPr>
          <w:rFonts w:hAnsi="ＭＳ ゴシック" w:hint="eastAsia"/>
          <w:noProof/>
          <w:color w:val="000000"/>
          <w:szCs w:val="22"/>
        </w:rPr>
        <w:t>①ＡＷＢ番号が１０桁または１１桁で、かつ一連番号部（４～９または１０桁目）が数字である。</w:t>
      </w:r>
    </w:p>
    <w:p w:rsidR="0027612E" w:rsidRPr="0028796F" w:rsidRDefault="0027612E" w:rsidP="0027612E">
      <w:pPr>
        <w:ind w:firstLineChars="400" w:firstLine="794"/>
        <w:rPr>
          <w:rFonts w:hAnsi="ＭＳ ゴシック"/>
          <w:noProof/>
          <w:color w:val="000000"/>
          <w:szCs w:val="22"/>
        </w:rPr>
      </w:pPr>
      <w:r w:rsidRPr="0028796F">
        <w:rPr>
          <w:rFonts w:hAnsi="ＭＳ ゴシック" w:hint="eastAsia"/>
          <w:noProof/>
          <w:color w:val="000000"/>
          <w:szCs w:val="22"/>
        </w:rPr>
        <w:t>②本業務によりチェックデジット・チェック不要の旨が入力されていない。</w:t>
      </w:r>
    </w:p>
    <w:p w:rsidR="0027612E" w:rsidRPr="0028796F" w:rsidRDefault="0027612E" w:rsidP="000B0C80">
      <w:pPr>
        <w:ind w:firstLineChars="400" w:firstLine="794"/>
        <w:rPr>
          <w:rFonts w:hAnsi="ＭＳ ゴシック"/>
          <w:noProof/>
          <w:color w:val="000000"/>
          <w:szCs w:val="22"/>
        </w:rPr>
      </w:pPr>
      <w:r w:rsidRPr="0028796F">
        <w:rPr>
          <w:rFonts w:hAnsi="ＭＳ ゴシック" w:hint="eastAsia"/>
          <w:noProof/>
          <w:color w:val="000000"/>
          <w:szCs w:val="22"/>
        </w:rPr>
        <w:t>・チェックデジット・チェック方法</w:t>
      </w:r>
    </w:p>
    <w:p w:rsidR="0027612E" w:rsidRPr="0028796F" w:rsidRDefault="0027612E" w:rsidP="009F671F">
      <w:pPr>
        <w:ind w:firstLineChars="602" w:firstLine="1194"/>
        <w:rPr>
          <w:rFonts w:hAnsi="ＭＳ ゴシック"/>
          <w:noProof/>
          <w:color w:val="000000"/>
          <w:szCs w:val="22"/>
        </w:rPr>
      </w:pPr>
      <w:r w:rsidRPr="0028796F">
        <w:rPr>
          <w:rFonts w:hAnsi="ＭＳ ゴシック" w:hint="eastAsia"/>
          <w:noProof/>
          <w:color w:val="000000"/>
          <w:szCs w:val="22"/>
        </w:rPr>
        <w:t>一連番号部を７で除し、その余りとチェックデジットの数値が等しいことをチェックする。</w:t>
      </w:r>
    </w:p>
    <w:p w:rsidR="00BD15C2" w:rsidRPr="0028796F" w:rsidRDefault="00BD15C2" w:rsidP="00BD15C2">
      <w:pPr>
        <w:rPr>
          <w:rFonts w:hAnsi="ＭＳ ゴシック"/>
          <w:noProof/>
          <w:color w:val="000000"/>
          <w:szCs w:val="22"/>
        </w:rPr>
      </w:pPr>
    </w:p>
    <w:tbl>
      <w:tblPr>
        <w:tblW w:w="8074" w:type="dxa"/>
        <w:jc w:val="center"/>
        <w:tblLayout w:type="fixed"/>
        <w:tblCellMar>
          <w:left w:w="28" w:type="dxa"/>
          <w:right w:w="28" w:type="dxa"/>
        </w:tblCellMar>
        <w:tblLook w:val="0000" w:firstRow="0" w:lastRow="0" w:firstColumn="0" w:lastColumn="0" w:noHBand="0" w:noVBand="0"/>
      </w:tblPr>
      <w:tblGrid>
        <w:gridCol w:w="414"/>
        <w:gridCol w:w="433"/>
        <w:gridCol w:w="457"/>
        <w:gridCol w:w="434"/>
        <w:gridCol w:w="396"/>
        <w:gridCol w:w="396"/>
        <w:gridCol w:w="396"/>
        <w:gridCol w:w="396"/>
        <w:gridCol w:w="396"/>
        <w:gridCol w:w="396"/>
        <w:gridCol w:w="396"/>
        <w:gridCol w:w="396"/>
        <w:gridCol w:w="396"/>
        <w:gridCol w:w="396"/>
        <w:gridCol w:w="396"/>
        <w:gridCol w:w="396"/>
        <w:gridCol w:w="396"/>
        <w:gridCol w:w="396"/>
        <w:gridCol w:w="396"/>
        <w:gridCol w:w="396"/>
      </w:tblGrid>
      <w:tr w:rsidR="0027612E" w:rsidRPr="0028796F" w:rsidTr="00190A0D">
        <w:trPr>
          <w:trHeight w:val="272"/>
          <w:jc w:val="center"/>
        </w:trPr>
        <w:tc>
          <w:tcPr>
            <w:tcW w:w="414" w:type="dxa"/>
            <w:tcBorders>
              <w:top w:val="single" w:sz="6" w:space="0" w:color="auto"/>
              <w:left w:val="single" w:sz="6" w:space="0" w:color="auto"/>
              <w:right w:val="single" w:sz="6" w:space="0" w:color="auto"/>
            </w:tcBorders>
          </w:tcPr>
          <w:p w:rsidR="0027612E" w:rsidRPr="0028796F" w:rsidRDefault="0027612E" w:rsidP="00190A0D">
            <w:pPr>
              <w:rPr>
                <w:rFonts w:hAnsi="ＭＳ ゴシック"/>
                <w:noProof/>
                <w:color w:val="000000"/>
                <w:szCs w:val="22"/>
              </w:rPr>
            </w:pPr>
          </w:p>
        </w:tc>
        <w:tc>
          <w:tcPr>
            <w:tcW w:w="433" w:type="dxa"/>
            <w:tcBorders>
              <w:top w:val="single" w:sz="6" w:space="0" w:color="auto"/>
              <w:left w:val="single" w:sz="6" w:space="0" w:color="auto"/>
              <w:right w:val="single" w:sz="6" w:space="0" w:color="auto"/>
            </w:tcBorders>
          </w:tcPr>
          <w:p w:rsidR="0027612E" w:rsidRPr="0028796F" w:rsidRDefault="0027612E" w:rsidP="00190A0D">
            <w:pPr>
              <w:rPr>
                <w:rFonts w:hAnsi="ＭＳ ゴシック"/>
                <w:noProof/>
                <w:color w:val="000000"/>
                <w:szCs w:val="22"/>
              </w:rPr>
            </w:pPr>
          </w:p>
        </w:tc>
        <w:tc>
          <w:tcPr>
            <w:tcW w:w="457" w:type="dxa"/>
            <w:tcBorders>
              <w:top w:val="single" w:sz="6" w:space="0" w:color="auto"/>
              <w:left w:val="single" w:sz="6" w:space="0" w:color="auto"/>
              <w:right w:val="single" w:sz="6" w:space="0" w:color="auto"/>
            </w:tcBorders>
          </w:tcPr>
          <w:p w:rsidR="0027612E" w:rsidRPr="0028796F" w:rsidRDefault="0027612E" w:rsidP="00190A0D">
            <w:pPr>
              <w:rPr>
                <w:rFonts w:hAnsi="ＭＳ ゴシック"/>
                <w:noProof/>
                <w:color w:val="000000"/>
                <w:szCs w:val="22"/>
              </w:rPr>
            </w:pPr>
          </w:p>
        </w:tc>
        <w:tc>
          <w:tcPr>
            <w:tcW w:w="434" w:type="dxa"/>
            <w:tcBorders>
              <w:top w:val="single" w:sz="6" w:space="0" w:color="auto"/>
              <w:left w:val="single" w:sz="6" w:space="0" w:color="auto"/>
              <w:right w:val="single" w:sz="6" w:space="0" w:color="auto"/>
            </w:tcBorders>
          </w:tcPr>
          <w:p w:rsidR="0027612E" w:rsidRPr="0028796F" w:rsidRDefault="0027612E" w:rsidP="00190A0D">
            <w:pPr>
              <w:rPr>
                <w:rFonts w:hAnsi="ＭＳ ゴシック"/>
                <w:noProof/>
                <w:color w:val="000000"/>
                <w:szCs w:val="22"/>
              </w:rPr>
            </w:pPr>
          </w:p>
        </w:tc>
        <w:tc>
          <w:tcPr>
            <w:tcW w:w="396" w:type="dxa"/>
            <w:tcBorders>
              <w:top w:val="single" w:sz="6" w:space="0" w:color="auto"/>
              <w:left w:val="single" w:sz="6" w:space="0" w:color="auto"/>
              <w:right w:val="single" w:sz="6" w:space="0" w:color="auto"/>
            </w:tcBorders>
          </w:tcPr>
          <w:p w:rsidR="0027612E" w:rsidRPr="0028796F" w:rsidRDefault="0027612E" w:rsidP="00190A0D">
            <w:pPr>
              <w:rPr>
                <w:rFonts w:hAnsi="ＭＳ ゴシック"/>
                <w:noProof/>
                <w:color w:val="000000"/>
                <w:szCs w:val="22"/>
              </w:rPr>
            </w:pPr>
          </w:p>
        </w:tc>
        <w:tc>
          <w:tcPr>
            <w:tcW w:w="396" w:type="dxa"/>
            <w:tcBorders>
              <w:top w:val="single" w:sz="6" w:space="0" w:color="auto"/>
              <w:left w:val="single" w:sz="6" w:space="0" w:color="auto"/>
              <w:right w:val="single" w:sz="6" w:space="0" w:color="auto"/>
            </w:tcBorders>
          </w:tcPr>
          <w:p w:rsidR="0027612E" w:rsidRPr="0028796F" w:rsidRDefault="0027612E" w:rsidP="00190A0D">
            <w:pPr>
              <w:rPr>
                <w:rFonts w:hAnsi="ＭＳ ゴシック"/>
                <w:noProof/>
                <w:color w:val="000000"/>
                <w:szCs w:val="22"/>
              </w:rPr>
            </w:pPr>
          </w:p>
        </w:tc>
        <w:tc>
          <w:tcPr>
            <w:tcW w:w="396" w:type="dxa"/>
            <w:tcBorders>
              <w:top w:val="single" w:sz="6" w:space="0" w:color="auto"/>
              <w:left w:val="single" w:sz="6" w:space="0" w:color="auto"/>
              <w:right w:val="single" w:sz="6" w:space="0" w:color="auto"/>
            </w:tcBorders>
          </w:tcPr>
          <w:p w:rsidR="0027612E" w:rsidRPr="0028796F" w:rsidRDefault="0027612E" w:rsidP="00190A0D">
            <w:pPr>
              <w:rPr>
                <w:rFonts w:hAnsi="ＭＳ ゴシック"/>
                <w:noProof/>
                <w:color w:val="000000"/>
                <w:szCs w:val="22"/>
              </w:rPr>
            </w:pPr>
          </w:p>
        </w:tc>
        <w:tc>
          <w:tcPr>
            <w:tcW w:w="396" w:type="dxa"/>
            <w:tcBorders>
              <w:top w:val="single" w:sz="6" w:space="0" w:color="auto"/>
              <w:left w:val="single" w:sz="6" w:space="0" w:color="auto"/>
              <w:right w:val="single" w:sz="6" w:space="0" w:color="auto"/>
            </w:tcBorders>
          </w:tcPr>
          <w:p w:rsidR="0027612E" w:rsidRPr="0028796F" w:rsidRDefault="0027612E" w:rsidP="00190A0D">
            <w:pPr>
              <w:rPr>
                <w:rFonts w:hAnsi="ＭＳ ゴシック"/>
                <w:noProof/>
                <w:color w:val="000000"/>
                <w:szCs w:val="22"/>
              </w:rPr>
            </w:pPr>
          </w:p>
        </w:tc>
        <w:tc>
          <w:tcPr>
            <w:tcW w:w="396" w:type="dxa"/>
            <w:tcBorders>
              <w:top w:val="single" w:sz="6" w:space="0" w:color="auto"/>
              <w:left w:val="single" w:sz="6" w:space="0" w:color="auto"/>
              <w:right w:val="single" w:sz="6" w:space="0" w:color="auto"/>
            </w:tcBorders>
          </w:tcPr>
          <w:p w:rsidR="0027612E" w:rsidRPr="0028796F" w:rsidRDefault="0027612E" w:rsidP="00190A0D">
            <w:pPr>
              <w:rPr>
                <w:rFonts w:hAnsi="ＭＳ ゴシック"/>
                <w:noProof/>
                <w:color w:val="000000"/>
                <w:szCs w:val="22"/>
              </w:rPr>
            </w:pPr>
          </w:p>
        </w:tc>
        <w:tc>
          <w:tcPr>
            <w:tcW w:w="396" w:type="dxa"/>
            <w:tcBorders>
              <w:top w:val="single" w:sz="6" w:space="0" w:color="auto"/>
              <w:left w:val="single" w:sz="6" w:space="0" w:color="auto"/>
              <w:right w:val="single" w:sz="6" w:space="0" w:color="auto"/>
            </w:tcBorders>
          </w:tcPr>
          <w:p w:rsidR="0027612E" w:rsidRPr="0028796F" w:rsidRDefault="0027612E" w:rsidP="00190A0D">
            <w:pPr>
              <w:rPr>
                <w:rFonts w:hAnsi="ＭＳ ゴシック"/>
                <w:noProof/>
                <w:color w:val="000000"/>
                <w:szCs w:val="22"/>
              </w:rPr>
            </w:pPr>
          </w:p>
        </w:tc>
        <w:tc>
          <w:tcPr>
            <w:tcW w:w="396" w:type="dxa"/>
            <w:tcBorders>
              <w:top w:val="single" w:sz="6" w:space="0" w:color="auto"/>
              <w:left w:val="single" w:sz="6" w:space="0" w:color="auto"/>
              <w:right w:val="single" w:sz="4" w:space="0" w:color="auto"/>
            </w:tcBorders>
          </w:tcPr>
          <w:p w:rsidR="0027612E" w:rsidRPr="0028796F" w:rsidRDefault="0027612E" w:rsidP="00190A0D">
            <w:pPr>
              <w:rPr>
                <w:rFonts w:hAnsi="ＭＳ ゴシック"/>
                <w:noProof/>
                <w:color w:val="000000"/>
                <w:szCs w:val="22"/>
              </w:rPr>
            </w:pPr>
          </w:p>
        </w:tc>
        <w:tc>
          <w:tcPr>
            <w:tcW w:w="396" w:type="dxa"/>
            <w:tcBorders>
              <w:top w:val="single" w:sz="6" w:space="0" w:color="auto"/>
              <w:left w:val="single" w:sz="4" w:space="0" w:color="auto"/>
              <w:right w:val="single" w:sz="4" w:space="0" w:color="auto"/>
            </w:tcBorders>
          </w:tcPr>
          <w:p w:rsidR="0027612E" w:rsidRPr="0028796F" w:rsidRDefault="0027612E" w:rsidP="00190A0D">
            <w:pPr>
              <w:rPr>
                <w:rFonts w:hAnsi="ＭＳ ゴシック"/>
                <w:noProof/>
                <w:color w:val="000000"/>
                <w:szCs w:val="22"/>
              </w:rPr>
            </w:pPr>
          </w:p>
        </w:tc>
        <w:tc>
          <w:tcPr>
            <w:tcW w:w="396" w:type="dxa"/>
            <w:tcBorders>
              <w:top w:val="single" w:sz="6" w:space="0" w:color="auto"/>
              <w:left w:val="single" w:sz="4" w:space="0" w:color="auto"/>
              <w:right w:val="single" w:sz="4" w:space="0" w:color="auto"/>
            </w:tcBorders>
          </w:tcPr>
          <w:p w:rsidR="0027612E" w:rsidRPr="0028796F" w:rsidRDefault="0027612E" w:rsidP="00190A0D">
            <w:pPr>
              <w:rPr>
                <w:rFonts w:hAnsi="ＭＳ ゴシック"/>
                <w:noProof/>
                <w:color w:val="000000"/>
                <w:szCs w:val="22"/>
              </w:rPr>
            </w:pPr>
          </w:p>
        </w:tc>
        <w:tc>
          <w:tcPr>
            <w:tcW w:w="396" w:type="dxa"/>
            <w:tcBorders>
              <w:top w:val="single" w:sz="6" w:space="0" w:color="auto"/>
              <w:left w:val="single" w:sz="4" w:space="0" w:color="auto"/>
              <w:right w:val="single" w:sz="4" w:space="0" w:color="auto"/>
            </w:tcBorders>
          </w:tcPr>
          <w:p w:rsidR="0027612E" w:rsidRPr="0028796F" w:rsidRDefault="0027612E" w:rsidP="00190A0D">
            <w:pPr>
              <w:rPr>
                <w:rFonts w:hAnsi="ＭＳ ゴシック"/>
                <w:noProof/>
                <w:color w:val="000000"/>
                <w:szCs w:val="22"/>
              </w:rPr>
            </w:pPr>
          </w:p>
        </w:tc>
        <w:tc>
          <w:tcPr>
            <w:tcW w:w="396" w:type="dxa"/>
            <w:tcBorders>
              <w:top w:val="single" w:sz="6" w:space="0" w:color="auto"/>
              <w:left w:val="single" w:sz="4" w:space="0" w:color="auto"/>
              <w:right w:val="single" w:sz="4" w:space="0" w:color="auto"/>
            </w:tcBorders>
          </w:tcPr>
          <w:p w:rsidR="0027612E" w:rsidRPr="0028796F" w:rsidRDefault="0027612E" w:rsidP="00190A0D">
            <w:pPr>
              <w:rPr>
                <w:rFonts w:hAnsi="ＭＳ ゴシック"/>
                <w:noProof/>
                <w:color w:val="000000"/>
                <w:szCs w:val="22"/>
              </w:rPr>
            </w:pPr>
          </w:p>
        </w:tc>
        <w:tc>
          <w:tcPr>
            <w:tcW w:w="396" w:type="dxa"/>
            <w:tcBorders>
              <w:top w:val="single" w:sz="6" w:space="0" w:color="auto"/>
              <w:left w:val="single" w:sz="4" w:space="0" w:color="auto"/>
              <w:right w:val="single" w:sz="4" w:space="0" w:color="auto"/>
            </w:tcBorders>
          </w:tcPr>
          <w:p w:rsidR="0027612E" w:rsidRPr="0028796F" w:rsidRDefault="0027612E" w:rsidP="00190A0D">
            <w:pPr>
              <w:rPr>
                <w:rFonts w:hAnsi="ＭＳ ゴシック"/>
                <w:noProof/>
                <w:color w:val="000000"/>
                <w:szCs w:val="22"/>
              </w:rPr>
            </w:pPr>
          </w:p>
        </w:tc>
        <w:tc>
          <w:tcPr>
            <w:tcW w:w="396" w:type="dxa"/>
            <w:tcBorders>
              <w:top w:val="single" w:sz="6" w:space="0" w:color="auto"/>
              <w:left w:val="single" w:sz="4" w:space="0" w:color="auto"/>
              <w:right w:val="single" w:sz="4" w:space="0" w:color="auto"/>
            </w:tcBorders>
          </w:tcPr>
          <w:p w:rsidR="0027612E" w:rsidRPr="0028796F" w:rsidRDefault="0027612E" w:rsidP="00190A0D">
            <w:pPr>
              <w:rPr>
                <w:rFonts w:hAnsi="ＭＳ ゴシック"/>
                <w:noProof/>
                <w:color w:val="000000"/>
                <w:szCs w:val="22"/>
              </w:rPr>
            </w:pPr>
          </w:p>
        </w:tc>
        <w:tc>
          <w:tcPr>
            <w:tcW w:w="396" w:type="dxa"/>
            <w:tcBorders>
              <w:top w:val="single" w:sz="6" w:space="0" w:color="auto"/>
              <w:left w:val="single" w:sz="4" w:space="0" w:color="auto"/>
              <w:right w:val="single" w:sz="4" w:space="0" w:color="auto"/>
            </w:tcBorders>
          </w:tcPr>
          <w:p w:rsidR="0027612E" w:rsidRPr="0028796F" w:rsidRDefault="0027612E" w:rsidP="00190A0D">
            <w:pPr>
              <w:rPr>
                <w:rFonts w:hAnsi="ＭＳ ゴシック"/>
                <w:noProof/>
                <w:color w:val="000000"/>
                <w:szCs w:val="22"/>
              </w:rPr>
            </w:pPr>
          </w:p>
        </w:tc>
        <w:tc>
          <w:tcPr>
            <w:tcW w:w="396" w:type="dxa"/>
            <w:tcBorders>
              <w:top w:val="single" w:sz="6" w:space="0" w:color="auto"/>
              <w:left w:val="single" w:sz="4" w:space="0" w:color="auto"/>
              <w:right w:val="single" w:sz="4" w:space="0" w:color="auto"/>
            </w:tcBorders>
          </w:tcPr>
          <w:p w:rsidR="0027612E" w:rsidRPr="0028796F" w:rsidRDefault="0027612E" w:rsidP="00190A0D">
            <w:pPr>
              <w:rPr>
                <w:rFonts w:hAnsi="ＭＳ ゴシック"/>
                <w:noProof/>
                <w:color w:val="000000"/>
                <w:szCs w:val="22"/>
              </w:rPr>
            </w:pPr>
          </w:p>
        </w:tc>
        <w:tc>
          <w:tcPr>
            <w:tcW w:w="396" w:type="dxa"/>
            <w:tcBorders>
              <w:top w:val="single" w:sz="6" w:space="0" w:color="auto"/>
              <w:left w:val="single" w:sz="4" w:space="0" w:color="auto"/>
              <w:right w:val="single" w:sz="6" w:space="0" w:color="auto"/>
            </w:tcBorders>
          </w:tcPr>
          <w:p w:rsidR="0027612E" w:rsidRPr="0028796F" w:rsidRDefault="0027612E" w:rsidP="00190A0D">
            <w:pPr>
              <w:rPr>
                <w:rFonts w:hAnsi="ＭＳ ゴシック"/>
                <w:noProof/>
                <w:color w:val="000000"/>
                <w:szCs w:val="22"/>
              </w:rPr>
            </w:pPr>
          </w:p>
        </w:tc>
      </w:tr>
      <w:tr w:rsidR="0027612E" w:rsidRPr="0028796F" w:rsidTr="00190A0D">
        <w:trPr>
          <w:cantSplit/>
          <w:trHeight w:val="245"/>
          <w:jc w:val="center"/>
        </w:trPr>
        <w:tc>
          <w:tcPr>
            <w:tcW w:w="1304" w:type="dxa"/>
            <w:gridSpan w:val="3"/>
            <w:tcBorders>
              <w:left w:val="single" w:sz="6" w:space="0" w:color="auto"/>
              <w:right w:val="single" w:sz="6" w:space="0" w:color="auto"/>
            </w:tcBorders>
            <w:vAlign w:val="center"/>
          </w:tcPr>
          <w:p w:rsidR="0027612E" w:rsidRPr="0028796F" w:rsidRDefault="0027612E" w:rsidP="00190A0D">
            <w:pPr>
              <w:rPr>
                <w:rFonts w:hAnsi="ＭＳ ゴシック"/>
                <w:noProof/>
                <w:color w:val="000000"/>
                <w:szCs w:val="22"/>
              </w:rPr>
            </w:pPr>
          </w:p>
        </w:tc>
        <w:tc>
          <w:tcPr>
            <w:tcW w:w="6770" w:type="dxa"/>
            <w:gridSpan w:val="17"/>
            <w:tcBorders>
              <w:left w:val="single" w:sz="6" w:space="0" w:color="auto"/>
              <w:right w:val="single" w:sz="4" w:space="0" w:color="auto"/>
            </w:tcBorders>
            <w:vAlign w:val="center"/>
          </w:tcPr>
          <w:p w:rsidR="0027612E" w:rsidRPr="0028796F" w:rsidRDefault="0027612E" w:rsidP="00190A0D">
            <w:pPr>
              <w:rPr>
                <w:rFonts w:hAnsi="ＭＳ ゴシック"/>
                <w:noProof/>
                <w:color w:val="000000"/>
                <w:szCs w:val="22"/>
              </w:rPr>
            </w:pPr>
          </w:p>
        </w:tc>
      </w:tr>
      <w:tr w:rsidR="0027612E" w:rsidRPr="0028796F" w:rsidTr="00190A0D">
        <w:trPr>
          <w:trHeight w:val="272"/>
          <w:jc w:val="center"/>
        </w:trPr>
        <w:tc>
          <w:tcPr>
            <w:tcW w:w="414" w:type="dxa"/>
            <w:tcBorders>
              <w:left w:val="single" w:sz="6" w:space="0" w:color="auto"/>
              <w:bottom w:val="single" w:sz="4" w:space="0" w:color="auto"/>
              <w:right w:val="single" w:sz="6" w:space="0" w:color="auto"/>
            </w:tcBorders>
          </w:tcPr>
          <w:p w:rsidR="0027612E" w:rsidRPr="0028796F" w:rsidRDefault="0027612E" w:rsidP="00190A0D">
            <w:pPr>
              <w:rPr>
                <w:rFonts w:hAnsi="ＭＳ ゴシック"/>
                <w:noProof/>
                <w:color w:val="000000"/>
                <w:szCs w:val="22"/>
              </w:rPr>
            </w:pPr>
          </w:p>
        </w:tc>
        <w:tc>
          <w:tcPr>
            <w:tcW w:w="433" w:type="dxa"/>
            <w:tcBorders>
              <w:left w:val="single" w:sz="6" w:space="0" w:color="auto"/>
              <w:bottom w:val="single" w:sz="4" w:space="0" w:color="auto"/>
              <w:right w:val="single" w:sz="6" w:space="0" w:color="auto"/>
            </w:tcBorders>
          </w:tcPr>
          <w:p w:rsidR="0027612E" w:rsidRPr="0028796F" w:rsidRDefault="0027612E" w:rsidP="00190A0D">
            <w:pPr>
              <w:rPr>
                <w:rFonts w:hAnsi="ＭＳ ゴシック"/>
                <w:noProof/>
                <w:color w:val="000000"/>
                <w:szCs w:val="22"/>
              </w:rPr>
            </w:pPr>
          </w:p>
        </w:tc>
        <w:tc>
          <w:tcPr>
            <w:tcW w:w="457" w:type="dxa"/>
            <w:tcBorders>
              <w:left w:val="single" w:sz="6" w:space="0" w:color="auto"/>
              <w:bottom w:val="single" w:sz="4" w:space="0" w:color="auto"/>
              <w:right w:val="single" w:sz="6" w:space="0" w:color="auto"/>
            </w:tcBorders>
          </w:tcPr>
          <w:p w:rsidR="0027612E" w:rsidRPr="0028796F" w:rsidRDefault="0027612E" w:rsidP="00190A0D">
            <w:pPr>
              <w:rPr>
                <w:rFonts w:hAnsi="ＭＳ ゴシック"/>
                <w:noProof/>
                <w:color w:val="000000"/>
                <w:szCs w:val="22"/>
              </w:rPr>
            </w:pPr>
          </w:p>
        </w:tc>
        <w:tc>
          <w:tcPr>
            <w:tcW w:w="434" w:type="dxa"/>
            <w:tcBorders>
              <w:left w:val="single" w:sz="6" w:space="0" w:color="auto"/>
              <w:bottom w:val="single" w:sz="4" w:space="0" w:color="auto"/>
              <w:right w:val="single" w:sz="6" w:space="0" w:color="auto"/>
            </w:tcBorders>
          </w:tcPr>
          <w:p w:rsidR="0027612E" w:rsidRPr="0028796F" w:rsidRDefault="0027612E" w:rsidP="00190A0D">
            <w:pPr>
              <w:rPr>
                <w:rFonts w:hAnsi="ＭＳ ゴシック"/>
                <w:noProof/>
                <w:color w:val="000000"/>
                <w:szCs w:val="22"/>
              </w:rPr>
            </w:pPr>
          </w:p>
        </w:tc>
        <w:tc>
          <w:tcPr>
            <w:tcW w:w="396" w:type="dxa"/>
            <w:tcBorders>
              <w:left w:val="single" w:sz="6" w:space="0" w:color="auto"/>
              <w:bottom w:val="single" w:sz="4" w:space="0" w:color="auto"/>
              <w:right w:val="single" w:sz="6" w:space="0" w:color="auto"/>
            </w:tcBorders>
          </w:tcPr>
          <w:p w:rsidR="0027612E" w:rsidRPr="0028796F" w:rsidRDefault="0027612E" w:rsidP="00190A0D">
            <w:pPr>
              <w:rPr>
                <w:rFonts w:hAnsi="ＭＳ ゴシック"/>
                <w:noProof/>
                <w:color w:val="000000"/>
                <w:szCs w:val="22"/>
              </w:rPr>
            </w:pPr>
          </w:p>
        </w:tc>
        <w:tc>
          <w:tcPr>
            <w:tcW w:w="396" w:type="dxa"/>
            <w:tcBorders>
              <w:left w:val="single" w:sz="6" w:space="0" w:color="auto"/>
              <w:bottom w:val="single" w:sz="4" w:space="0" w:color="auto"/>
              <w:right w:val="single" w:sz="6" w:space="0" w:color="auto"/>
            </w:tcBorders>
          </w:tcPr>
          <w:p w:rsidR="0027612E" w:rsidRPr="0028796F" w:rsidRDefault="0027612E" w:rsidP="00190A0D">
            <w:pPr>
              <w:rPr>
                <w:rFonts w:hAnsi="ＭＳ ゴシック"/>
                <w:noProof/>
                <w:color w:val="000000"/>
                <w:szCs w:val="22"/>
              </w:rPr>
            </w:pPr>
          </w:p>
        </w:tc>
        <w:tc>
          <w:tcPr>
            <w:tcW w:w="396" w:type="dxa"/>
            <w:tcBorders>
              <w:left w:val="single" w:sz="6" w:space="0" w:color="auto"/>
              <w:bottom w:val="single" w:sz="4" w:space="0" w:color="auto"/>
              <w:right w:val="single" w:sz="6" w:space="0" w:color="auto"/>
            </w:tcBorders>
          </w:tcPr>
          <w:p w:rsidR="0027612E" w:rsidRPr="0028796F" w:rsidRDefault="0027612E" w:rsidP="00190A0D">
            <w:pPr>
              <w:rPr>
                <w:rFonts w:hAnsi="ＭＳ ゴシック"/>
                <w:noProof/>
                <w:color w:val="000000"/>
                <w:szCs w:val="22"/>
              </w:rPr>
            </w:pPr>
          </w:p>
        </w:tc>
        <w:tc>
          <w:tcPr>
            <w:tcW w:w="396" w:type="dxa"/>
            <w:tcBorders>
              <w:left w:val="single" w:sz="6" w:space="0" w:color="auto"/>
              <w:bottom w:val="single" w:sz="4" w:space="0" w:color="auto"/>
              <w:right w:val="single" w:sz="6" w:space="0" w:color="auto"/>
            </w:tcBorders>
          </w:tcPr>
          <w:p w:rsidR="0027612E" w:rsidRPr="0028796F" w:rsidRDefault="0027612E" w:rsidP="00190A0D">
            <w:pPr>
              <w:rPr>
                <w:rFonts w:hAnsi="ＭＳ ゴシック"/>
                <w:noProof/>
                <w:color w:val="000000"/>
                <w:szCs w:val="22"/>
              </w:rPr>
            </w:pPr>
          </w:p>
        </w:tc>
        <w:tc>
          <w:tcPr>
            <w:tcW w:w="396" w:type="dxa"/>
            <w:tcBorders>
              <w:left w:val="single" w:sz="6" w:space="0" w:color="auto"/>
              <w:bottom w:val="single" w:sz="4" w:space="0" w:color="auto"/>
              <w:right w:val="single" w:sz="6" w:space="0" w:color="auto"/>
            </w:tcBorders>
          </w:tcPr>
          <w:p w:rsidR="0027612E" w:rsidRPr="0028796F" w:rsidRDefault="0027612E" w:rsidP="00190A0D">
            <w:pPr>
              <w:rPr>
                <w:rFonts w:hAnsi="ＭＳ ゴシック"/>
                <w:noProof/>
                <w:color w:val="000000"/>
                <w:szCs w:val="22"/>
              </w:rPr>
            </w:pPr>
          </w:p>
        </w:tc>
        <w:tc>
          <w:tcPr>
            <w:tcW w:w="396" w:type="dxa"/>
            <w:tcBorders>
              <w:left w:val="single" w:sz="6" w:space="0" w:color="auto"/>
              <w:bottom w:val="single" w:sz="4" w:space="0" w:color="auto"/>
              <w:right w:val="single" w:sz="6" w:space="0" w:color="auto"/>
            </w:tcBorders>
          </w:tcPr>
          <w:p w:rsidR="0027612E" w:rsidRPr="0028796F" w:rsidRDefault="0027612E" w:rsidP="00190A0D">
            <w:pPr>
              <w:rPr>
                <w:rFonts w:hAnsi="ＭＳ ゴシック"/>
                <w:noProof/>
                <w:color w:val="000000"/>
                <w:szCs w:val="22"/>
              </w:rPr>
            </w:pPr>
          </w:p>
        </w:tc>
        <w:tc>
          <w:tcPr>
            <w:tcW w:w="396" w:type="dxa"/>
            <w:tcBorders>
              <w:left w:val="single" w:sz="6" w:space="0" w:color="auto"/>
              <w:bottom w:val="single" w:sz="4" w:space="0" w:color="auto"/>
              <w:right w:val="single" w:sz="4" w:space="0" w:color="auto"/>
            </w:tcBorders>
          </w:tcPr>
          <w:p w:rsidR="0027612E" w:rsidRPr="0028796F" w:rsidRDefault="0027612E" w:rsidP="00190A0D">
            <w:pPr>
              <w:rPr>
                <w:rFonts w:hAnsi="ＭＳ ゴシック"/>
                <w:noProof/>
                <w:color w:val="000000"/>
                <w:szCs w:val="22"/>
              </w:rPr>
            </w:pPr>
          </w:p>
        </w:tc>
        <w:tc>
          <w:tcPr>
            <w:tcW w:w="396" w:type="dxa"/>
            <w:tcBorders>
              <w:left w:val="single" w:sz="4" w:space="0" w:color="auto"/>
              <w:bottom w:val="single" w:sz="4" w:space="0" w:color="auto"/>
              <w:right w:val="single" w:sz="4" w:space="0" w:color="auto"/>
            </w:tcBorders>
          </w:tcPr>
          <w:p w:rsidR="0027612E" w:rsidRPr="0028796F" w:rsidRDefault="0027612E" w:rsidP="00190A0D">
            <w:pPr>
              <w:rPr>
                <w:rFonts w:hAnsi="ＭＳ ゴシック"/>
                <w:noProof/>
                <w:color w:val="000000"/>
                <w:szCs w:val="22"/>
              </w:rPr>
            </w:pPr>
          </w:p>
        </w:tc>
        <w:tc>
          <w:tcPr>
            <w:tcW w:w="396" w:type="dxa"/>
            <w:tcBorders>
              <w:left w:val="single" w:sz="4" w:space="0" w:color="auto"/>
              <w:bottom w:val="single" w:sz="4" w:space="0" w:color="auto"/>
              <w:right w:val="single" w:sz="4" w:space="0" w:color="auto"/>
            </w:tcBorders>
          </w:tcPr>
          <w:p w:rsidR="0027612E" w:rsidRPr="0028796F" w:rsidRDefault="0027612E" w:rsidP="00190A0D">
            <w:pPr>
              <w:rPr>
                <w:rFonts w:hAnsi="ＭＳ ゴシック"/>
                <w:noProof/>
                <w:color w:val="000000"/>
                <w:szCs w:val="22"/>
              </w:rPr>
            </w:pPr>
          </w:p>
        </w:tc>
        <w:tc>
          <w:tcPr>
            <w:tcW w:w="396" w:type="dxa"/>
            <w:tcBorders>
              <w:left w:val="single" w:sz="4" w:space="0" w:color="auto"/>
              <w:bottom w:val="single" w:sz="4" w:space="0" w:color="auto"/>
              <w:right w:val="single" w:sz="4" w:space="0" w:color="auto"/>
            </w:tcBorders>
          </w:tcPr>
          <w:p w:rsidR="0027612E" w:rsidRPr="0028796F" w:rsidRDefault="0027612E" w:rsidP="00190A0D">
            <w:pPr>
              <w:rPr>
                <w:rFonts w:hAnsi="ＭＳ ゴシック"/>
                <w:noProof/>
                <w:color w:val="000000"/>
                <w:szCs w:val="22"/>
              </w:rPr>
            </w:pPr>
          </w:p>
        </w:tc>
        <w:tc>
          <w:tcPr>
            <w:tcW w:w="396" w:type="dxa"/>
            <w:tcBorders>
              <w:left w:val="single" w:sz="4" w:space="0" w:color="auto"/>
              <w:bottom w:val="single" w:sz="4" w:space="0" w:color="auto"/>
              <w:right w:val="single" w:sz="4" w:space="0" w:color="auto"/>
            </w:tcBorders>
          </w:tcPr>
          <w:p w:rsidR="0027612E" w:rsidRPr="0028796F" w:rsidRDefault="0027612E" w:rsidP="00190A0D">
            <w:pPr>
              <w:rPr>
                <w:rFonts w:hAnsi="ＭＳ ゴシック"/>
                <w:noProof/>
                <w:color w:val="000000"/>
                <w:szCs w:val="22"/>
              </w:rPr>
            </w:pPr>
          </w:p>
        </w:tc>
        <w:tc>
          <w:tcPr>
            <w:tcW w:w="396" w:type="dxa"/>
            <w:tcBorders>
              <w:left w:val="single" w:sz="4" w:space="0" w:color="auto"/>
              <w:bottom w:val="single" w:sz="4" w:space="0" w:color="auto"/>
              <w:right w:val="single" w:sz="4" w:space="0" w:color="auto"/>
            </w:tcBorders>
          </w:tcPr>
          <w:p w:rsidR="0027612E" w:rsidRPr="0028796F" w:rsidRDefault="0027612E" w:rsidP="00190A0D">
            <w:pPr>
              <w:rPr>
                <w:rFonts w:hAnsi="ＭＳ ゴシック"/>
                <w:noProof/>
                <w:color w:val="000000"/>
                <w:szCs w:val="22"/>
              </w:rPr>
            </w:pPr>
          </w:p>
        </w:tc>
        <w:tc>
          <w:tcPr>
            <w:tcW w:w="396" w:type="dxa"/>
            <w:tcBorders>
              <w:left w:val="single" w:sz="4" w:space="0" w:color="auto"/>
              <w:bottom w:val="single" w:sz="4" w:space="0" w:color="auto"/>
              <w:right w:val="single" w:sz="4" w:space="0" w:color="auto"/>
            </w:tcBorders>
          </w:tcPr>
          <w:p w:rsidR="0027612E" w:rsidRPr="0028796F" w:rsidRDefault="0027612E" w:rsidP="00190A0D">
            <w:pPr>
              <w:rPr>
                <w:rFonts w:hAnsi="ＭＳ ゴシック"/>
                <w:noProof/>
                <w:color w:val="000000"/>
                <w:szCs w:val="22"/>
              </w:rPr>
            </w:pPr>
          </w:p>
        </w:tc>
        <w:tc>
          <w:tcPr>
            <w:tcW w:w="396" w:type="dxa"/>
            <w:tcBorders>
              <w:left w:val="single" w:sz="4" w:space="0" w:color="auto"/>
              <w:bottom w:val="single" w:sz="4" w:space="0" w:color="auto"/>
              <w:right w:val="single" w:sz="4" w:space="0" w:color="auto"/>
            </w:tcBorders>
          </w:tcPr>
          <w:p w:rsidR="0027612E" w:rsidRPr="0028796F" w:rsidRDefault="0027612E" w:rsidP="00190A0D">
            <w:pPr>
              <w:rPr>
                <w:rFonts w:hAnsi="ＭＳ ゴシック"/>
                <w:noProof/>
                <w:color w:val="000000"/>
                <w:szCs w:val="22"/>
              </w:rPr>
            </w:pPr>
          </w:p>
        </w:tc>
        <w:tc>
          <w:tcPr>
            <w:tcW w:w="396" w:type="dxa"/>
            <w:tcBorders>
              <w:left w:val="single" w:sz="4" w:space="0" w:color="auto"/>
              <w:bottom w:val="single" w:sz="4" w:space="0" w:color="auto"/>
              <w:right w:val="single" w:sz="4" w:space="0" w:color="auto"/>
            </w:tcBorders>
          </w:tcPr>
          <w:p w:rsidR="0027612E" w:rsidRPr="0028796F" w:rsidRDefault="0027612E" w:rsidP="00190A0D">
            <w:pPr>
              <w:rPr>
                <w:rFonts w:hAnsi="ＭＳ ゴシック"/>
                <w:noProof/>
                <w:color w:val="000000"/>
                <w:szCs w:val="22"/>
              </w:rPr>
            </w:pPr>
          </w:p>
        </w:tc>
        <w:tc>
          <w:tcPr>
            <w:tcW w:w="396" w:type="dxa"/>
            <w:tcBorders>
              <w:left w:val="single" w:sz="4" w:space="0" w:color="auto"/>
              <w:bottom w:val="single" w:sz="4" w:space="0" w:color="auto"/>
              <w:right w:val="single" w:sz="4" w:space="0" w:color="auto"/>
            </w:tcBorders>
          </w:tcPr>
          <w:p w:rsidR="0027612E" w:rsidRPr="0028796F" w:rsidRDefault="0027612E" w:rsidP="00190A0D">
            <w:pPr>
              <w:rPr>
                <w:rFonts w:hAnsi="ＭＳ ゴシック"/>
                <w:noProof/>
                <w:color w:val="000000"/>
                <w:szCs w:val="22"/>
              </w:rPr>
            </w:pPr>
          </w:p>
        </w:tc>
      </w:tr>
    </w:tbl>
    <w:p w:rsidR="0027612E" w:rsidRPr="0028796F" w:rsidRDefault="00E62A1C" w:rsidP="0027612E">
      <w:pPr>
        <w:rPr>
          <w:rFonts w:hAnsi="ＭＳ ゴシック"/>
          <w:noProof/>
          <w:color w:val="000000"/>
          <w:szCs w:val="22"/>
        </w:rPr>
      </w:pPr>
      <w:r w:rsidRPr="0028796F">
        <w:rPr>
          <w:rFonts w:hAnsi="ＭＳ ゴシック"/>
          <w:noProof/>
          <w:color w:val="000000"/>
          <w:szCs w:val="22"/>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89" type="#_x0000_t87" style="position:absolute;left:0;text-align:left;margin-left:258.15pt;margin-top:2.35pt;width:8.4pt;height:19.8pt;rotation:-90;z-index:3;mso-position-horizontal-relative:text;mso-position-vertical-relative:text"/>
        </w:pict>
      </w:r>
      <w:r w:rsidRPr="0028796F">
        <w:rPr>
          <w:rFonts w:hAnsi="ＭＳ ゴシック"/>
          <w:noProof/>
          <w:color w:val="000000"/>
          <w:szCs w:val="22"/>
        </w:rPr>
        <w:pict>
          <v:shape id="_x0000_s1087" type="#_x0000_t87" style="position:absolute;left:0;text-align:left;margin-left:74.25pt;margin-top:-18.2pt;width:8.4pt;height:59.4pt;rotation:-90;z-index:1;mso-position-horizontal-relative:text;mso-position-vertical-relative:text"/>
        </w:pict>
      </w:r>
      <w:r w:rsidRPr="0028796F">
        <w:rPr>
          <w:rFonts w:hAnsi="ＭＳ ゴシック"/>
          <w:noProof/>
          <w:color w:val="000000"/>
          <w:szCs w:val="22"/>
        </w:rPr>
        <w:pict>
          <v:shape id="_x0000_s1088" type="#_x0000_t87" style="position:absolute;left:0;text-align:left;margin-left:175.05pt;margin-top:-55.4pt;width:13.15pt;height:138.6pt;rotation:-90;z-index:2;mso-position-horizontal-relative:text;mso-position-vertical-relative:text"/>
        </w:pict>
      </w:r>
    </w:p>
    <w:p w:rsidR="0027612E" w:rsidRPr="0028796F" w:rsidRDefault="0027612E" w:rsidP="000B0C80">
      <w:pPr>
        <w:ind w:firstLineChars="750" w:firstLine="1488"/>
        <w:rPr>
          <w:rFonts w:hAnsi="ＭＳ ゴシック"/>
          <w:noProof/>
          <w:color w:val="000000"/>
          <w:szCs w:val="22"/>
        </w:rPr>
      </w:pPr>
      <w:r w:rsidRPr="0028796F">
        <w:rPr>
          <w:rFonts w:hAnsi="ＭＳ ゴシック" w:hint="eastAsia"/>
          <w:noProof/>
          <w:color w:val="000000"/>
          <w:szCs w:val="22"/>
        </w:rPr>
        <w:t>ａ</w:t>
      </w:r>
      <w:r w:rsidRPr="0028796F">
        <w:rPr>
          <w:rFonts w:hAnsi="ＭＳ ゴシック"/>
          <w:noProof/>
          <w:color w:val="000000"/>
          <w:szCs w:val="22"/>
        </w:rPr>
        <w:t xml:space="preserve"> </w:t>
      </w:r>
      <w:r w:rsidRPr="0028796F">
        <w:rPr>
          <w:rFonts w:hAnsi="ＭＳ ゴシック" w:hint="eastAsia"/>
          <w:noProof/>
          <w:color w:val="000000"/>
          <w:szCs w:val="22"/>
        </w:rPr>
        <w:t xml:space="preserve"> </w:t>
      </w:r>
      <w:r w:rsidRPr="0028796F">
        <w:rPr>
          <w:rFonts w:hAnsi="ＭＳ ゴシック"/>
          <w:noProof/>
          <w:color w:val="000000"/>
          <w:szCs w:val="22"/>
        </w:rPr>
        <w:t xml:space="preserve">  </w:t>
      </w:r>
      <w:r w:rsidRPr="0028796F">
        <w:rPr>
          <w:rFonts w:hAnsi="ＭＳ ゴシック" w:hint="eastAsia"/>
          <w:noProof/>
          <w:color w:val="000000"/>
          <w:szCs w:val="22"/>
        </w:rPr>
        <w:t xml:space="preserve">       </w:t>
      </w:r>
      <w:r w:rsidR="000B0C80" w:rsidRPr="0028796F">
        <w:rPr>
          <w:rFonts w:hAnsi="ＭＳ ゴシック" w:hint="eastAsia"/>
          <w:noProof/>
          <w:color w:val="000000"/>
          <w:szCs w:val="22"/>
        </w:rPr>
        <w:t xml:space="preserve">        </w:t>
      </w:r>
      <w:r w:rsidRPr="0028796F">
        <w:rPr>
          <w:rFonts w:hAnsi="ＭＳ ゴシック" w:hint="eastAsia"/>
          <w:noProof/>
          <w:color w:val="000000"/>
          <w:szCs w:val="22"/>
        </w:rPr>
        <w:t>ｂ</w:t>
      </w:r>
      <w:r w:rsidRPr="0028796F">
        <w:rPr>
          <w:rFonts w:hAnsi="ＭＳ ゴシック"/>
          <w:noProof/>
          <w:color w:val="000000"/>
          <w:szCs w:val="22"/>
        </w:rPr>
        <w:t xml:space="preserve"> </w:t>
      </w:r>
      <w:r w:rsidR="000B0C80" w:rsidRPr="0028796F">
        <w:rPr>
          <w:rFonts w:hAnsi="ＭＳ ゴシック" w:hint="eastAsia"/>
          <w:noProof/>
          <w:color w:val="000000"/>
          <w:szCs w:val="22"/>
        </w:rPr>
        <w:t xml:space="preserve">  </w:t>
      </w:r>
      <w:r w:rsidRPr="0028796F">
        <w:rPr>
          <w:rFonts w:hAnsi="ＭＳ ゴシック" w:hint="eastAsia"/>
          <w:noProof/>
          <w:color w:val="000000"/>
          <w:szCs w:val="22"/>
        </w:rPr>
        <w:t xml:space="preserve"> </w:t>
      </w:r>
      <w:r w:rsidR="000B0C80" w:rsidRPr="0028796F">
        <w:rPr>
          <w:rFonts w:hAnsi="ＭＳ ゴシック" w:hint="eastAsia"/>
          <w:noProof/>
          <w:color w:val="000000"/>
          <w:szCs w:val="22"/>
        </w:rPr>
        <w:t xml:space="preserve">          </w:t>
      </w:r>
      <w:r w:rsidRPr="0028796F">
        <w:rPr>
          <w:rFonts w:hAnsi="ＭＳ ゴシック" w:hint="eastAsia"/>
          <w:noProof/>
          <w:color w:val="000000"/>
          <w:szCs w:val="22"/>
        </w:rPr>
        <w:t>ｃ</w:t>
      </w:r>
    </w:p>
    <w:p w:rsidR="0027612E" w:rsidRPr="0028796F" w:rsidRDefault="0027612E" w:rsidP="000B0C80">
      <w:pPr>
        <w:ind w:firstLineChars="1529" w:firstLine="3034"/>
        <w:rPr>
          <w:rFonts w:hAnsi="ＭＳ ゴシック"/>
          <w:noProof/>
          <w:color w:val="000000"/>
          <w:szCs w:val="22"/>
        </w:rPr>
      </w:pPr>
      <w:r w:rsidRPr="0028796F">
        <w:rPr>
          <w:rFonts w:hAnsi="ＭＳ ゴシック" w:hint="eastAsia"/>
          <w:noProof/>
          <w:color w:val="000000"/>
          <w:szCs w:val="22"/>
        </w:rPr>
        <w:t>ａ：プリフィックス部（３桁）</w:t>
      </w:r>
    </w:p>
    <w:p w:rsidR="0027612E" w:rsidRPr="0028796F" w:rsidRDefault="0027612E" w:rsidP="000B0C80">
      <w:pPr>
        <w:ind w:firstLineChars="1518" w:firstLine="3012"/>
        <w:rPr>
          <w:rFonts w:hAnsi="ＭＳ ゴシック"/>
          <w:noProof/>
          <w:color w:val="000000"/>
          <w:szCs w:val="22"/>
        </w:rPr>
      </w:pPr>
      <w:r w:rsidRPr="0028796F">
        <w:rPr>
          <w:rFonts w:hAnsi="ＭＳ ゴシック" w:hint="eastAsia"/>
          <w:noProof/>
          <w:color w:val="000000"/>
          <w:szCs w:val="22"/>
        </w:rPr>
        <w:t>ｂ：整数の一連番号部（６～７桁）</w:t>
      </w:r>
    </w:p>
    <w:p w:rsidR="0027612E" w:rsidRPr="0028796F" w:rsidRDefault="0027612E" w:rsidP="000B0C80">
      <w:pPr>
        <w:ind w:firstLineChars="1524" w:firstLine="3024"/>
        <w:rPr>
          <w:rFonts w:hAnsi="ＭＳ ゴシック"/>
          <w:noProof/>
          <w:color w:val="000000"/>
          <w:szCs w:val="22"/>
        </w:rPr>
      </w:pPr>
      <w:r w:rsidRPr="0028796F">
        <w:rPr>
          <w:rFonts w:hAnsi="ＭＳ ゴシック" w:hint="eastAsia"/>
          <w:noProof/>
          <w:color w:val="000000"/>
          <w:szCs w:val="22"/>
        </w:rPr>
        <w:t>ｃ：チェックデジット（１桁）</w:t>
      </w:r>
    </w:p>
    <w:p w:rsidR="0027612E" w:rsidRPr="0028796F" w:rsidRDefault="0027612E" w:rsidP="000B0C80">
      <w:pPr>
        <w:ind w:firstLineChars="1724" w:firstLine="3421"/>
        <w:rPr>
          <w:rFonts w:hAnsi="ＭＳ ゴシック"/>
          <w:noProof/>
          <w:color w:val="000000"/>
          <w:szCs w:val="22"/>
        </w:rPr>
      </w:pPr>
      <w:r w:rsidRPr="0028796F">
        <w:rPr>
          <w:rFonts w:hAnsi="ＭＳ ゴシック" w:hint="eastAsia"/>
          <w:noProof/>
          <w:color w:val="000000"/>
          <w:szCs w:val="22"/>
        </w:rPr>
        <w:t>ｂ÷７＝α余りβ</w:t>
      </w:r>
    </w:p>
    <w:p w:rsidR="0027612E" w:rsidRPr="0028796F" w:rsidRDefault="0027612E" w:rsidP="000B0C80">
      <w:pPr>
        <w:ind w:firstLineChars="1724" w:firstLine="3421"/>
        <w:rPr>
          <w:rFonts w:hAnsi="ＭＳ ゴシック"/>
          <w:noProof/>
          <w:color w:val="000000"/>
          <w:szCs w:val="22"/>
        </w:rPr>
      </w:pPr>
      <w:r w:rsidRPr="0028796F">
        <w:rPr>
          <w:rFonts w:hAnsi="ＭＳ ゴシック" w:hint="eastAsia"/>
          <w:noProof/>
          <w:color w:val="000000"/>
          <w:szCs w:val="22"/>
        </w:rPr>
        <w:t>β＝ｃ（β≠ｃはエラー）</w:t>
      </w:r>
    </w:p>
    <w:p w:rsidR="00BD15C2" w:rsidRPr="0028796F" w:rsidRDefault="00BD15C2" w:rsidP="00BD15C2">
      <w:pPr>
        <w:jc w:val="center"/>
        <w:rPr>
          <w:rFonts w:hAnsi="ＭＳ ゴシック"/>
          <w:noProof/>
          <w:color w:val="000000"/>
          <w:szCs w:val="22"/>
        </w:rPr>
      </w:pPr>
      <w:r w:rsidRPr="0028796F">
        <w:rPr>
          <w:rFonts w:hAnsi="ＭＳ ゴシック" w:hint="eastAsia"/>
          <w:noProof/>
          <w:color w:val="000000"/>
          <w:szCs w:val="22"/>
        </w:rPr>
        <w:t>図　チェックデジット有りのＡＷＢ番号構成</w:t>
      </w:r>
    </w:p>
    <w:p w:rsidR="00E24ACD" w:rsidRPr="0028796F" w:rsidRDefault="00E24ACD" w:rsidP="00E24ACD">
      <w:pPr>
        <w:rPr>
          <w:rFonts w:hAnsi="ＭＳ ゴシック"/>
          <w:noProof/>
          <w:color w:val="000000"/>
          <w:szCs w:val="22"/>
        </w:rPr>
      </w:pPr>
    </w:p>
    <w:p w:rsidR="0027612E" w:rsidRPr="0028796F" w:rsidRDefault="0027612E" w:rsidP="007B24C4">
      <w:pPr>
        <w:ind w:firstLineChars="100" w:firstLine="198"/>
        <w:rPr>
          <w:rFonts w:hAnsi="ＭＳ ゴシック"/>
          <w:color w:val="000000"/>
          <w:szCs w:val="22"/>
        </w:rPr>
      </w:pPr>
      <w:r w:rsidRPr="0028796F">
        <w:rPr>
          <w:rFonts w:hAnsi="ＭＳ ゴシック" w:hint="eastAsia"/>
          <w:color w:val="000000"/>
          <w:szCs w:val="22"/>
        </w:rPr>
        <w:t>（</w:t>
      </w:r>
      <w:r w:rsidR="000B0C80" w:rsidRPr="0028796F">
        <w:rPr>
          <w:rFonts w:hAnsi="ＭＳ ゴシック" w:hint="eastAsia"/>
          <w:color w:val="000000"/>
          <w:szCs w:val="22"/>
        </w:rPr>
        <w:t>４</w:t>
      </w:r>
      <w:r w:rsidRPr="0028796F">
        <w:rPr>
          <w:rFonts w:hAnsi="ＭＳ ゴシック" w:hint="eastAsia"/>
          <w:color w:val="000000"/>
          <w:szCs w:val="22"/>
        </w:rPr>
        <w:t>）</w:t>
      </w:r>
      <w:r w:rsidR="00505A04" w:rsidRPr="0028796F">
        <w:rPr>
          <w:rFonts w:hAnsi="ＭＳ ゴシック" w:hint="eastAsia"/>
          <w:color w:val="000000"/>
          <w:szCs w:val="22"/>
        </w:rPr>
        <w:t>輸入便</w:t>
      </w:r>
      <w:r w:rsidRPr="0028796F">
        <w:rPr>
          <w:rFonts w:hAnsi="ＭＳ ゴシック" w:hint="eastAsia"/>
          <w:color w:val="000000"/>
          <w:szCs w:val="22"/>
        </w:rPr>
        <w:t>情報</w:t>
      </w:r>
      <w:r w:rsidR="000B0C80" w:rsidRPr="0028796F">
        <w:rPr>
          <w:rFonts w:hAnsi="ＭＳ ゴシック" w:hint="eastAsia"/>
          <w:color w:val="000000"/>
          <w:szCs w:val="22"/>
        </w:rPr>
        <w:t>ＤＢ</w:t>
      </w:r>
      <w:r w:rsidRPr="0028796F">
        <w:rPr>
          <w:rFonts w:hAnsi="ＭＳ ゴシック" w:hint="eastAsia"/>
          <w:color w:val="000000"/>
          <w:szCs w:val="22"/>
        </w:rPr>
        <w:t>チェック</w:t>
      </w:r>
    </w:p>
    <w:p w:rsidR="00F5588D" w:rsidRPr="0028796F" w:rsidRDefault="007F4D3A" w:rsidP="007B24C4">
      <w:pPr>
        <w:spacing w:line="363" w:lineRule="atLeast"/>
        <w:ind w:leftChars="213" w:left="1018" w:hangingChars="300" w:hanging="595"/>
        <w:rPr>
          <w:rFonts w:hAnsi="ＭＳ ゴシック"/>
          <w:noProof/>
          <w:szCs w:val="22"/>
        </w:rPr>
      </w:pPr>
      <w:r w:rsidRPr="0028796F">
        <w:rPr>
          <w:rFonts w:hAnsi="ＭＳ ゴシック" w:hint="eastAsia"/>
          <w:noProof/>
          <w:color w:val="000000"/>
          <w:szCs w:val="22"/>
        </w:rPr>
        <w:t>（Ａ）</w:t>
      </w:r>
      <w:r w:rsidRPr="0028796F">
        <w:rPr>
          <w:rFonts w:hAnsi="ＭＳ ゴシック" w:hint="eastAsia"/>
          <w:noProof/>
          <w:szCs w:val="22"/>
        </w:rPr>
        <w:t>登録の場合</w:t>
      </w:r>
    </w:p>
    <w:p w:rsidR="007F4D3A" w:rsidRPr="0028796F" w:rsidRDefault="007F4D3A" w:rsidP="00F5588D">
      <w:pPr>
        <w:spacing w:line="363" w:lineRule="atLeast"/>
        <w:ind w:leftChars="513" w:left="1018" w:firstLineChars="100" w:firstLine="198"/>
        <w:rPr>
          <w:rFonts w:hAnsi="ＭＳ ゴシック"/>
          <w:szCs w:val="22"/>
        </w:rPr>
      </w:pPr>
      <w:r w:rsidRPr="0028796F">
        <w:rPr>
          <w:rFonts w:hAnsi="ＭＳ ゴシック" w:hint="eastAsia"/>
          <w:noProof/>
          <w:szCs w:val="22"/>
        </w:rPr>
        <w:t>入力された到着便名に対する</w:t>
      </w:r>
      <w:r w:rsidRPr="0028796F">
        <w:rPr>
          <w:rFonts w:hAnsi="ＭＳ ゴシック" w:hint="eastAsia"/>
          <w:szCs w:val="22"/>
        </w:rPr>
        <w:t>輸入便情報が輸入便情報ＤＢに存在する場合は、</w:t>
      </w:r>
      <w:r w:rsidRPr="0028796F">
        <w:rPr>
          <w:rFonts w:hAnsi="ＭＳ ゴシック" w:hint="eastAsia"/>
          <w:noProof/>
          <w:szCs w:val="22"/>
        </w:rPr>
        <w:t>ＡＷＢ情報登録業務</w:t>
      </w:r>
      <w:r w:rsidRPr="0028796F">
        <w:rPr>
          <w:rFonts w:hAnsi="ＭＳ ゴシック" w:hint="eastAsia"/>
          <w:szCs w:val="22"/>
        </w:rPr>
        <w:t>が行われていないこと。</w:t>
      </w:r>
    </w:p>
    <w:p w:rsidR="007F4D3A" w:rsidRPr="0028796F" w:rsidRDefault="007F4D3A" w:rsidP="007B24C4">
      <w:pPr>
        <w:spacing w:line="363" w:lineRule="atLeast"/>
        <w:ind w:firstLineChars="200" w:firstLine="397"/>
        <w:rPr>
          <w:rFonts w:hAnsi="ＭＳ ゴシック"/>
          <w:szCs w:val="22"/>
        </w:rPr>
      </w:pPr>
      <w:r w:rsidRPr="0028796F">
        <w:rPr>
          <w:rFonts w:hAnsi="ＭＳ ゴシック" w:hint="eastAsia"/>
          <w:szCs w:val="22"/>
        </w:rPr>
        <w:t>（Ｂ）訂正、削除の場合</w:t>
      </w:r>
    </w:p>
    <w:p w:rsidR="007F4D3A" w:rsidRPr="0028796F" w:rsidRDefault="007F4D3A" w:rsidP="007B24C4">
      <w:pPr>
        <w:spacing w:line="363" w:lineRule="atLeast"/>
        <w:ind w:firstLineChars="500" w:firstLine="992"/>
        <w:rPr>
          <w:rFonts w:hAnsi="ＭＳ ゴシック"/>
          <w:szCs w:val="22"/>
        </w:rPr>
      </w:pPr>
      <w:r w:rsidRPr="0028796F">
        <w:rPr>
          <w:rFonts w:hAnsi="ＭＳ ゴシック" w:hint="eastAsia"/>
          <w:szCs w:val="22"/>
        </w:rPr>
        <w:t>①入力された到着便名に対する輸入便情報が輸入便情報ＤＢに存在すること。</w:t>
      </w:r>
    </w:p>
    <w:p w:rsidR="007F4D3A" w:rsidRPr="0028796F" w:rsidRDefault="007F4D3A" w:rsidP="007B24C4">
      <w:pPr>
        <w:spacing w:line="363" w:lineRule="atLeast"/>
        <w:ind w:firstLineChars="500" w:firstLine="992"/>
        <w:rPr>
          <w:rFonts w:hAnsi="ＭＳ ゴシック"/>
          <w:szCs w:val="22"/>
        </w:rPr>
      </w:pPr>
      <w:r w:rsidRPr="0028796F">
        <w:rPr>
          <w:rFonts w:hAnsi="ＭＳ ゴシック" w:hint="eastAsia"/>
          <w:szCs w:val="22"/>
        </w:rPr>
        <w:t>②入力された到着便名に対してＡＷＢ情報登録業務が行われていないこと。</w:t>
      </w:r>
    </w:p>
    <w:p w:rsidR="007F4D3A" w:rsidRPr="0028796F" w:rsidRDefault="007F4D3A" w:rsidP="007B24C4">
      <w:pPr>
        <w:spacing w:line="363" w:lineRule="atLeast"/>
        <w:ind w:firstLineChars="500" w:firstLine="992"/>
        <w:rPr>
          <w:rFonts w:hAnsi="ＭＳ ゴシック"/>
          <w:noProof/>
          <w:color w:val="000000"/>
          <w:szCs w:val="22"/>
        </w:rPr>
      </w:pPr>
      <w:r w:rsidRPr="0028796F">
        <w:rPr>
          <w:rFonts w:hAnsi="ＭＳ ゴシック" w:hint="eastAsia"/>
          <w:szCs w:val="22"/>
        </w:rPr>
        <w:t>③入力されたＡＷＢ番号が登録されていること。</w:t>
      </w:r>
    </w:p>
    <w:p w:rsidR="0027612E" w:rsidRPr="0028796F" w:rsidRDefault="0027612E" w:rsidP="007B24C4">
      <w:pPr>
        <w:spacing w:line="363" w:lineRule="atLeast"/>
        <w:ind w:firstLineChars="100" w:firstLine="198"/>
        <w:rPr>
          <w:rFonts w:hAnsi="ＭＳ ゴシック"/>
          <w:color w:val="000000"/>
          <w:szCs w:val="22"/>
        </w:rPr>
      </w:pPr>
      <w:r w:rsidRPr="0028796F">
        <w:rPr>
          <w:rFonts w:hAnsi="ＭＳ ゴシック" w:hint="eastAsia"/>
          <w:color w:val="000000"/>
          <w:szCs w:val="22"/>
        </w:rPr>
        <w:t>（</w:t>
      </w:r>
      <w:r w:rsidR="00A86B7C" w:rsidRPr="0028796F">
        <w:rPr>
          <w:rFonts w:hAnsi="ＭＳ ゴシック" w:hint="eastAsia"/>
          <w:color w:val="000000"/>
          <w:szCs w:val="22"/>
        </w:rPr>
        <w:t>５</w:t>
      </w:r>
      <w:r w:rsidRPr="0028796F">
        <w:rPr>
          <w:rFonts w:hAnsi="ＭＳ ゴシック" w:hint="eastAsia"/>
          <w:color w:val="000000"/>
          <w:szCs w:val="22"/>
        </w:rPr>
        <w:t>）</w:t>
      </w:r>
      <w:r w:rsidR="00505A04" w:rsidRPr="0028796F">
        <w:rPr>
          <w:rFonts w:hAnsi="ＭＳ ゴシック" w:hint="eastAsia"/>
          <w:color w:val="000000"/>
          <w:szCs w:val="22"/>
        </w:rPr>
        <w:t>輸入貨物情報ＤＢ</w:t>
      </w:r>
      <w:r w:rsidRPr="0028796F">
        <w:rPr>
          <w:rFonts w:hAnsi="ＭＳ ゴシック" w:hint="eastAsia"/>
          <w:color w:val="000000"/>
          <w:szCs w:val="22"/>
        </w:rPr>
        <w:t>チェック</w:t>
      </w:r>
    </w:p>
    <w:p w:rsidR="0027612E" w:rsidRPr="0028796F" w:rsidRDefault="0078572A" w:rsidP="007B24C4">
      <w:pPr>
        <w:spacing w:line="363" w:lineRule="atLeast"/>
        <w:ind w:leftChars="213" w:left="1018" w:hangingChars="300" w:hanging="595"/>
        <w:rPr>
          <w:rFonts w:hAnsi="ＭＳ ゴシック"/>
          <w:color w:val="000000"/>
          <w:szCs w:val="22"/>
        </w:rPr>
      </w:pPr>
      <w:r w:rsidRPr="0028796F">
        <w:rPr>
          <w:rFonts w:hAnsi="ＭＳ ゴシック" w:hint="eastAsia"/>
          <w:szCs w:val="22"/>
        </w:rPr>
        <w:t>（Ａ）</w:t>
      </w:r>
      <w:r w:rsidR="00136BD1" w:rsidRPr="0028796F">
        <w:rPr>
          <w:rFonts w:hAnsi="ＭＳ ゴシック" w:hint="eastAsia"/>
          <w:szCs w:val="22"/>
        </w:rPr>
        <w:t>登録または削除の場合で、</w:t>
      </w:r>
      <w:r w:rsidR="0027612E" w:rsidRPr="0028796F">
        <w:rPr>
          <w:rFonts w:hAnsi="ＭＳ ゴシック" w:hint="eastAsia"/>
          <w:color w:val="000000"/>
          <w:szCs w:val="22"/>
        </w:rPr>
        <w:t>入力されたＡＷＢ番号に対する</w:t>
      </w:r>
      <w:r w:rsidR="00505A04" w:rsidRPr="0028796F">
        <w:rPr>
          <w:rFonts w:hAnsi="ＭＳ ゴシック" w:hint="eastAsia"/>
          <w:color w:val="000000"/>
          <w:szCs w:val="22"/>
        </w:rPr>
        <w:t>輸入貨物情報ＤＢ</w:t>
      </w:r>
      <w:r w:rsidR="0027612E" w:rsidRPr="0028796F">
        <w:rPr>
          <w:rFonts w:hAnsi="ＭＳ ゴシック" w:hint="eastAsia"/>
          <w:color w:val="000000"/>
          <w:szCs w:val="22"/>
        </w:rPr>
        <w:t>が存在する場合は、以下のチェックを行う。</w:t>
      </w:r>
    </w:p>
    <w:p w:rsidR="0027612E" w:rsidRPr="0028796F" w:rsidRDefault="0027612E" w:rsidP="007B24C4">
      <w:pPr>
        <w:spacing w:line="363" w:lineRule="atLeast"/>
        <w:ind w:firstLineChars="500" w:firstLine="992"/>
        <w:rPr>
          <w:rFonts w:hAnsi="ＭＳ ゴシック"/>
          <w:color w:val="000000"/>
          <w:szCs w:val="22"/>
        </w:rPr>
      </w:pPr>
      <w:r w:rsidRPr="0028796F">
        <w:rPr>
          <w:rFonts w:hAnsi="ＭＳ ゴシック" w:hint="eastAsia"/>
          <w:color w:val="000000"/>
          <w:szCs w:val="22"/>
        </w:rPr>
        <w:t>①ＨＡＷＢでないこと。</w:t>
      </w:r>
    </w:p>
    <w:p w:rsidR="006D01AD" w:rsidRPr="0028796F" w:rsidRDefault="006D01AD" w:rsidP="007B24C4">
      <w:pPr>
        <w:spacing w:line="363" w:lineRule="atLeast"/>
        <w:ind w:firstLineChars="500" w:firstLine="992"/>
        <w:rPr>
          <w:rFonts w:hAnsi="ＭＳ ゴシック"/>
          <w:color w:val="000000"/>
          <w:szCs w:val="22"/>
        </w:rPr>
      </w:pPr>
      <w:r w:rsidRPr="0028796F">
        <w:rPr>
          <w:rFonts w:hAnsi="ＭＳ ゴシック" w:hint="eastAsia"/>
          <w:color w:val="000000"/>
          <w:szCs w:val="22"/>
        </w:rPr>
        <w:t>②ＵＬＤでないこと。</w:t>
      </w:r>
    </w:p>
    <w:p w:rsidR="0027612E" w:rsidRPr="0028796F" w:rsidRDefault="006D01AD" w:rsidP="007B24C4">
      <w:pPr>
        <w:spacing w:line="363" w:lineRule="atLeast"/>
        <w:ind w:leftChars="500" w:left="1190" w:hangingChars="100" w:hanging="198"/>
        <w:rPr>
          <w:rFonts w:hAnsi="ＭＳ ゴシック"/>
          <w:color w:val="000000"/>
          <w:szCs w:val="22"/>
        </w:rPr>
      </w:pPr>
      <w:r w:rsidRPr="0028796F">
        <w:rPr>
          <w:rFonts w:hAnsi="ＭＳ ゴシック" w:hint="eastAsia"/>
          <w:color w:val="000000"/>
          <w:szCs w:val="22"/>
        </w:rPr>
        <w:t>③</w:t>
      </w:r>
      <w:r w:rsidR="0027612E" w:rsidRPr="0028796F">
        <w:rPr>
          <w:rFonts w:hAnsi="ＭＳ ゴシック" w:hint="eastAsia"/>
          <w:color w:val="000000"/>
          <w:szCs w:val="22"/>
        </w:rPr>
        <w:t>「貨物取扱登録（改装・仕分）</w:t>
      </w:r>
      <w:r w:rsidR="00A86B7C" w:rsidRPr="0028796F">
        <w:rPr>
          <w:rFonts w:hAnsi="ＭＳ ゴシック" w:hint="eastAsia"/>
          <w:color w:val="000000"/>
          <w:szCs w:val="22"/>
        </w:rPr>
        <w:t>（ＣＨＳ）</w:t>
      </w:r>
      <w:r w:rsidR="0027612E" w:rsidRPr="0028796F">
        <w:rPr>
          <w:rFonts w:hAnsi="ＭＳ ゴシック" w:hint="eastAsia"/>
          <w:color w:val="000000"/>
          <w:szCs w:val="22"/>
        </w:rPr>
        <w:t>」業務により仕分けられた仕分け</w:t>
      </w:r>
      <w:r w:rsidR="00C50449" w:rsidRPr="0028796F">
        <w:rPr>
          <w:rFonts w:hAnsi="ＭＳ ゴシック" w:hint="eastAsia"/>
          <w:color w:val="000000"/>
          <w:szCs w:val="22"/>
        </w:rPr>
        <w:t>親</w:t>
      </w:r>
      <w:r w:rsidR="0027612E" w:rsidRPr="0028796F">
        <w:rPr>
          <w:rFonts w:hAnsi="ＭＳ ゴシック" w:hint="eastAsia"/>
          <w:color w:val="000000"/>
          <w:szCs w:val="22"/>
        </w:rPr>
        <w:t>または仕分け</w:t>
      </w:r>
      <w:r w:rsidR="00C50449" w:rsidRPr="0028796F">
        <w:rPr>
          <w:rFonts w:hAnsi="ＭＳ ゴシック" w:hint="eastAsia"/>
          <w:color w:val="000000"/>
          <w:szCs w:val="22"/>
        </w:rPr>
        <w:t>子</w:t>
      </w:r>
      <w:r w:rsidR="0027612E" w:rsidRPr="0028796F">
        <w:rPr>
          <w:rFonts w:hAnsi="ＭＳ ゴシック" w:hint="eastAsia"/>
          <w:color w:val="000000"/>
          <w:szCs w:val="22"/>
        </w:rPr>
        <w:t>でないこと。</w:t>
      </w:r>
      <w:r w:rsidR="00A423F9" w:rsidRPr="0028796F">
        <w:rPr>
          <w:rFonts w:hAnsi="ＭＳ ゴシック" w:hint="eastAsia"/>
          <w:color w:val="000000"/>
          <w:szCs w:val="22"/>
        </w:rPr>
        <w:t>ただし、</w:t>
      </w:r>
      <w:r w:rsidR="00C50449" w:rsidRPr="0028796F">
        <w:rPr>
          <w:rFonts w:hAnsi="ＭＳ ゴシック" w:hint="eastAsia"/>
          <w:color w:val="000000"/>
          <w:szCs w:val="22"/>
        </w:rPr>
        <w:t>スプリット</w:t>
      </w:r>
      <w:r w:rsidR="00A423F9" w:rsidRPr="0028796F">
        <w:rPr>
          <w:rFonts w:hAnsi="ＭＳ ゴシック" w:hint="eastAsia"/>
          <w:color w:val="000000"/>
          <w:szCs w:val="22"/>
        </w:rPr>
        <w:t>情報仕分けの仕分け</w:t>
      </w:r>
      <w:r w:rsidR="00C50449" w:rsidRPr="0028796F">
        <w:rPr>
          <w:rFonts w:hAnsi="ＭＳ ゴシック" w:hint="eastAsia"/>
          <w:color w:val="000000"/>
          <w:szCs w:val="22"/>
        </w:rPr>
        <w:t>親</w:t>
      </w:r>
      <w:r w:rsidR="00A423F9" w:rsidRPr="0028796F">
        <w:rPr>
          <w:rFonts w:hAnsi="ＭＳ ゴシック" w:hint="eastAsia"/>
          <w:color w:val="000000"/>
          <w:szCs w:val="22"/>
        </w:rPr>
        <w:t>は除く。</w:t>
      </w:r>
    </w:p>
    <w:p w:rsidR="0027612E" w:rsidRPr="0028796F" w:rsidRDefault="006D01AD" w:rsidP="007B24C4">
      <w:pPr>
        <w:spacing w:line="363" w:lineRule="atLeast"/>
        <w:ind w:leftChars="500" w:left="1190" w:hangingChars="100" w:hanging="198"/>
        <w:rPr>
          <w:rFonts w:hAnsi="ＭＳ ゴシック"/>
          <w:color w:val="000000"/>
          <w:szCs w:val="22"/>
        </w:rPr>
      </w:pPr>
      <w:r w:rsidRPr="0028796F">
        <w:rPr>
          <w:rFonts w:hAnsi="ＭＳ ゴシック" w:hint="eastAsia"/>
          <w:color w:val="000000"/>
          <w:szCs w:val="22"/>
        </w:rPr>
        <w:t>④</w:t>
      </w:r>
      <w:r w:rsidR="0027612E" w:rsidRPr="0028796F">
        <w:rPr>
          <w:rFonts w:hAnsi="ＭＳ ゴシック" w:hint="eastAsia"/>
          <w:color w:val="000000"/>
          <w:szCs w:val="22"/>
        </w:rPr>
        <w:t>「</w:t>
      </w:r>
      <w:r w:rsidR="00FF648C" w:rsidRPr="0028796F">
        <w:rPr>
          <w:rFonts w:hAnsi="ＭＳ ゴシック" w:hint="eastAsia"/>
          <w:color w:val="000000"/>
          <w:szCs w:val="22"/>
        </w:rPr>
        <w:t>搬入確認登録（システム対象外保税運送）</w:t>
      </w:r>
      <w:r w:rsidR="00A86B7C" w:rsidRPr="0028796F">
        <w:rPr>
          <w:rFonts w:hAnsi="ＭＳ ゴシック" w:hint="eastAsia"/>
          <w:color w:val="000000"/>
          <w:szCs w:val="22"/>
        </w:rPr>
        <w:t>（ＯＩＮ）</w:t>
      </w:r>
      <w:r w:rsidR="0027612E" w:rsidRPr="0028796F">
        <w:rPr>
          <w:rFonts w:hAnsi="ＭＳ ゴシック" w:hint="eastAsia"/>
          <w:color w:val="000000"/>
          <w:szCs w:val="22"/>
        </w:rPr>
        <w:t>」業務が</w:t>
      </w:r>
      <w:r w:rsidR="00367133" w:rsidRPr="0028796F">
        <w:rPr>
          <w:rFonts w:hAnsi="ＭＳ ゴシック" w:hint="eastAsia"/>
          <w:color w:val="000000"/>
          <w:szCs w:val="22"/>
        </w:rPr>
        <w:t>さ</w:t>
      </w:r>
      <w:r w:rsidR="0027612E" w:rsidRPr="0028796F">
        <w:rPr>
          <w:rFonts w:hAnsi="ＭＳ ゴシック" w:hint="eastAsia"/>
          <w:color w:val="000000"/>
          <w:szCs w:val="22"/>
        </w:rPr>
        <w:t>れている場合は、航空貨物として登録されていること。</w:t>
      </w:r>
    </w:p>
    <w:p w:rsidR="00136BD1" w:rsidRPr="0028796F" w:rsidRDefault="001C1596" w:rsidP="007B24C4">
      <w:pPr>
        <w:ind w:firstLineChars="500" w:firstLine="992"/>
        <w:rPr>
          <w:rFonts w:hAnsi="ＭＳ ゴシック"/>
          <w:noProof/>
          <w:color w:val="000000"/>
          <w:szCs w:val="22"/>
        </w:rPr>
      </w:pPr>
      <w:r w:rsidRPr="0028796F">
        <w:rPr>
          <w:rFonts w:hAnsi="ＭＳ ゴシック" w:hint="eastAsia"/>
          <w:noProof/>
          <w:color w:val="000000"/>
          <w:szCs w:val="22"/>
        </w:rPr>
        <w:t>⑤</w:t>
      </w:r>
      <w:r w:rsidR="00136BD1" w:rsidRPr="0028796F">
        <w:rPr>
          <w:rFonts w:hAnsi="ＭＳ ゴシック" w:hint="eastAsia"/>
          <w:noProof/>
          <w:color w:val="000000"/>
          <w:szCs w:val="22"/>
        </w:rPr>
        <w:t>入力された到着便名に対してＡＷＢ情報登録業務が行われていないこと。</w:t>
      </w:r>
    </w:p>
    <w:p w:rsidR="00136BD1" w:rsidRPr="0028796F" w:rsidRDefault="00136BD1" w:rsidP="007B24C4">
      <w:pPr>
        <w:ind w:firstLineChars="500" w:firstLine="992"/>
        <w:rPr>
          <w:rFonts w:hAnsi="ＭＳ ゴシック"/>
          <w:noProof/>
          <w:color w:val="000000"/>
          <w:szCs w:val="22"/>
        </w:rPr>
      </w:pPr>
      <w:r w:rsidRPr="0028796F">
        <w:rPr>
          <w:rFonts w:hAnsi="ＭＳ ゴシック" w:hint="eastAsia"/>
          <w:noProof/>
          <w:color w:val="000000"/>
          <w:szCs w:val="22"/>
        </w:rPr>
        <w:t>⑥登録の場合、入力された到着便名に対して本業務が行われていないこと。</w:t>
      </w:r>
    </w:p>
    <w:p w:rsidR="00136BD1" w:rsidRPr="0028796F" w:rsidRDefault="00136BD1" w:rsidP="007B24C4">
      <w:pPr>
        <w:ind w:firstLineChars="500" w:firstLine="992"/>
        <w:rPr>
          <w:rFonts w:hAnsi="ＭＳ ゴシック"/>
          <w:noProof/>
          <w:color w:val="000000"/>
          <w:szCs w:val="22"/>
        </w:rPr>
      </w:pPr>
      <w:r w:rsidRPr="0028796F">
        <w:rPr>
          <w:rFonts w:hAnsi="ＭＳ ゴシック" w:hint="eastAsia"/>
          <w:noProof/>
          <w:color w:val="000000"/>
          <w:szCs w:val="22"/>
        </w:rPr>
        <w:t>⑦削除の場合、入力された到着便名に対して本業務が行われていること。</w:t>
      </w:r>
    </w:p>
    <w:p w:rsidR="00136BD1" w:rsidRPr="0028796F" w:rsidRDefault="00136BD1" w:rsidP="007B24C4">
      <w:pPr>
        <w:ind w:leftChars="500" w:left="1190" w:hangingChars="100" w:hanging="198"/>
        <w:rPr>
          <w:rFonts w:hAnsi="ＭＳ ゴシック"/>
          <w:noProof/>
          <w:color w:val="000000"/>
          <w:szCs w:val="22"/>
        </w:rPr>
      </w:pPr>
      <w:r w:rsidRPr="0028796F">
        <w:rPr>
          <w:rFonts w:hAnsi="ＭＳ ゴシック" w:hint="eastAsia"/>
          <w:noProof/>
          <w:color w:val="000000"/>
          <w:szCs w:val="22"/>
        </w:rPr>
        <w:t>⑧削除の場合、貨物到着前輸入申告扱いの予備申告（Ｊ申告）の本申告または貨物到着前輸入申告扱いの輸入（引取）申告が行われていないこと。</w:t>
      </w:r>
    </w:p>
    <w:p w:rsidR="0027612E" w:rsidRPr="0028796F" w:rsidRDefault="00136BD1" w:rsidP="007B24C4">
      <w:pPr>
        <w:ind w:leftChars="500" w:left="1190" w:hangingChars="100" w:hanging="198"/>
        <w:rPr>
          <w:rFonts w:hAnsi="ＭＳ ゴシック"/>
          <w:color w:val="000000"/>
          <w:szCs w:val="22"/>
        </w:rPr>
      </w:pPr>
      <w:r w:rsidRPr="0028796F">
        <w:rPr>
          <w:rFonts w:hAnsi="ＭＳ ゴシック" w:hint="eastAsia"/>
          <w:noProof/>
          <w:color w:val="000000"/>
          <w:szCs w:val="22"/>
        </w:rPr>
        <w:t>⑨</w:t>
      </w:r>
      <w:r w:rsidR="0027612E" w:rsidRPr="0028796F">
        <w:rPr>
          <w:rFonts w:hAnsi="ＭＳ ゴシック" w:hint="eastAsia"/>
          <w:noProof/>
          <w:color w:val="000000"/>
          <w:szCs w:val="22"/>
        </w:rPr>
        <w:t>輸入申告等の輸入通関手続き（予</w:t>
      </w:r>
      <w:r w:rsidR="009F671F" w:rsidRPr="0028796F">
        <w:rPr>
          <w:rFonts w:hAnsi="ＭＳ ゴシック" w:hint="eastAsia"/>
          <w:noProof/>
          <w:color w:val="000000"/>
          <w:szCs w:val="22"/>
        </w:rPr>
        <w:t>備申告（Ｚ申告、Ｔ申告</w:t>
      </w:r>
      <w:r w:rsidR="00297BC2" w:rsidRPr="0028796F">
        <w:rPr>
          <w:rFonts w:hAnsi="ＭＳ ゴシック" w:hint="eastAsia"/>
          <w:noProof/>
          <w:color w:val="000000"/>
          <w:szCs w:val="22"/>
        </w:rPr>
        <w:t>、Ｊ申告</w:t>
      </w:r>
      <w:r w:rsidR="009F671F" w:rsidRPr="0028796F">
        <w:rPr>
          <w:rFonts w:hAnsi="ＭＳ ゴシック" w:hint="eastAsia"/>
          <w:noProof/>
          <w:color w:val="000000"/>
          <w:szCs w:val="22"/>
        </w:rPr>
        <w:t>、Ｕ申告またはＳ申告）は除く</w:t>
      </w:r>
      <w:r w:rsidR="0027612E" w:rsidRPr="0028796F">
        <w:rPr>
          <w:rFonts w:hAnsi="ＭＳ ゴシック" w:hint="eastAsia"/>
          <w:noProof/>
          <w:color w:val="000000"/>
          <w:szCs w:val="22"/>
        </w:rPr>
        <w:t>）が</w:t>
      </w:r>
      <w:r w:rsidR="00367133" w:rsidRPr="0028796F">
        <w:rPr>
          <w:rFonts w:hAnsi="ＭＳ ゴシック" w:hint="eastAsia"/>
          <w:noProof/>
          <w:color w:val="000000"/>
          <w:szCs w:val="22"/>
        </w:rPr>
        <w:t>さ</w:t>
      </w:r>
      <w:r w:rsidR="0027612E" w:rsidRPr="0028796F">
        <w:rPr>
          <w:rFonts w:hAnsi="ＭＳ ゴシック" w:hint="eastAsia"/>
          <w:noProof/>
          <w:color w:val="000000"/>
          <w:szCs w:val="22"/>
        </w:rPr>
        <w:t>れていないこと。</w:t>
      </w:r>
      <w:r w:rsidR="003B73F6" w:rsidRPr="0028796F">
        <w:rPr>
          <w:rFonts w:hAnsi="ＭＳ ゴシック" w:hint="eastAsia"/>
          <w:color w:val="000000"/>
          <w:szCs w:val="22"/>
        </w:rPr>
        <w:t>ただし、</w:t>
      </w:r>
      <w:r w:rsidR="00CA142E" w:rsidRPr="0028796F">
        <w:rPr>
          <w:rFonts w:hAnsi="ＭＳ ゴシック" w:hint="eastAsia"/>
          <w:noProof/>
          <w:color w:val="000000"/>
          <w:szCs w:val="22"/>
        </w:rPr>
        <w:t>貨物到着前輸入申告扱いの予備申告（Ｊ申告）、貨物到着前輸入申告扱いの輸入（引取）申告</w:t>
      </w:r>
      <w:r w:rsidR="00FA3E33" w:rsidRPr="0028796F">
        <w:rPr>
          <w:rFonts w:hAnsi="ＭＳ ゴシック" w:hint="eastAsia"/>
          <w:color w:val="000000"/>
          <w:szCs w:val="22"/>
        </w:rPr>
        <w:t>または</w:t>
      </w:r>
      <w:r w:rsidR="007A2A52" w:rsidRPr="0028796F">
        <w:rPr>
          <w:rFonts w:hAnsi="ＭＳ ゴシック" w:hint="eastAsia"/>
          <w:color w:val="000000"/>
          <w:szCs w:val="22"/>
        </w:rPr>
        <w:t>到着即時輸入申告扱い</w:t>
      </w:r>
      <w:r w:rsidR="00CA142E" w:rsidRPr="0028796F">
        <w:rPr>
          <w:rFonts w:hAnsi="ＭＳ ゴシック" w:hint="eastAsia"/>
          <w:noProof/>
          <w:color w:val="000000"/>
          <w:szCs w:val="22"/>
        </w:rPr>
        <w:t>（税関空港で貨物を引き取る場合また</w:t>
      </w:r>
      <w:r w:rsidR="00CA142E" w:rsidRPr="0028796F">
        <w:rPr>
          <w:rFonts w:hAnsi="ＭＳ ゴシック" w:hint="eastAsia"/>
          <w:noProof/>
          <w:color w:val="000000"/>
          <w:szCs w:val="22"/>
        </w:rPr>
        <w:lastRenderedPageBreak/>
        <w:t>は</w:t>
      </w:r>
      <w:r w:rsidR="00CA142E" w:rsidRPr="0028796F">
        <w:rPr>
          <w:rFonts w:hAnsi="ＭＳ ゴシック" w:hint="eastAsia"/>
          <w:color w:val="000000"/>
          <w:szCs w:val="22"/>
        </w:rPr>
        <w:t>航空</w:t>
      </w:r>
      <w:r w:rsidR="00CA142E" w:rsidRPr="0028796F">
        <w:rPr>
          <w:rFonts w:hAnsi="ＭＳ ゴシック"/>
          <w:color w:val="000000"/>
          <w:szCs w:val="22"/>
        </w:rPr>
        <w:t>貨物の集積場所</w:t>
      </w:r>
      <w:r w:rsidR="00CA142E" w:rsidRPr="0028796F">
        <w:rPr>
          <w:rFonts w:hAnsi="ＭＳ ゴシック" w:hint="eastAsia"/>
          <w:noProof/>
          <w:color w:val="000000"/>
          <w:szCs w:val="22"/>
        </w:rPr>
        <w:t>で貨物を引き取る場合）（Ｕ申告またはＳ申告</w:t>
      </w:r>
      <w:r w:rsidR="00CA142E" w:rsidRPr="0028796F">
        <w:rPr>
          <w:rFonts w:hAnsi="ＭＳ ゴシック" w:hint="eastAsia"/>
          <w:color w:val="000000"/>
          <w:szCs w:val="22"/>
        </w:rPr>
        <w:t>）</w:t>
      </w:r>
      <w:r w:rsidR="007A2A52" w:rsidRPr="0028796F">
        <w:rPr>
          <w:rFonts w:hAnsi="ＭＳ ゴシック" w:hint="eastAsia"/>
          <w:color w:val="000000"/>
          <w:szCs w:val="22"/>
        </w:rPr>
        <w:t>で輸入許可となった貨物</w:t>
      </w:r>
      <w:r w:rsidR="003B73F6" w:rsidRPr="0028796F">
        <w:rPr>
          <w:rFonts w:hAnsi="ＭＳ ゴシック" w:hint="eastAsia"/>
          <w:color w:val="000000"/>
          <w:szCs w:val="22"/>
        </w:rPr>
        <w:t>を除く。</w:t>
      </w:r>
    </w:p>
    <w:p w:rsidR="00136BD1" w:rsidRPr="0028796F" w:rsidRDefault="00136BD1" w:rsidP="007B24C4">
      <w:pPr>
        <w:ind w:leftChars="500" w:left="1190" w:hangingChars="100" w:hanging="198"/>
        <w:rPr>
          <w:rFonts w:hAnsi="ＭＳ ゴシック"/>
          <w:noProof/>
          <w:color w:val="000000"/>
          <w:szCs w:val="22"/>
        </w:rPr>
      </w:pPr>
      <w:r w:rsidRPr="0028796F">
        <w:rPr>
          <w:rFonts w:hAnsi="ＭＳ ゴシック" w:hint="eastAsia"/>
          <w:noProof/>
          <w:color w:val="000000"/>
          <w:szCs w:val="22"/>
        </w:rPr>
        <w:t>⑩貨物到着前輸入申告扱いの予備申告（Ｊ申告）が行われている場合で、申告時の通関予定蔵置場の所属空港と同一の税関空港で本業務が行われた場合は、到着空港揚貨物であること。</w:t>
      </w:r>
    </w:p>
    <w:p w:rsidR="00136BD1" w:rsidRPr="0028796F" w:rsidRDefault="00136BD1" w:rsidP="007B24C4">
      <w:pPr>
        <w:ind w:leftChars="500" w:left="1190" w:hangingChars="100" w:hanging="198"/>
        <w:rPr>
          <w:rFonts w:hAnsi="ＭＳ ゴシック"/>
          <w:noProof/>
          <w:color w:val="000000"/>
          <w:szCs w:val="22"/>
        </w:rPr>
      </w:pPr>
      <w:r w:rsidRPr="0028796F">
        <w:rPr>
          <w:rFonts w:hAnsi="ＭＳ ゴシック" w:hint="eastAsia"/>
          <w:noProof/>
          <w:color w:val="000000"/>
          <w:szCs w:val="22"/>
        </w:rPr>
        <w:t>⑪貨物到着前輸入申告扱いの予備申告（Ｊ申告）が行われている場合で、申告時の通関予定蔵置場の所属空港と異なる税関空港で本業務が行われた場合は、到着空港揚貨物、マル仮貨物（ＵＬＤは除く）、国内向け機移し貨物（ＵＬＤは除く）、システム内他空港向一括保税運送貨物（ＵＬＤは除く）であること。</w:t>
      </w:r>
    </w:p>
    <w:p w:rsidR="00136BD1" w:rsidRPr="0028796F" w:rsidRDefault="00136BD1" w:rsidP="007B24C4">
      <w:pPr>
        <w:ind w:leftChars="500" w:left="1190" w:hangingChars="100" w:hanging="198"/>
        <w:rPr>
          <w:rFonts w:hAnsi="ＭＳ ゴシック"/>
          <w:noProof/>
          <w:color w:val="000000"/>
          <w:szCs w:val="22"/>
        </w:rPr>
      </w:pPr>
      <w:r w:rsidRPr="0028796F">
        <w:rPr>
          <w:rFonts w:hAnsi="ＭＳ ゴシック" w:hint="eastAsia"/>
          <w:noProof/>
          <w:color w:val="000000"/>
          <w:szCs w:val="22"/>
        </w:rPr>
        <w:t>⑫貨物到着前輸入申告扱いの予備申告（Ｊ申告）の本申告起動後または貨物到着前輸入申告扱いの輸入（引取）申告後に本業務が実施された場合は、以下のチェックを行う。</w:t>
      </w:r>
    </w:p>
    <w:p w:rsidR="00136BD1" w:rsidRPr="0028796F" w:rsidRDefault="00136BD1" w:rsidP="004C5F4A">
      <w:pPr>
        <w:ind w:leftChars="600" w:left="1389" w:hangingChars="100" w:hanging="198"/>
        <w:rPr>
          <w:rFonts w:hAnsi="ＭＳ ゴシック"/>
          <w:color w:val="000000"/>
          <w:szCs w:val="22"/>
        </w:rPr>
      </w:pPr>
      <w:r w:rsidRPr="0028796F">
        <w:rPr>
          <w:rFonts w:hAnsi="ＭＳ ゴシック" w:hint="eastAsia"/>
          <w:color w:val="000000"/>
          <w:szCs w:val="22"/>
        </w:rPr>
        <w:t>・貨物到着前輸入申告扱いの予備申告（Ｊ申告）の本申告起動後の場合、本申告にてエラーとなっていないこと。</w:t>
      </w:r>
    </w:p>
    <w:p w:rsidR="00136BD1" w:rsidRPr="0028796F" w:rsidRDefault="00136BD1" w:rsidP="0078572A">
      <w:pPr>
        <w:ind w:leftChars="503" w:left="998" w:firstLineChars="100" w:firstLine="198"/>
        <w:rPr>
          <w:rFonts w:hAnsi="ＭＳ ゴシック"/>
          <w:color w:val="000000"/>
          <w:szCs w:val="22"/>
        </w:rPr>
      </w:pPr>
      <w:r w:rsidRPr="0028796F">
        <w:rPr>
          <w:rFonts w:hAnsi="ＭＳ ゴシック" w:hint="eastAsia"/>
          <w:color w:val="000000"/>
          <w:szCs w:val="22"/>
        </w:rPr>
        <w:t>・輸入許可がされていること。</w:t>
      </w:r>
    </w:p>
    <w:p w:rsidR="0078572A" w:rsidRPr="0028796F" w:rsidRDefault="0078572A" w:rsidP="007B24C4">
      <w:pPr>
        <w:ind w:firstLineChars="200" w:firstLine="397"/>
        <w:rPr>
          <w:rFonts w:hAnsi="ＭＳ ゴシック"/>
          <w:szCs w:val="22"/>
        </w:rPr>
      </w:pPr>
      <w:r w:rsidRPr="0028796F">
        <w:rPr>
          <w:rFonts w:hAnsi="ＭＳ ゴシック" w:hint="eastAsia"/>
          <w:szCs w:val="22"/>
        </w:rPr>
        <w:t>（Ｂ）訂正の場合は、以下のチェックを行う。</w:t>
      </w:r>
    </w:p>
    <w:p w:rsidR="0078572A" w:rsidRPr="0028796F" w:rsidRDefault="0078572A" w:rsidP="007B24C4">
      <w:pPr>
        <w:ind w:firstLineChars="500" w:firstLine="992"/>
        <w:rPr>
          <w:rFonts w:hAnsi="ＭＳ ゴシック"/>
          <w:szCs w:val="22"/>
        </w:rPr>
      </w:pPr>
      <w:r w:rsidRPr="0028796F">
        <w:rPr>
          <w:rFonts w:hAnsi="ＭＳ ゴシック" w:hint="eastAsia"/>
          <w:szCs w:val="22"/>
        </w:rPr>
        <w:t>①入力されたＡＷＢ番号に対する輸入貨物情報が輸入貨物情報ＤＢに存在すること。</w:t>
      </w:r>
    </w:p>
    <w:p w:rsidR="0078572A" w:rsidRPr="0028796F" w:rsidRDefault="0078572A" w:rsidP="007B24C4">
      <w:pPr>
        <w:ind w:firstLineChars="500" w:firstLine="992"/>
        <w:rPr>
          <w:rFonts w:hAnsi="ＭＳ ゴシック"/>
          <w:szCs w:val="22"/>
        </w:rPr>
      </w:pPr>
      <w:r w:rsidRPr="0028796F">
        <w:rPr>
          <w:rFonts w:hAnsi="ＭＳ ゴシック" w:hint="eastAsia"/>
          <w:szCs w:val="22"/>
        </w:rPr>
        <w:t>②ＨＡＷＢでないこと。</w:t>
      </w:r>
    </w:p>
    <w:p w:rsidR="0078572A" w:rsidRPr="0028796F" w:rsidRDefault="0078572A" w:rsidP="007B24C4">
      <w:pPr>
        <w:ind w:firstLineChars="500" w:firstLine="992"/>
        <w:rPr>
          <w:rFonts w:hAnsi="ＭＳ ゴシック"/>
          <w:szCs w:val="22"/>
        </w:rPr>
      </w:pPr>
      <w:r w:rsidRPr="0028796F">
        <w:rPr>
          <w:rFonts w:hAnsi="ＭＳ ゴシック" w:hint="eastAsia"/>
          <w:szCs w:val="22"/>
        </w:rPr>
        <w:t>③ＵＬＤでないこと。</w:t>
      </w:r>
    </w:p>
    <w:p w:rsidR="0078572A" w:rsidRPr="0028796F" w:rsidRDefault="0078572A" w:rsidP="007B24C4">
      <w:pPr>
        <w:ind w:leftChars="500" w:left="1190" w:hangingChars="100" w:hanging="198"/>
        <w:rPr>
          <w:rFonts w:hAnsi="ＭＳ ゴシック"/>
          <w:szCs w:val="22"/>
        </w:rPr>
      </w:pPr>
      <w:r w:rsidRPr="0028796F">
        <w:rPr>
          <w:rFonts w:hAnsi="ＭＳ ゴシック" w:hint="eastAsia"/>
          <w:szCs w:val="22"/>
        </w:rPr>
        <w:t>④ＣＨＳ業務により仕分けられた仕分け親または仕分け子でないこと。ただし、スプリット情報仕分けの仕分け親は除く。</w:t>
      </w:r>
    </w:p>
    <w:p w:rsidR="0078572A" w:rsidRPr="0028796F" w:rsidRDefault="0078572A" w:rsidP="007B24C4">
      <w:pPr>
        <w:ind w:firstLineChars="500" w:firstLine="992"/>
        <w:rPr>
          <w:rFonts w:hAnsi="ＭＳ ゴシック"/>
          <w:szCs w:val="22"/>
        </w:rPr>
      </w:pPr>
      <w:r w:rsidRPr="0028796F">
        <w:rPr>
          <w:rFonts w:hAnsi="ＭＳ ゴシック" w:hint="eastAsia"/>
          <w:szCs w:val="22"/>
        </w:rPr>
        <w:t>⑤ＯＩＮ業務が行われている場合は、航空貨物として登録されていること。</w:t>
      </w:r>
    </w:p>
    <w:p w:rsidR="0078572A" w:rsidRPr="0028796F" w:rsidRDefault="0078572A" w:rsidP="007B24C4">
      <w:pPr>
        <w:ind w:firstLineChars="500" w:firstLine="992"/>
        <w:rPr>
          <w:rFonts w:hAnsi="ＭＳ ゴシック"/>
          <w:szCs w:val="22"/>
        </w:rPr>
      </w:pPr>
      <w:r w:rsidRPr="0028796F">
        <w:rPr>
          <w:rFonts w:hAnsi="ＭＳ ゴシック" w:hint="eastAsia"/>
          <w:szCs w:val="22"/>
        </w:rPr>
        <w:t>⑥入力された到着便名に対してＡＷＢ情報登録業務が行われていないこと。</w:t>
      </w:r>
    </w:p>
    <w:p w:rsidR="0078572A" w:rsidRPr="0028796F" w:rsidRDefault="0078572A" w:rsidP="007B24C4">
      <w:pPr>
        <w:ind w:firstLineChars="500" w:firstLine="992"/>
        <w:rPr>
          <w:rFonts w:hAnsi="ＭＳ ゴシック"/>
          <w:szCs w:val="22"/>
        </w:rPr>
      </w:pPr>
      <w:r w:rsidRPr="0028796F">
        <w:rPr>
          <w:rFonts w:hAnsi="ＭＳ ゴシック" w:hint="eastAsia"/>
          <w:szCs w:val="22"/>
        </w:rPr>
        <w:t>⑦入力された到着便名に対して本業務が行われていること。</w:t>
      </w:r>
    </w:p>
    <w:p w:rsidR="0078572A" w:rsidRPr="0028796F" w:rsidRDefault="0078572A" w:rsidP="007B24C4">
      <w:pPr>
        <w:ind w:leftChars="500" w:left="1190" w:hangingChars="100" w:hanging="198"/>
        <w:rPr>
          <w:rFonts w:hAnsi="ＭＳ ゴシック"/>
          <w:szCs w:val="22"/>
        </w:rPr>
      </w:pPr>
      <w:r w:rsidRPr="0028796F">
        <w:rPr>
          <w:rFonts w:hAnsi="ＭＳ ゴシック" w:hint="eastAsia"/>
          <w:szCs w:val="22"/>
        </w:rPr>
        <w:t>⑧貨物到着前輸入申告扱いの予備申告（Ｊ申告）の本申告または貨物到着前輸入申告扱いの輸入（引取）申告が行われていないこと。</w:t>
      </w:r>
    </w:p>
    <w:p w:rsidR="0078572A" w:rsidRPr="0028796F" w:rsidRDefault="0078572A" w:rsidP="007B24C4">
      <w:pPr>
        <w:ind w:leftChars="500" w:left="1190" w:hangingChars="100" w:hanging="198"/>
        <w:rPr>
          <w:rFonts w:hAnsi="ＭＳ ゴシック"/>
          <w:b/>
          <w:color w:val="000000"/>
          <w:szCs w:val="22"/>
        </w:rPr>
      </w:pPr>
      <w:r w:rsidRPr="0028796F">
        <w:rPr>
          <w:rFonts w:hAnsi="ＭＳ ゴシック" w:hint="eastAsia"/>
          <w:szCs w:val="22"/>
        </w:rPr>
        <w:t>⑨輸入申告等の輸入通関手続き（予備申告（Ｚ申告、Ｔ申告、Ｊ申告、Ｕ申告またはＳ申</w:t>
      </w:r>
      <w:r w:rsidR="007B24C4" w:rsidRPr="0028796F">
        <w:rPr>
          <w:rFonts w:hAnsi="ＭＳ ゴシック" w:hint="eastAsia"/>
          <w:szCs w:val="22"/>
        </w:rPr>
        <w:t>告）は除</w:t>
      </w:r>
      <w:r w:rsidRPr="0028796F">
        <w:rPr>
          <w:rFonts w:hAnsi="ＭＳ ゴシック" w:hint="eastAsia"/>
          <w:szCs w:val="22"/>
        </w:rPr>
        <w:t>く）がされていないこと。ただし、到着即時輸入申告扱い（税関空港で貨物を引き取る場合または航空貨物の集積場所で貨物を引き取る場合）（Ｕ申告またはＳ申告）で輸入許可となった貨物を除く。</w:t>
      </w:r>
    </w:p>
    <w:p w:rsidR="0027612E" w:rsidRPr="0028796F" w:rsidRDefault="0027612E" w:rsidP="0027612E">
      <w:pPr>
        <w:spacing w:line="363" w:lineRule="atLeast"/>
        <w:rPr>
          <w:rFonts w:hAnsi="ＭＳ ゴシック"/>
          <w:color w:val="000000"/>
          <w:szCs w:val="22"/>
        </w:rPr>
      </w:pPr>
    </w:p>
    <w:p w:rsidR="0027612E" w:rsidRPr="0028796F" w:rsidRDefault="0027612E" w:rsidP="00A86B7C">
      <w:pPr>
        <w:spacing w:line="363" w:lineRule="atLeast"/>
        <w:rPr>
          <w:rFonts w:hAnsi="ＭＳ ゴシック"/>
          <w:color w:val="000000"/>
          <w:szCs w:val="22"/>
        </w:rPr>
      </w:pPr>
      <w:r w:rsidRPr="0028796F">
        <w:rPr>
          <w:rFonts w:hAnsi="ＭＳ ゴシック" w:hint="eastAsia"/>
          <w:color w:val="000000"/>
          <w:szCs w:val="22"/>
        </w:rPr>
        <w:t>５．処理内容</w:t>
      </w:r>
    </w:p>
    <w:p w:rsidR="00A86B7C" w:rsidRPr="0028796F" w:rsidRDefault="00A86B7C" w:rsidP="00A86B7C">
      <w:pPr>
        <w:ind w:firstLineChars="100" w:firstLine="198"/>
        <w:rPr>
          <w:rFonts w:hAnsi="ＭＳ ゴシック"/>
          <w:noProof/>
          <w:color w:val="000000"/>
          <w:szCs w:val="22"/>
        </w:rPr>
      </w:pPr>
      <w:r w:rsidRPr="0028796F">
        <w:rPr>
          <w:rFonts w:hAnsi="ＭＳ ゴシック" w:hint="eastAsia"/>
          <w:noProof/>
          <w:color w:val="000000"/>
          <w:szCs w:val="22"/>
        </w:rPr>
        <w:t>（１）入力チェック処理</w:t>
      </w:r>
    </w:p>
    <w:p w:rsidR="00B461CD" w:rsidRPr="0028796F" w:rsidRDefault="00B461CD" w:rsidP="00B461CD">
      <w:pPr>
        <w:ind w:leftChars="400" w:left="794" w:firstLineChars="103" w:firstLine="204"/>
        <w:rPr>
          <w:rFonts w:hAnsi="ＭＳ ゴシック"/>
          <w:noProof/>
          <w:color w:val="000000"/>
          <w:szCs w:val="22"/>
        </w:rPr>
      </w:pPr>
      <w:r w:rsidRPr="0028796F">
        <w:rPr>
          <w:rFonts w:hAnsi="ＭＳ ゴシック" w:hint="eastAsia"/>
          <w:noProof/>
          <w:color w:val="000000"/>
          <w:szCs w:val="22"/>
        </w:rPr>
        <w:t>前述の入力条件に合致するかチェックし、合致した場合は正常終了とし、処理結果コードに「０００００－００００－００００」を設定の上、以降の処理を行う。</w:t>
      </w:r>
    </w:p>
    <w:p w:rsidR="00A86B7C" w:rsidRPr="0028796F" w:rsidRDefault="00B461CD" w:rsidP="00B461CD">
      <w:pPr>
        <w:ind w:leftChars="400" w:left="794" w:firstLineChars="103" w:firstLine="204"/>
        <w:rPr>
          <w:rFonts w:hAnsi="ＭＳ ゴシック"/>
          <w:noProof/>
          <w:color w:val="000000"/>
          <w:szCs w:val="22"/>
        </w:rPr>
      </w:pPr>
      <w:r w:rsidRPr="0028796F">
        <w:rPr>
          <w:rFonts w:hAnsi="ＭＳ ゴシック" w:hint="eastAsia"/>
          <w:noProof/>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27612E" w:rsidRPr="0028796F" w:rsidRDefault="001A117F" w:rsidP="0027612E">
      <w:pPr>
        <w:spacing w:line="363" w:lineRule="atLeast"/>
        <w:ind w:leftChars="100" w:left="1190" w:hangingChars="500" w:hanging="992"/>
        <w:rPr>
          <w:rFonts w:hAnsi="ＭＳ ゴシック"/>
          <w:color w:val="000000"/>
          <w:szCs w:val="22"/>
        </w:rPr>
      </w:pPr>
      <w:r w:rsidRPr="0028796F">
        <w:rPr>
          <w:rFonts w:hAnsi="ＭＳ ゴシック"/>
          <w:color w:val="000000"/>
          <w:szCs w:val="22"/>
        </w:rPr>
        <w:br w:type="page"/>
      </w:r>
      <w:r w:rsidR="0027612E" w:rsidRPr="0028796F">
        <w:rPr>
          <w:rFonts w:hAnsi="ＭＳ ゴシック" w:hint="eastAsia"/>
          <w:color w:val="000000"/>
          <w:szCs w:val="22"/>
        </w:rPr>
        <w:lastRenderedPageBreak/>
        <w:t>（</w:t>
      </w:r>
      <w:r w:rsidR="00A86B7C" w:rsidRPr="0028796F">
        <w:rPr>
          <w:rFonts w:hAnsi="ＭＳ ゴシック" w:hint="eastAsia"/>
          <w:color w:val="000000"/>
          <w:szCs w:val="22"/>
        </w:rPr>
        <w:t>２</w:t>
      </w:r>
      <w:r w:rsidR="0027612E" w:rsidRPr="0028796F">
        <w:rPr>
          <w:rFonts w:hAnsi="ＭＳ ゴシック" w:hint="eastAsia"/>
          <w:color w:val="000000"/>
          <w:szCs w:val="22"/>
        </w:rPr>
        <w:t>）</w:t>
      </w:r>
      <w:r w:rsidR="003369A7" w:rsidRPr="0028796F">
        <w:rPr>
          <w:rFonts w:hAnsi="ＭＳ ゴシック" w:hint="eastAsia"/>
          <w:color w:val="000000"/>
          <w:szCs w:val="22"/>
        </w:rPr>
        <w:t>輸入便</w:t>
      </w:r>
      <w:r w:rsidR="0027612E" w:rsidRPr="0028796F">
        <w:rPr>
          <w:rFonts w:hAnsi="ＭＳ ゴシック" w:hint="eastAsia"/>
          <w:color w:val="000000"/>
          <w:szCs w:val="22"/>
        </w:rPr>
        <w:t>情報</w:t>
      </w:r>
      <w:r w:rsidR="00A86B7C" w:rsidRPr="0028796F">
        <w:rPr>
          <w:rFonts w:hAnsi="ＭＳ ゴシック" w:hint="eastAsia"/>
          <w:color w:val="000000"/>
          <w:szCs w:val="22"/>
        </w:rPr>
        <w:t>ＤＢ</w:t>
      </w:r>
      <w:r w:rsidR="0027612E" w:rsidRPr="0028796F">
        <w:rPr>
          <w:rFonts w:hAnsi="ＭＳ ゴシック" w:hint="eastAsia"/>
          <w:color w:val="000000"/>
          <w:szCs w:val="22"/>
        </w:rPr>
        <w:t>処理</w:t>
      </w:r>
    </w:p>
    <w:p w:rsidR="00AF688D" w:rsidRPr="0028796F" w:rsidRDefault="0027612E" w:rsidP="00A86B7C">
      <w:pPr>
        <w:spacing w:line="363" w:lineRule="atLeast"/>
        <w:ind w:leftChars="200" w:left="1195" w:hangingChars="402" w:hanging="798"/>
        <w:rPr>
          <w:rFonts w:hAnsi="ＭＳ ゴシック"/>
          <w:color w:val="000000"/>
          <w:szCs w:val="22"/>
        </w:rPr>
      </w:pPr>
      <w:r w:rsidRPr="0028796F">
        <w:rPr>
          <w:rFonts w:hAnsi="ＭＳ ゴシック" w:hint="eastAsia"/>
          <w:color w:val="000000"/>
          <w:szCs w:val="22"/>
        </w:rPr>
        <w:t>（Ａ）</w:t>
      </w:r>
      <w:r w:rsidR="00AF688D" w:rsidRPr="0028796F">
        <w:rPr>
          <w:rFonts w:hAnsi="ＭＳ ゴシック" w:hint="eastAsia"/>
          <w:color w:val="000000"/>
          <w:szCs w:val="22"/>
        </w:rPr>
        <w:t>登録の場合</w:t>
      </w:r>
    </w:p>
    <w:p w:rsidR="0027612E" w:rsidRPr="0028796F" w:rsidRDefault="00AF688D" w:rsidP="00AF688D">
      <w:pPr>
        <w:spacing w:line="363" w:lineRule="atLeast"/>
        <w:ind w:firstLineChars="300" w:firstLine="595"/>
        <w:rPr>
          <w:rFonts w:hAnsi="ＭＳ ゴシック"/>
          <w:color w:val="000000"/>
          <w:szCs w:val="22"/>
        </w:rPr>
      </w:pPr>
      <w:r w:rsidRPr="0028796F">
        <w:rPr>
          <w:rFonts w:hAnsi="ＭＳ ゴシック" w:hint="eastAsia"/>
          <w:color w:val="000000"/>
          <w:szCs w:val="22"/>
        </w:rPr>
        <w:t>（</w:t>
      </w:r>
      <w:r w:rsidR="00BE258A" w:rsidRPr="0028796F">
        <w:rPr>
          <w:rFonts w:hAnsi="ＭＳ ゴシック" w:hint="eastAsia"/>
          <w:color w:val="000000"/>
          <w:szCs w:val="22"/>
        </w:rPr>
        <w:t>ａ）</w:t>
      </w:r>
      <w:r w:rsidR="0027612E" w:rsidRPr="0028796F">
        <w:rPr>
          <w:rFonts w:hAnsi="ＭＳ ゴシック" w:hint="eastAsia"/>
          <w:color w:val="000000"/>
          <w:szCs w:val="22"/>
        </w:rPr>
        <w:t>入力された到着便名に対する</w:t>
      </w:r>
      <w:r w:rsidR="003B73F6" w:rsidRPr="0028796F">
        <w:rPr>
          <w:rFonts w:hAnsi="ＭＳ ゴシック" w:hint="eastAsia"/>
          <w:color w:val="000000"/>
          <w:szCs w:val="22"/>
        </w:rPr>
        <w:t>輸入便情報が</w:t>
      </w:r>
      <w:r w:rsidR="003369A7" w:rsidRPr="0028796F">
        <w:rPr>
          <w:rFonts w:hAnsi="ＭＳ ゴシック" w:hint="eastAsia"/>
          <w:color w:val="000000"/>
          <w:szCs w:val="22"/>
        </w:rPr>
        <w:t>輸入便</w:t>
      </w:r>
      <w:r w:rsidR="0027612E" w:rsidRPr="0028796F">
        <w:rPr>
          <w:rFonts w:hAnsi="ＭＳ ゴシック" w:hint="eastAsia"/>
          <w:color w:val="000000"/>
          <w:szCs w:val="22"/>
        </w:rPr>
        <w:t>情報</w:t>
      </w:r>
      <w:r w:rsidR="00A86B7C" w:rsidRPr="0028796F">
        <w:rPr>
          <w:rFonts w:hAnsi="ＭＳ ゴシック" w:hint="eastAsia"/>
          <w:color w:val="000000"/>
          <w:szCs w:val="22"/>
        </w:rPr>
        <w:t>ＤＢ</w:t>
      </w:r>
      <w:r w:rsidR="003B73F6" w:rsidRPr="0028796F">
        <w:rPr>
          <w:rFonts w:hAnsi="ＭＳ ゴシック" w:hint="eastAsia"/>
          <w:color w:val="000000"/>
          <w:szCs w:val="22"/>
        </w:rPr>
        <w:t>に</w:t>
      </w:r>
      <w:r w:rsidR="0027612E" w:rsidRPr="0028796F">
        <w:rPr>
          <w:rFonts w:hAnsi="ＭＳ ゴシック" w:hint="eastAsia"/>
          <w:color w:val="000000"/>
          <w:szCs w:val="22"/>
        </w:rPr>
        <w:t>存在しない場合は、以下の処理を行う。</w:t>
      </w:r>
    </w:p>
    <w:p w:rsidR="0027612E" w:rsidRPr="0028796F" w:rsidRDefault="0027612E" w:rsidP="00BE258A">
      <w:pPr>
        <w:spacing w:line="363" w:lineRule="atLeast"/>
        <w:ind w:leftChars="600" w:left="1197" w:hangingChars="3" w:hanging="6"/>
        <w:rPr>
          <w:rFonts w:hAnsi="ＭＳ ゴシック"/>
          <w:color w:val="000000"/>
          <w:szCs w:val="22"/>
        </w:rPr>
      </w:pPr>
      <w:r w:rsidRPr="0028796F">
        <w:rPr>
          <w:rFonts w:hAnsi="ＭＳ ゴシック" w:hint="eastAsia"/>
          <w:color w:val="000000"/>
          <w:szCs w:val="22"/>
        </w:rPr>
        <w:t>①</w:t>
      </w:r>
      <w:r w:rsidR="003369A7" w:rsidRPr="0028796F">
        <w:rPr>
          <w:rFonts w:hAnsi="ＭＳ ゴシック" w:hint="eastAsia"/>
          <w:color w:val="000000"/>
          <w:szCs w:val="22"/>
        </w:rPr>
        <w:t>輸入便</w:t>
      </w:r>
      <w:r w:rsidRPr="0028796F">
        <w:rPr>
          <w:rFonts w:hAnsi="ＭＳ ゴシック" w:hint="eastAsia"/>
          <w:color w:val="000000"/>
          <w:szCs w:val="22"/>
        </w:rPr>
        <w:t>情報を作成する。</w:t>
      </w:r>
    </w:p>
    <w:p w:rsidR="0027612E" w:rsidRPr="0028796F" w:rsidRDefault="0027612E" w:rsidP="00BE258A">
      <w:pPr>
        <w:spacing w:line="363" w:lineRule="atLeast"/>
        <w:ind w:leftChars="600" w:left="1197" w:hangingChars="3" w:hanging="6"/>
        <w:rPr>
          <w:rFonts w:hAnsi="ＭＳ ゴシック"/>
          <w:color w:val="000000"/>
          <w:szCs w:val="22"/>
        </w:rPr>
      </w:pPr>
      <w:r w:rsidRPr="0028796F">
        <w:rPr>
          <w:rFonts w:hAnsi="ＭＳ ゴシック" w:hint="eastAsia"/>
          <w:color w:val="000000"/>
          <w:szCs w:val="22"/>
        </w:rPr>
        <w:t>②ＡＷＢ予備情報を登録する。</w:t>
      </w:r>
    </w:p>
    <w:p w:rsidR="00A86B7C" w:rsidRPr="0028796F" w:rsidRDefault="0027612E" w:rsidP="00BE258A">
      <w:pPr>
        <w:spacing w:line="363" w:lineRule="atLeast"/>
        <w:ind w:leftChars="600" w:left="1197" w:hangingChars="3" w:hanging="6"/>
        <w:rPr>
          <w:rFonts w:hAnsi="ＭＳ ゴシック"/>
          <w:color w:val="000000"/>
          <w:szCs w:val="22"/>
        </w:rPr>
      </w:pPr>
      <w:r w:rsidRPr="0028796F">
        <w:rPr>
          <w:rFonts w:hAnsi="ＭＳ ゴシック" w:hint="eastAsia"/>
          <w:color w:val="000000"/>
          <w:szCs w:val="22"/>
        </w:rPr>
        <w:t>③ＡＷＢ予備情報登録</w:t>
      </w:r>
      <w:r w:rsidR="003B73F6" w:rsidRPr="0028796F">
        <w:rPr>
          <w:rFonts w:hAnsi="ＭＳ ゴシック" w:hint="eastAsia"/>
          <w:color w:val="000000"/>
          <w:szCs w:val="22"/>
        </w:rPr>
        <w:t>が行われた</w:t>
      </w:r>
      <w:r w:rsidRPr="0028796F">
        <w:rPr>
          <w:rFonts w:hAnsi="ＭＳ ゴシック" w:hint="eastAsia"/>
          <w:color w:val="000000"/>
          <w:szCs w:val="22"/>
        </w:rPr>
        <w:t>旨を登録する。</w:t>
      </w:r>
    </w:p>
    <w:p w:rsidR="0027612E" w:rsidRPr="0028796F" w:rsidRDefault="00BE258A" w:rsidP="00BE258A">
      <w:pPr>
        <w:spacing w:line="363" w:lineRule="atLeast"/>
        <w:ind w:leftChars="300" w:left="1190" w:hangingChars="300" w:hanging="595"/>
        <w:rPr>
          <w:rFonts w:hAnsi="ＭＳ ゴシック"/>
          <w:color w:val="000000"/>
          <w:szCs w:val="22"/>
        </w:rPr>
      </w:pPr>
      <w:r w:rsidRPr="0028796F">
        <w:rPr>
          <w:rFonts w:hAnsi="ＭＳ ゴシック" w:hint="eastAsia"/>
          <w:color w:val="000000"/>
          <w:szCs w:val="22"/>
        </w:rPr>
        <w:t>（ｂ）</w:t>
      </w:r>
      <w:r w:rsidR="0027612E" w:rsidRPr="0028796F">
        <w:rPr>
          <w:rFonts w:hAnsi="ＭＳ ゴシック" w:hint="eastAsia"/>
          <w:color w:val="000000"/>
          <w:szCs w:val="22"/>
        </w:rPr>
        <w:t>入力された到着便名に対する</w:t>
      </w:r>
      <w:r w:rsidR="003B73F6" w:rsidRPr="0028796F">
        <w:rPr>
          <w:rFonts w:hAnsi="ＭＳ ゴシック" w:hint="eastAsia"/>
          <w:color w:val="000000"/>
          <w:szCs w:val="22"/>
        </w:rPr>
        <w:t>輸入便情報が</w:t>
      </w:r>
      <w:r w:rsidR="003369A7" w:rsidRPr="0028796F">
        <w:rPr>
          <w:rFonts w:hAnsi="ＭＳ ゴシック" w:hint="eastAsia"/>
          <w:color w:val="000000"/>
          <w:szCs w:val="22"/>
        </w:rPr>
        <w:t>輸入便</w:t>
      </w:r>
      <w:r w:rsidR="0027612E" w:rsidRPr="0028796F">
        <w:rPr>
          <w:rFonts w:hAnsi="ＭＳ ゴシック" w:hint="eastAsia"/>
          <w:color w:val="000000"/>
          <w:szCs w:val="22"/>
        </w:rPr>
        <w:t>情報</w:t>
      </w:r>
      <w:r w:rsidR="00A86B7C" w:rsidRPr="0028796F">
        <w:rPr>
          <w:rFonts w:hAnsi="ＭＳ ゴシック" w:hint="eastAsia"/>
          <w:color w:val="000000"/>
          <w:szCs w:val="22"/>
        </w:rPr>
        <w:t>ＤＢ</w:t>
      </w:r>
      <w:r w:rsidR="003B73F6" w:rsidRPr="0028796F">
        <w:rPr>
          <w:rFonts w:hAnsi="ＭＳ ゴシック" w:hint="eastAsia"/>
          <w:color w:val="000000"/>
          <w:szCs w:val="22"/>
        </w:rPr>
        <w:t>に</w:t>
      </w:r>
      <w:r w:rsidR="0027612E" w:rsidRPr="0028796F">
        <w:rPr>
          <w:rFonts w:hAnsi="ＭＳ ゴシック" w:hint="eastAsia"/>
          <w:color w:val="000000"/>
          <w:szCs w:val="22"/>
        </w:rPr>
        <w:t>存在し、かつ入力されたＡＷＢ番号に対するＡＷＢ予備情報が存在しない場合は、以下の処理を行う。</w:t>
      </w:r>
    </w:p>
    <w:p w:rsidR="0027612E" w:rsidRPr="0028796F" w:rsidRDefault="0027612E" w:rsidP="00BE258A">
      <w:pPr>
        <w:spacing w:line="363" w:lineRule="atLeast"/>
        <w:ind w:leftChars="600" w:left="1195" w:hangingChars="2" w:hanging="4"/>
        <w:rPr>
          <w:rFonts w:hAnsi="ＭＳ ゴシック"/>
          <w:color w:val="000000"/>
          <w:szCs w:val="22"/>
        </w:rPr>
      </w:pPr>
      <w:r w:rsidRPr="0028796F">
        <w:rPr>
          <w:rFonts w:hAnsi="ＭＳ ゴシック" w:hint="eastAsia"/>
          <w:color w:val="000000"/>
          <w:szCs w:val="22"/>
        </w:rPr>
        <w:t>①ＡＷＢ予備情報を登録する。</w:t>
      </w:r>
    </w:p>
    <w:p w:rsidR="00970291" w:rsidRPr="0028796F" w:rsidRDefault="0027612E" w:rsidP="00BE258A">
      <w:pPr>
        <w:spacing w:line="363" w:lineRule="atLeast"/>
        <w:ind w:leftChars="600" w:left="1195" w:hangingChars="2" w:hanging="4"/>
        <w:rPr>
          <w:rFonts w:hAnsi="ＭＳ ゴシック"/>
          <w:color w:val="000000"/>
          <w:szCs w:val="22"/>
        </w:rPr>
      </w:pPr>
      <w:r w:rsidRPr="0028796F">
        <w:rPr>
          <w:rFonts w:hAnsi="ＭＳ ゴシック" w:hint="eastAsia"/>
          <w:color w:val="000000"/>
          <w:szCs w:val="22"/>
        </w:rPr>
        <w:t>②ＡＷＢ予備情報登録</w:t>
      </w:r>
      <w:r w:rsidR="003B73F6" w:rsidRPr="0028796F">
        <w:rPr>
          <w:rFonts w:hAnsi="ＭＳ ゴシック" w:hint="eastAsia"/>
          <w:color w:val="000000"/>
          <w:szCs w:val="22"/>
        </w:rPr>
        <w:t>が行われた</w:t>
      </w:r>
      <w:r w:rsidRPr="0028796F">
        <w:rPr>
          <w:rFonts w:hAnsi="ＭＳ ゴシック" w:hint="eastAsia"/>
          <w:color w:val="000000"/>
          <w:szCs w:val="22"/>
        </w:rPr>
        <w:t>旨を登録する。</w:t>
      </w:r>
    </w:p>
    <w:p w:rsidR="00BE258A" w:rsidRPr="0028796F" w:rsidRDefault="00BE258A" w:rsidP="00BE258A">
      <w:pPr>
        <w:spacing w:line="363" w:lineRule="atLeast"/>
        <w:ind w:firstLineChars="200" w:firstLine="397"/>
        <w:rPr>
          <w:rFonts w:hAnsi="ＭＳ ゴシック"/>
          <w:color w:val="000000"/>
          <w:szCs w:val="22"/>
        </w:rPr>
      </w:pPr>
      <w:r w:rsidRPr="0028796F">
        <w:rPr>
          <w:rFonts w:hAnsi="ＭＳ ゴシック" w:hint="eastAsia"/>
          <w:color w:val="000000"/>
          <w:szCs w:val="22"/>
        </w:rPr>
        <w:t>（Ｂ）訂正の場合</w:t>
      </w:r>
    </w:p>
    <w:p w:rsidR="00BE258A" w:rsidRPr="0028796F" w:rsidRDefault="00BE258A" w:rsidP="007B24C4">
      <w:pPr>
        <w:spacing w:line="363" w:lineRule="atLeast"/>
        <w:ind w:firstLineChars="600" w:firstLine="1191"/>
        <w:rPr>
          <w:rFonts w:hAnsi="ＭＳ ゴシック"/>
          <w:color w:val="000000"/>
          <w:szCs w:val="22"/>
        </w:rPr>
      </w:pPr>
      <w:r w:rsidRPr="0028796F">
        <w:rPr>
          <w:rFonts w:hAnsi="ＭＳ ゴシック" w:hint="eastAsia"/>
          <w:color w:val="000000"/>
          <w:szCs w:val="22"/>
        </w:rPr>
        <w:t>ＡＷＢ予備情報の訂正を行う。</w:t>
      </w:r>
    </w:p>
    <w:p w:rsidR="00BE258A" w:rsidRPr="0028796F" w:rsidRDefault="00BE258A" w:rsidP="00BE258A">
      <w:pPr>
        <w:spacing w:line="363" w:lineRule="atLeast"/>
        <w:ind w:firstLineChars="200" w:firstLine="397"/>
        <w:rPr>
          <w:rFonts w:hAnsi="ＭＳ ゴシック"/>
          <w:color w:val="000000"/>
          <w:szCs w:val="22"/>
        </w:rPr>
      </w:pPr>
      <w:r w:rsidRPr="0028796F">
        <w:rPr>
          <w:rFonts w:hAnsi="ＭＳ ゴシック" w:hint="eastAsia"/>
          <w:color w:val="000000"/>
          <w:szCs w:val="22"/>
        </w:rPr>
        <w:t>（Ｃ）削除の場合</w:t>
      </w:r>
    </w:p>
    <w:p w:rsidR="00BE258A" w:rsidRPr="0028796F" w:rsidRDefault="00BE258A" w:rsidP="007B24C4">
      <w:pPr>
        <w:spacing w:line="363" w:lineRule="atLeast"/>
        <w:ind w:firstLineChars="600" w:firstLine="1191"/>
        <w:rPr>
          <w:rFonts w:hAnsi="ＭＳ ゴシック"/>
          <w:color w:val="000000"/>
          <w:szCs w:val="22"/>
        </w:rPr>
      </w:pPr>
      <w:r w:rsidRPr="0028796F">
        <w:rPr>
          <w:rFonts w:hAnsi="ＭＳ ゴシック" w:hint="eastAsia"/>
          <w:color w:val="000000"/>
          <w:szCs w:val="22"/>
        </w:rPr>
        <w:t>ＡＷＢ予備情報の</w:t>
      </w:r>
      <w:r w:rsidR="001C2E17" w:rsidRPr="0028796F">
        <w:rPr>
          <w:rFonts w:hAnsi="ＭＳ ゴシック" w:hint="eastAsia"/>
          <w:color w:val="000000"/>
          <w:szCs w:val="22"/>
        </w:rPr>
        <w:t>削除</w:t>
      </w:r>
      <w:r w:rsidRPr="0028796F">
        <w:rPr>
          <w:rFonts w:hAnsi="ＭＳ ゴシック" w:hint="eastAsia"/>
          <w:color w:val="000000"/>
          <w:szCs w:val="22"/>
        </w:rPr>
        <w:t>を行う。</w:t>
      </w:r>
    </w:p>
    <w:p w:rsidR="0027612E" w:rsidRPr="0028796F" w:rsidRDefault="00BE258A" w:rsidP="0027612E">
      <w:pPr>
        <w:spacing w:line="363" w:lineRule="atLeast"/>
        <w:ind w:firstLineChars="100" w:firstLine="198"/>
        <w:rPr>
          <w:rFonts w:hAnsi="ＭＳ ゴシック"/>
          <w:color w:val="000000"/>
          <w:szCs w:val="22"/>
        </w:rPr>
      </w:pPr>
      <w:r w:rsidRPr="0028796F">
        <w:rPr>
          <w:rFonts w:hAnsi="ＭＳ ゴシック" w:hint="eastAsia"/>
          <w:color w:val="000000"/>
          <w:szCs w:val="22"/>
        </w:rPr>
        <w:t>（</w:t>
      </w:r>
      <w:r w:rsidR="00A86B7C" w:rsidRPr="0028796F">
        <w:rPr>
          <w:rFonts w:hAnsi="ＭＳ ゴシック" w:hint="eastAsia"/>
          <w:color w:val="000000"/>
          <w:szCs w:val="22"/>
        </w:rPr>
        <w:t>３</w:t>
      </w:r>
      <w:r w:rsidR="0027612E" w:rsidRPr="0028796F">
        <w:rPr>
          <w:rFonts w:hAnsi="ＭＳ ゴシック" w:hint="eastAsia"/>
          <w:color w:val="000000"/>
          <w:szCs w:val="22"/>
        </w:rPr>
        <w:t>）</w:t>
      </w:r>
      <w:r w:rsidR="00505A04" w:rsidRPr="0028796F">
        <w:rPr>
          <w:rFonts w:hAnsi="ＭＳ ゴシック" w:hint="eastAsia"/>
          <w:color w:val="000000"/>
          <w:szCs w:val="22"/>
        </w:rPr>
        <w:t>輸入貨物情報ＤＢ</w:t>
      </w:r>
      <w:r w:rsidR="0027612E" w:rsidRPr="0028796F">
        <w:rPr>
          <w:rFonts w:hAnsi="ＭＳ ゴシック" w:hint="eastAsia"/>
          <w:color w:val="000000"/>
          <w:szCs w:val="22"/>
        </w:rPr>
        <w:t>処理</w:t>
      </w:r>
    </w:p>
    <w:p w:rsidR="00BE258A" w:rsidRPr="0028796F" w:rsidRDefault="0027612E" w:rsidP="00CC3DE3">
      <w:pPr>
        <w:spacing w:line="363" w:lineRule="atLeast"/>
        <w:ind w:leftChars="200" w:left="992" w:hangingChars="300" w:hanging="595"/>
        <w:rPr>
          <w:rFonts w:hAnsi="ＭＳ ゴシック"/>
          <w:color w:val="000000"/>
          <w:szCs w:val="22"/>
        </w:rPr>
      </w:pPr>
      <w:r w:rsidRPr="0028796F">
        <w:rPr>
          <w:rFonts w:hAnsi="ＭＳ ゴシック" w:hint="eastAsia"/>
          <w:color w:val="000000"/>
          <w:szCs w:val="22"/>
        </w:rPr>
        <w:t>（Ａ）</w:t>
      </w:r>
      <w:r w:rsidR="00BE258A" w:rsidRPr="0028796F">
        <w:rPr>
          <w:rFonts w:hAnsi="ＭＳ ゴシック" w:hint="eastAsia"/>
          <w:color w:val="000000"/>
          <w:szCs w:val="22"/>
        </w:rPr>
        <w:t>登録の場合</w:t>
      </w:r>
    </w:p>
    <w:p w:rsidR="0027612E" w:rsidRPr="0028796F" w:rsidRDefault="00BE258A" w:rsidP="00BE258A">
      <w:pPr>
        <w:spacing w:line="363" w:lineRule="atLeast"/>
        <w:ind w:leftChars="300" w:left="1190" w:hangingChars="300" w:hanging="595"/>
        <w:rPr>
          <w:rFonts w:hAnsi="ＭＳ ゴシック"/>
          <w:color w:val="000000"/>
          <w:szCs w:val="22"/>
        </w:rPr>
      </w:pPr>
      <w:r w:rsidRPr="0028796F">
        <w:rPr>
          <w:rFonts w:hAnsi="ＭＳ ゴシック" w:hint="eastAsia"/>
          <w:color w:val="000000"/>
          <w:szCs w:val="22"/>
        </w:rPr>
        <w:t>（ａ）</w:t>
      </w:r>
      <w:r w:rsidR="0027612E" w:rsidRPr="0028796F">
        <w:rPr>
          <w:rFonts w:hAnsi="ＭＳ ゴシック" w:hint="eastAsia"/>
          <w:color w:val="000000"/>
          <w:szCs w:val="22"/>
        </w:rPr>
        <w:t>入力されたＡＷＢ番号に対する</w:t>
      </w:r>
      <w:r w:rsidR="00CC3DE3" w:rsidRPr="0028796F">
        <w:rPr>
          <w:rFonts w:hAnsi="ＭＳ ゴシック" w:hint="eastAsia"/>
          <w:color w:val="000000"/>
          <w:szCs w:val="22"/>
        </w:rPr>
        <w:t>輸入貨物情報が</w:t>
      </w:r>
      <w:r w:rsidR="00505A04" w:rsidRPr="0028796F">
        <w:rPr>
          <w:rFonts w:hAnsi="ＭＳ ゴシック" w:hint="eastAsia"/>
          <w:color w:val="000000"/>
          <w:szCs w:val="22"/>
        </w:rPr>
        <w:t>輸入貨物情報ＤＢ</w:t>
      </w:r>
      <w:r w:rsidR="00CC3DE3" w:rsidRPr="0028796F">
        <w:rPr>
          <w:rFonts w:hAnsi="ＭＳ ゴシック" w:hint="eastAsia"/>
          <w:color w:val="000000"/>
          <w:szCs w:val="22"/>
        </w:rPr>
        <w:t>に</w:t>
      </w:r>
      <w:r w:rsidR="0027612E" w:rsidRPr="0028796F">
        <w:rPr>
          <w:rFonts w:hAnsi="ＭＳ ゴシック" w:hint="eastAsia"/>
          <w:color w:val="000000"/>
          <w:szCs w:val="22"/>
        </w:rPr>
        <w:t>存在しない場合は、以下の処理を行う。</w:t>
      </w:r>
    </w:p>
    <w:p w:rsidR="0027612E" w:rsidRPr="0028796F" w:rsidRDefault="0027612E" w:rsidP="00BE258A">
      <w:pPr>
        <w:spacing w:line="363" w:lineRule="atLeast"/>
        <w:ind w:firstLineChars="601" w:firstLine="1192"/>
        <w:rPr>
          <w:rFonts w:hAnsi="ＭＳ ゴシック"/>
          <w:color w:val="000000"/>
          <w:szCs w:val="22"/>
        </w:rPr>
      </w:pPr>
      <w:r w:rsidRPr="0028796F">
        <w:rPr>
          <w:rFonts w:hAnsi="ＭＳ ゴシック" w:hint="eastAsia"/>
          <w:color w:val="000000"/>
          <w:szCs w:val="22"/>
        </w:rPr>
        <w:t>①</w:t>
      </w:r>
      <w:r w:rsidR="00505A04" w:rsidRPr="0028796F">
        <w:rPr>
          <w:rFonts w:hAnsi="ＭＳ ゴシック" w:hint="eastAsia"/>
          <w:color w:val="000000"/>
          <w:szCs w:val="22"/>
        </w:rPr>
        <w:t>輸入貨物情報</w:t>
      </w:r>
      <w:r w:rsidRPr="0028796F">
        <w:rPr>
          <w:rFonts w:hAnsi="ＭＳ ゴシック" w:hint="eastAsia"/>
          <w:color w:val="000000"/>
          <w:szCs w:val="22"/>
        </w:rPr>
        <w:t>を作成する。</w:t>
      </w:r>
    </w:p>
    <w:p w:rsidR="0027612E" w:rsidRPr="0028796F" w:rsidRDefault="0027612E" w:rsidP="00BE258A">
      <w:pPr>
        <w:spacing w:line="363" w:lineRule="atLeast"/>
        <w:ind w:firstLineChars="601" w:firstLine="1192"/>
        <w:rPr>
          <w:rFonts w:hAnsi="ＭＳ ゴシック"/>
          <w:color w:val="000000"/>
          <w:szCs w:val="22"/>
        </w:rPr>
      </w:pPr>
      <w:r w:rsidRPr="0028796F">
        <w:rPr>
          <w:rFonts w:hAnsi="ＭＳ ゴシック" w:hint="eastAsia"/>
          <w:color w:val="000000"/>
          <w:szCs w:val="22"/>
        </w:rPr>
        <w:t>②ＡＷＢ予備情報を登録する。</w:t>
      </w:r>
    </w:p>
    <w:p w:rsidR="0027612E" w:rsidRPr="0028796F" w:rsidRDefault="0027612E" w:rsidP="00BE258A">
      <w:pPr>
        <w:spacing w:line="363" w:lineRule="atLeast"/>
        <w:ind w:firstLineChars="601" w:firstLine="1192"/>
        <w:rPr>
          <w:rFonts w:hAnsi="ＭＳ ゴシック"/>
          <w:color w:val="000000"/>
          <w:szCs w:val="22"/>
        </w:rPr>
      </w:pPr>
      <w:r w:rsidRPr="0028796F">
        <w:rPr>
          <w:rFonts w:hAnsi="ＭＳ ゴシック" w:hint="eastAsia"/>
          <w:color w:val="000000"/>
          <w:szCs w:val="22"/>
        </w:rPr>
        <w:t>③ＡＷＢ予備情報登録</w:t>
      </w:r>
      <w:r w:rsidR="00CC3DE3" w:rsidRPr="0028796F">
        <w:rPr>
          <w:rFonts w:hAnsi="ＭＳ ゴシック" w:hint="eastAsia"/>
          <w:color w:val="000000"/>
          <w:szCs w:val="22"/>
        </w:rPr>
        <w:t>が行われた</w:t>
      </w:r>
      <w:r w:rsidRPr="0028796F">
        <w:rPr>
          <w:rFonts w:hAnsi="ＭＳ ゴシック" w:hint="eastAsia"/>
          <w:color w:val="000000"/>
          <w:szCs w:val="22"/>
        </w:rPr>
        <w:t>旨を登録する。</w:t>
      </w:r>
    </w:p>
    <w:p w:rsidR="0027612E" w:rsidRPr="0028796F" w:rsidRDefault="00BE258A" w:rsidP="00BE258A">
      <w:pPr>
        <w:spacing w:line="363" w:lineRule="atLeast"/>
        <w:ind w:leftChars="300" w:left="1190" w:hangingChars="300" w:hanging="595"/>
        <w:rPr>
          <w:rFonts w:hAnsi="ＭＳ ゴシック"/>
          <w:color w:val="000000"/>
          <w:szCs w:val="22"/>
        </w:rPr>
      </w:pPr>
      <w:r w:rsidRPr="0028796F">
        <w:rPr>
          <w:rFonts w:hAnsi="ＭＳ ゴシック" w:hint="eastAsia"/>
          <w:color w:val="000000"/>
          <w:szCs w:val="22"/>
        </w:rPr>
        <w:t>（ｂ）</w:t>
      </w:r>
      <w:r w:rsidR="0027612E" w:rsidRPr="0028796F">
        <w:rPr>
          <w:rFonts w:hAnsi="ＭＳ ゴシック" w:hint="eastAsia"/>
          <w:color w:val="000000"/>
          <w:szCs w:val="22"/>
        </w:rPr>
        <w:t>入力されたＡＷＢ番号に対する</w:t>
      </w:r>
      <w:r w:rsidR="00CC3DE3" w:rsidRPr="0028796F">
        <w:rPr>
          <w:rFonts w:hAnsi="ＭＳ ゴシック" w:hint="eastAsia"/>
          <w:color w:val="000000"/>
          <w:szCs w:val="22"/>
        </w:rPr>
        <w:t>輸入貨物情報が</w:t>
      </w:r>
      <w:r w:rsidR="00505A04" w:rsidRPr="0028796F">
        <w:rPr>
          <w:rFonts w:hAnsi="ＭＳ ゴシック" w:hint="eastAsia"/>
          <w:color w:val="000000"/>
          <w:szCs w:val="22"/>
        </w:rPr>
        <w:t>輸入貨物情報ＤＢ</w:t>
      </w:r>
      <w:r w:rsidR="00CC3DE3" w:rsidRPr="0028796F">
        <w:rPr>
          <w:rFonts w:hAnsi="ＭＳ ゴシック" w:hint="eastAsia"/>
          <w:color w:val="000000"/>
          <w:szCs w:val="22"/>
        </w:rPr>
        <w:t>に</w:t>
      </w:r>
      <w:r w:rsidR="0027612E" w:rsidRPr="0028796F">
        <w:rPr>
          <w:rFonts w:hAnsi="ＭＳ ゴシック" w:hint="eastAsia"/>
          <w:color w:val="000000"/>
          <w:szCs w:val="22"/>
        </w:rPr>
        <w:t>存在し、かつ入力された到着便名に対するＡＷＢ予備情報が存在しない場合は、以下の処理を行う。</w:t>
      </w:r>
    </w:p>
    <w:p w:rsidR="0027612E" w:rsidRPr="0028796F" w:rsidRDefault="0027612E" w:rsidP="00BE258A">
      <w:pPr>
        <w:spacing w:line="363" w:lineRule="atLeast"/>
        <w:ind w:firstLineChars="601" w:firstLine="1192"/>
        <w:rPr>
          <w:rFonts w:hAnsi="ＭＳ ゴシック"/>
          <w:color w:val="000000"/>
          <w:szCs w:val="22"/>
        </w:rPr>
      </w:pPr>
      <w:r w:rsidRPr="0028796F">
        <w:rPr>
          <w:rFonts w:hAnsi="ＭＳ ゴシック" w:hint="eastAsia"/>
          <w:color w:val="000000"/>
          <w:szCs w:val="22"/>
        </w:rPr>
        <w:t>①ＡＷＢ予備情報を登録する。</w:t>
      </w:r>
    </w:p>
    <w:p w:rsidR="0027612E" w:rsidRPr="0028796F" w:rsidRDefault="0027612E" w:rsidP="00BE258A">
      <w:pPr>
        <w:spacing w:line="363" w:lineRule="atLeast"/>
        <w:ind w:firstLineChars="601" w:firstLine="1192"/>
        <w:rPr>
          <w:rFonts w:hAnsi="ＭＳ ゴシック"/>
          <w:color w:val="000000"/>
          <w:szCs w:val="22"/>
        </w:rPr>
      </w:pPr>
      <w:r w:rsidRPr="0028796F">
        <w:rPr>
          <w:rFonts w:hAnsi="ＭＳ ゴシック" w:hint="eastAsia"/>
          <w:color w:val="000000"/>
          <w:szCs w:val="22"/>
        </w:rPr>
        <w:t>②ＡＷＢ予備情報登録</w:t>
      </w:r>
      <w:r w:rsidR="00CC3DE3" w:rsidRPr="0028796F">
        <w:rPr>
          <w:rFonts w:hAnsi="ＭＳ ゴシック" w:hint="eastAsia"/>
          <w:color w:val="000000"/>
          <w:szCs w:val="22"/>
        </w:rPr>
        <w:t>が行われた</w:t>
      </w:r>
      <w:r w:rsidRPr="0028796F">
        <w:rPr>
          <w:rFonts w:hAnsi="ＭＳ ゴシック" w:hint="eastAsia"/>
          <w:color w:val="000000"/>
          <w:szCs w:val="22"/>
        </w:rPr>
        <w:t>旨を登録する。</w:t>
      </w:r>
    </w:p>
    <w:p w:rsidR="009628F1" w:rsidRPr="0028796F" w:rsidRDefault="009628F1" w:rsidP="004C5F4A">
      <w:pPr>
        <w:spacing w:line="363" w:lineRule="atLeast"/>
        <w:ind w:leftChars="601" w:left="1390" w:hangingChars="100" w:hanging="198"/>
        <w:rPr>
          <w:rFonts w:hAnsi="ＭＳ ゴシック"/>
          <w:color w:val="000000"/>
          <w:szCs w:val="22"/>
        </w:rPr>
      </w:pPr>
      <w:r w:rsidRPr="0028796F">
        <w:rPr>
          <w:rFonts w:hAnsi="ＭＳ ゴシック" w:hint="eastAsia"/>
          <w:color w:val="000000"/>
          <w:szCs w:val="22"/>
        </w:rPr>
        <w:t>③貨物到着前輸入申告扱いの予備申告（Ｊ申告）の登録がされたＡＷＢについて、本申告起動前に、本業務により以下のいずれかの旨を入力した場合は、予備申告（本申告自動起動）（Ｚ申告）を行う旨に変更する。</w:t>
      </w:r>
    </w:p>
    <w:p w:rsidR="009628F1" w:rsidRPr="0028796F" w:rsidRDefault="009628F1" w:rsidP="009628F1">
      <w:pPr>
        <w:spacing w:line="363" w:lineRule="atLeast"/>
        <w:ind w:firstLineChars="701" w:firstLine="1391"/>
        <w:rPr>
          <w:rFonts w:hAnsi="ＭＳ ゴシック"/>
          <w:color w:val="000000"/>
          <w:szCs w:val="22"/>
        </w:rPr>
      </w:pPr>
      <w:r w:rsidRPr="0028796F">
        <w:rPr>
          <w:rFonts w:hAnsi="ＭＳ ゴシック" w:hint="eastAsia"/>
          <w:color w:val="000000"/>
          <w:szCs w:val="22"/>
        </w:rPr>
        <w:t>・スプリット貨物である。</w:t>
      </w:r>
    </w:p>
    <w:p w:rsidR="009628F1" w:rsidRPr="0028796F" w:rsidRDefault="009628F1" w:rsidP="009628F1">
      <w:pPr>
        <w:spacing w:line="363" w:lineRule="atLeast"/>
        <w:ind w:leftChars="701" w:left="1589" w:hangingChars="100" w:hanging="198"/>
        <w:rPr>
          <w:rFonts w:hAnsi="ＭＳ ゴシック"/>
          <w:color w:val="000000"/>
          <w:szCs w:val="22"/>
        </w:rPr>
      </w:pPr>
      <w:r w:rsidRPr="0028796F">
        <w:rPr>
          <w:rFonts w:hAnsi="ＭＳ ゴシック" w:hint="eastAsia"/>
          <w:color w:val="000000"/>
          <w:szCs w:val="22"/>
        </w:rPr>
        <w:t>・申告時の通関予定蔵置場の所属空港と異なる税関空港における、到着空港揚貨物、他空港向一括保税運送貨物、マル仮貨物または国内向け機移し貨物である。</w:t>
      </w:r>
    </w:p>
    <w:p w:rsidR="009170F8" w:rsidRPr="0028796F" w:rsidRDefault="009628F1" w:rsidP="0028796F">
      <w:pPr>
        <w:spacing w:line="363" w:lineRule="atLeast"/>
        <w:ind w:leftChars="701" w:left="1589" w:hangingChars="100" w:hanging="198"/>
        <w:rPr>
          <w:rFonts w:hAnsi="ＭＳ ゴシック"/>
          <w:color w:val="000000"/>
          <w:szCs w:val="22"/>
        </w:rPr>
      </w:pPr>
      <w:r w:rsidRPr="0028796F">
        <w:rPr>
          <w:rFonts w:hAnsi="ＭＳ ゴシック" w:hint="eastAsia"/>
          <w:color w:val="000000"/>
          <w:szCs w:val="22"/>
        </w:rPr>
        <w:t>・申告時の通関予定蔵置場の所属空港と同一の税関空港における到着空港揚貨物で、かつ申告時に登録した個数、重量、到着便名、入港年月日及び取卸港と異なる内容である。</w:t>
      </w:r>
    </w:p>
    <w:p w:rsidR="009628F1" w:rsidRPr="0028796F" w:rsidRDefault="009628F1" w:rsidP="0028796F">
      <w:pPr>
        <w:spacing w:line="363" w:lineRule="atLeast"/>
        <w:ind w:firstLineChars="200" w:firstLine="397"/>
        <w:rPr>
          <w:rFonts w:hAnsi="ＭＳ ゴシック"/>
          <w:color w:val="000000"/>
          <w:szCs w:val="22"/>
        </w:rPr>
      </w:pPr>
      <w:r w:rsidRPr="0028796F">
        <w:rPr>
          <w:rFonts w:hAnsi="ＭＳ ゴシック" w:hint="eastAsia"/>
          <w:color w:val="000000"/>
          <w:szCs w:val="22"/>
        </w:rPr>
        <w:t>（Ｂ）訂正の場合</w:t>
      </w:r>
    </w:p>
    <w:p w:rsidR="009628F1" w:rsidRPr="0028796F" w:rsidRDefault="009628F1" w:rsidP="00D405A7">
      <w:pPr>
        <w:spacing w:line="363" w:lineRule="atLeast"/>
        <w:ind w:firstLineChars="600" w:firstLine="1191"/>
        <w:rPr>
          <w:rFonts w:hAnsi="ＭＳ ゴシック"/>
          <w:color w:val="000000"/>
          <w:szCs w:val="22"/>
        </w:rPr>
      </w:pPr>
      <w:r w:rsidRPr="0028796F">
        <w:rPr>
          <w:rFonts w:hAnsi="ＭＳ ゴシック" w:hint="eastAsia"/>
          <w:color w:val="000000"/>
          <w:szCs w:val="22"/>
        </w:rPr>
        <w:t>ＡＷＢ予備情報の訂正を行う。</w:t>
      </w:r>
    </w:p>
    <w:p w:rsidR="009628F1" w:rsidRPr="0028796F" w:rsidRDefault="009628F1" w:rsidP="009628F1">
      <w:pPr>
        <w:spacing w:line="363" w:lineRule="atLeast"/>
        <w:ind w:firstLineChars="200" w:firstLine="397"/>
        <w:rPr>
          <w:rFonts w:hAnsi="ＭＳ ゴシック"/>
          <w:color w:val="000000"/>
          <w:szCs w:val="22"/>
        </w:rPr>
      </w:pPr>
      <w:r w:rsidRPr="0028796F">
        <w:rPr>
          <w:rFonts w:hAnsi="ＭＳ ゴシック" w:hint="eastAsia"/>
          <w:color w:val="000000"/>
          <w:szCs w:val="22"/>
        </w:rPr>
        <w:t>（Ｃ）削除の場合</w:t>
      </w:r>
    </w:p>
    <w:p w:rsidR="009628F1" w:rsidRPr="0028796F" w:rsidRDefault="009628F1" w:rsidP="00D405A7">
      <w:pPr>
        <w:spacing w:line="363" w:lineRule="atLeast"/>
        <w:ind w:firstLineChars="600" w:firstLine="1191"/>
        <w:rPr>
          <w:rFonts w:hAnsi="ＭＳ ゴシック"/>
          <w:color w:val="000000"/>
          <w:szCs w:val="22"/>
        </w:rPr>
      </w:pPr>
      <w:r w:rsidRPr="0028796F">
        <w:rPr>
          <w:rFonts w:hAnsi="ＭＳ ゴシック" w:hint="eastAsia"/>
          <w:color w:val="000000"/>
          <w:szCs w:val="22"/>
        </w:rPr>
        <w:t>ＡＷＢ予備情報の削除を行う。</w:t>
      </w:r>
    </w:p>
    <w:p w:rsidR="00F67523" w:rsidRPr="0028796F" w:rsidRDefault="0028796F" w:rsidP="00F67523">
      <w:pPr>
        <w:ind w:firstLineChars="100" w:firstLine="198"/>
        <w:rPr>
          <w:rFonts w:hAnsi="ＭＳ ゴシック"/>
          <w:noProof/>
          <w:color w:val="000000"/>
          <w:szCs w:val="22"/>
        </w:rPr>
      </w:pPr>
      <w:r w:rsidRPr="0028796F">
        <w:rPr>
          <w:rFonts w:hAnsi="ＭＳ ゴシック"/>
          <w:noProof/>
          <w:color w:val="000000"/>
          <w:szCs w:val="22"/>
        </w:rPr>
        <w:br w:type="page"/>
      </w:r>
      <w:r w:rsidR="00F67523" w:rsidRPr="0028796F">
        <w:rPr>
          <w:rFonts w:hAnsi="ＭＳ ゴシック" w:hint="eastAsia"/>
          <w:noProof/>
          <w:color w:val="000000"/>
          <w:szCs w:val="22"/>
        </w:rPr>
        <w:lastRenderedPageBreak/>
        <w:t>（４）重量換算処理</w:t>
      </w:r>
    </w:p>
    <w:p w:rsidR="00F67523" w:rsidRPr="0028796F" w:rsidRDefault="00F67523" w:rsidP="00F67523">
      <w:pPr>
        <w:ind w:firstLineChars="500" w:firstLine="992"/>
        <w:rPr>
          <w:rFonts w:hAnsi="ＭＳ ゴシック"/>
          <w:noProof/>
          <w:color w:val="000000"/>
          <w:szCs w:val="22"/>
        </w:rPr>
      </w:pPr>
      <w:r w:rsidRPr="0028796F">
        <w:rPr>
          <w:rFonts w:hAnsi="ＭＳ ゴシック" w:hint="eastAsia"/>
          <w:noProof/>
          <w:color w:val="000000"/>
          <w:szCs w:val="22"/>
        </w:rPr>
        <w:t>入力重量がポンドの場合は、キログラム単位への換算を行う。</w:t>
      </w:r>
    </w:p>
    <w:p w:rsidR="00F67523" w:rsidRPr="0028796F" w:rsidRDefault="00F67523" w:rsidP="00F67523">
      <w:pPr>
        <w:ind w:firstLineChars="400" w:firstLine="794"/>
        <w:rPr>
          <w:rFonts w:hAnsi="ＭＳ ゴシック"/>
          <w:noProof/>
          <w:color w:val="000000"/>
          <w:szCs w:val="22"/>
        </w:rPr>
      </w:pPr>
      <w:r w:rsidRPr="0028796F">
        <w:rPr>
          <w:rFonts w:hAnsi="ＭＳ ゴシック" w:hint="eastAsia"/>
          <w:noProof/>
          <w:color w:val="000000"/>
          <w:szCs w:val="22"/>
        </w:rPr>
        <w:t>①換算式</w:t>
      </w:r>
    </w:p>
    <w:p w:rsidR="00F67523" w:rsidRPr="0028796F" w:rsidRDefault="00F67523" w:rsidP="00F67523">
      <w:pPr>
        <w:ind w:firstLineChars="500" w:firstLine="992"/>
        <w:rPr>
          <w:rFonts w:hAnsi="ＭＳ ゴシック"/>
          <w:noProof/>
          <w:color w:val="000000"/>
          <w:szCs w:val="22"/>
        </w:rPr>
      </w:pPr>
      <w:r w:rsidRPr="0028796F">
        <w:rPr>
          <w:rFonts w:hAnsi="ＭＳ ゴシック" w:hint="eastAsia"/>
          <w:noProof/>
          <w:color w:val="000000"/>
          <w:szCs w:val="22"/>
        </w:rPr>
        <w:t>入力重量×０．４５３５９</w:t>
      </w:r>
    </w:p>
    <w:p w:rsidR="00F67523" w:rsidRPr="0028796F" w:rsidRDefault="00F67523" w:rsidP="00F67523">
      <w:pPr>
        <w:ind w:firstLineChars="500" w:firstLine="992"/>
        <w:rPr>
          <w:rFonts w:hAnsi="ＭＳ ゴシック"/>
          <w:noProof/>
          <w:color w:val="000000"/>
          <w:szCs w:val="22"/>
        </w:rPr>
      </w:pPr>
      <w:r w:rsidRPr="0028796F">
        <w:rPr>
          <w:rFonts w:hAnsi="ＭＳ ゴシック" w:hint="eastAsia"/>
          <w:noProof/>
          <w:color w:val="000000"/>
          <w:szCs w:val="22"/>
        </w:rPr>
        <w:t>（１ポンド＝０．４５３５９キログラムとする）</w:t>
      </w:r>
    </w:p>
    <w:p w:rsidR="00F67523" w:rsidRPr="0028796F" w:rsidRDefault="00F67523" w:rsidP="00F67523">
      <w:pPr>
        <w:ind w:firstLineChars="400" w:firstLine="794"/>
        <w:rPr>
          <w:rFonts w:hAnsi="ＭＳ ゴシック"/>
          <w:noProof/>
          <w:color w:val="000000"/>
          <w:szCs w:val="22"/>
        </w:rPr>
      </w:pPr>
      <w:r w:rsidRPr="0028796F">
        <w:rPr>
          <w:rFonts w:hAnsi="ＭＳ ゴシック" w:hint="eastAsia"/>
          <w:noProof/>
          <w:color w:val="000000"/>
          <w:szCs w:val="22"/>
        </w:rPr>
        <w:t>②端数処理</w:t>
      </w:r>
    </w:p>
    <w:p w:rsidR="00F67523" w:rsidRPr="0028796F" w:rsidRDefault="00F67523" w:rsidP="00F67523">
      <w:pPr>
        <w:ind w:leftChars="400" w:left="794" w:firstLineChars="100" w:firstLine="198"/>
        <w:rPr>
          <w:rFonts w:hAnsi="ＭＳ ゴシック"/>
          <w:noProof/>
          <w:color w:val="000000"/>
          <w:szCs w:val="22"/>
        </w:rPr>
      </w:pPr>
      <w:r w:rsidRPr="0028796F">
        <w:rPr>
          <w:rFonts w:hAnsi="ＭＳ ゴシック" w:hint="eastAsia"/>
          <w:noProof/>
          <w:color w:val="000000"/>
          <w:szCs w:val="22"/>
        </w:rPr>
        <w:t>小数点以下第２位を切り上げ、小数点以下第１位が５以下の場合は５とし、６以上の場合は整数位１位へ切り上げ、小数点以下第１位は０とする。</w:t>
      </w:r>
    </w:p>
    <w:p w:rsidR="00F67523" w:rsidRPr="0028796F" w:rsidRDefault="00F67523" w:rsidP="00F67523">
      <w:pPr>
        <w:ind w:firstLineChars="500" w:firstLine="992"/>
        <w:rPr>
          <w:rFonts w:hAnsi="ＭＳ ゴシック"/>
          <w:noProof/>
          <w:color w:val="000000"/>
          <w:szCs w:val="22"/>
        </w:rPr>
      </w:pPr>
      <w:r w:rsidRPr="0028796F">
        <w:rPr>
          <w:rFonts w:hAnsi="ＭＳ ゴシック" w:hint="eastAsia"/>
          <w:noProof/>
          <w:color w:val="000000"/>
          <w:szCs w:val="22"/>
        </w:rPr>
        <w:t>（例）　１０．４６→１０．５</w:t>
      </w:r>
    </w:p>
    <w:p w:rsidR="0078572A" w:rsidRPr="0028796F" w:rsidRDefault="00F67523" w:rsidP="0078572A">
      <w:pPr>
        <w:ind w:firstLineChars="900" w:firstLine="1786"/>
        <w:rPr>
          <w:rFonts w:hAnsi="ＭＳ ゴシック"/>
          <w:noProof/>
          <w:color w:val="000000"/>
          <w:szCs w:val="22"/>
        </w:rPr>
      </w:pPr>
      <w:r w:rsidRPr="0028796F">
        <w:rPr>
          <w:rFonts w:hAnsi="ＭＳ ゴシック" w:hint="eastAsia"/>
          <w:noProof/>
          <w:color w:val="000000"/>
          <w:szCs w:val="22"/>
        </w:rPr>
        <w:t>１０．５６→１１．０</w:t>
      </w:r>
    </w:p>
    <w:p w:rsidR="00F67523" w:rsidRPr="0028796F" w:rsidRDefault="00F67523" w:rsidP="00F67523">
      <w:pPr>
        <w:ind w:firstLineChars="100" w:firstLine="198"/>
        <w:rPr>
          <w:rFonts w:hAnsi="ＭＳ ゴシック"/>
          <w:noProof/>
          <w:color w:val="000000"/>
          <w:szCs w:val="22"/>
        </w:rPr>
      </w:pPr>
      <w:r w:rsidRPr="0028796F">
        <w:rPr>
          <w:rFonts w:hAnsi="ＭＳ ゴシック" w:hint="eastAsia"/>
          <w:noProof/>
          <w:color w:val="000000"/>
          <w:szCs w:val="22"/>
        </w:rPr>
        <w:t>（５）本申告自動起動処理</w:t>
      </w:r>
    </w:p>
    <w:p w:rsidR="00F67523" w:rsidRPr="0028796F" w:rsidRDefault="00F67523" w:rsidP="00F67523">
      <w:pPr>
        <w:ind w:leftChars="400" w:left="794" w:firstLineChars="100" w:firstLine="198"/>
        <w:rPr>
          <w:rFonts w:hAnsi="ＭＳ ゴシック"/>
          <w:noProof/>
          <w:color w:val="000000"/>
          <w:szCs w:val="22"/>
        </w:rPr>
      </w:pPr>
      <w:r w:rsidRPr="0028796F">
        <w:rPr>
          <w:rFonts w:hAnsi="ＭＳ ゴシック" w:hint="eastAsia"/>
          <w:noProof/>
          <w:color w:val="000000"/>
          <w:szCs w:val="22"/>
        </w:rPr>
        <w:t xml:space="preserve">貨物到着前輸入申告扱いの予備申告（Ｊ申告）の旨が登録されている場合で、後述の条件を満たした場合は、入力されたＡＷＢ番号に対する本申告（輸入申告、蔵入・移入・総保入承認申請）が自動起動される。 </w:t>
      </w:r>
    </w:p>
    <w:p w:rsidR="00F67523" w:rsidRPr="0028796F" w:rsidRDefault="00F67523" w:rsidP="00F67523">
      <w:pPr>
        <w:ind w:firstLineChars="200" w:firstLine="397"/>
        <w:rPr>
          <w:rFonts w:hAnsi="ＭＳ ゴシック"/>
          <w:noProof/>
          <w:color w:val="000000"/>
          <w:szCs w:val="22"/>
        </w:rPr>
      </w:pPr>
      <w:r w:rsidRPr="0028796F">
        <w:rPr>
          <w:rFonts w:hAnsi="ＭＳ ゴシック" w:hint="eastAsia"/>
          <w:noProof/>
          <w:color w:val="000000"/>
          <w:szCs w:val="22"/>
        </w:rPr>
        <w:t>（Ａ）ＡＷＢの自動起動</w:t>
      </w:r>
    </w:p>
    <w:p w:rsidR="00F67523" w:rsidRPr="0028796F" w:rsidRDefault="00F67523" w:rsidP="00F67523">
      <w:pPr>
        <w:ind w:leftChars="500" w:left="992" w:firstLineChars="100" w:firstLine="198"/>
        <w:rPr>
          <w:rFonts w:hAnsi="ＭＳ ゴシック"/>
          <w:noProof/>
          <w:color w:val="000000"/>
          <w:szCs w:val="22"/>
        </w:rPr>
      </w:pPr>
      <w:r w:rsidRPr="0028796F">
        <w:rPr>
          <w:rFonts w:hAnsi="ＭＳ ゴシック" w:hint="eastAsia"/>
          <w:noProof/>
          <w:color w:val="000000"/>
          <w:szCs w:val="22"/>
        </w:rPr>
        <w:t>貨物到着前輸入申告扱いの予備申告（Ｊ申告）の登録がされ、かつ以下の条件を満たした場合は、入力されたＡＷＢに対する本申告（輸入申告、蔵入・移入・総保入承認申請）が自動起動される。</w:t>
      </w:r>
    </w:p>
    <w:p w:rsidR="00F67523" w:rsidRPr="0028796F" w:rsidRDefault="00F67523" w:rsidP="00F67523">
      <w:pPr>
        <w:ind w:firstLineChars="500" w:firstLine="992"/>
        <w:rPr>
          <w:rFonts w:hAnsi="ＭＳ ゴシック"/>
          <w:noProof/>
          <w:color w:val="000000"/>
          <w:szCs w:val="22"/>
        </w:rPr>
      </w:pPr>
      <w:r w:rsidRPr="0028796F">
        <w:rPr>
          <w:rFonts w:hAnsi="ＭＳ ゴシック" w:hint="eastAsia"/>
          <w:noProof/>
          <w:color w:val="000000"/>
          <w:szCs w:val="22"/>
        </w:rPr>
        <w:t>①スプリット貨物でない。</w:t>
      </w:r>
    </w:p>
    <w:p w:rsidR="00F67523" w:rsidRPr="0028796F" w:rsidRDefault="00F67523" w:rsidP="00D405A7">
      <w:pPr>
        <w:ind w:leftChars="500" w:left="1190" w:hangingChars="100" w:hanging="198"/>
        <w:rPr>
          <w:rFonts w:hAnsi="ＭＳ ゴシック"/>
          <w:noProof/>
          <w:color w:val="000000"/>
          <w:szCs w:val="22"/>
        </w:rPr>
      </w:pPr>
      <w:r w:rsidRPr="0028796F">
        <w:rPr>
          <w:rFonts w:hAnsi="ＭＳ ゴシック" w:hint="eastAsia"/>
          <w:noProof/>
          <w:color w:val="000000"/>
          <w:szCs w:val="22"/>
        </w:rPr>
        <w:t>②申告時の通関予定蔵置場の所属空港と同一の税関空港で本業務がされ、かつ到着空港揚貨物として登録されている。</w:t>
      </w:r>
    </w:p>
    <w:p w:rsidR="00F67523" w:rsidRPr="0028796F" w:rsidRDefault="00F67523" w:rsidP="00F67523">
      <w:pPr>
        <w:ind w:firstLineChars="200" w:firstLine="397"/>
        <w:rPr>
          <w:rFonts w:hAnsi="ＭＳ ゴシック"/>
          <w:noProof/>
          <w:color w:val="000000"/>
          <w:szCs w:val="22"/>
        </w:rPr>
      </w:pPr>
      <w:r w:rsidRPr="0028796F">
        <w:rPr>
          <w:rFonts w:hAnsi="ＭＳ ゴシック" w:hint="eastAsia"/>
          <w:noProof/>
          <w:color w:val="000000"/>
          <w:szCs w:val="22"/>
        </w:rPr>
        <w:t>（Ｂ）ＨＡＷＢの自動起動</w:t>
      </w:r>
    </w:p>
    <w:p w:rsidR="00F67523" w:rsidRPr="0028796F" w:rsidRDefault="00F67523" w:rsidP="00F67523">
      <w:pPr>
        <w:ind w:leftChars="500" w:left="992" w:firstLineChars="100" w:firstLine="198"/>
        <w:rPr>
          <w:rFonts w:hAnsi="ＭＳ ゴシック"/>
          <w:noProof/>
          <w:color w:val="000000"/>
          <w:szCs w:val="22"/>
        </w:rPr>
      </w:pPr>
      <w:r w:rsidRPr="0028796F">
        <w:rPr>
          <w:rFonts w:hAnsi="ＭＳ ゴシック" w:hint="eastAsia"/>
          <w:noProof/>
          <w:color w:val="000000"/>
          <w:szCs w:val="22"/>
        </w:rPr>
        <w:t>ＡＷＢに貨物到着前輸入申告扱いの予備申告（Ｊ申告）の登録がされているＨＡＷＢが存在する　旨が登録されている場合で、前述のＡＷＢの自動起動の条件を満たし、当該ＨＡＷＢが仮陸揚貨物でない場合は、当該ＨＡＷＢに対する本申告（輸入申告、蔵入・移入・総保入承認申請）が自動起動される。</w:t>
      </w:r>
    </w:p>
    <w:p w:rsidR="00F67523" w:rsidRPr="0028796F" w:rsidRDefault="00F67523" w:rsidP="00F67523">
      <w:pPr>
        <w:ind w:leftChars="500" w:left="992" w:firstLineChars="100" w:firstLine="198"/>
        <w:rPr>
          <w:rFonts w:hAnsi="ＭＳ ゴシック"/>
          <w:noProof/>
          <w:color w:val="000000"/>
          <w:szCs w:val="22"/>
        </w:rPr>
      </w:pPr>
      <w:r w:rsidRPr="0028796F">
        <w:rPr>
          <w:rFonts w:hAnsi="ＭＳ ゴシック" w:hint="eastAsia"/>
          <w:noProof/>
          <w:color w:val="000000"/>
          <w:szCs w:val="22"/>
        </w:rPr>
        <w:t>なお、入力されたＡＷＢについて、上記ＨＡＷＢの自動起動条件を満たし、かつ以下のいずれか　の条件を満たした場合は、予備申告（本申告自動起動）（Ｚ申告）を行う旨に変更する。</w:t>
      </w:r>
    </w:p>
    <w:p w:rsidR="00F67523" w:rsidRPr="0028796F" w:rsidRDefault="00F67523" w:rsidP="00D405A7">
      <w:pPr>
        <w:ind w:leftChars="500" w:left="1190" w:hangingChars="100" w:hanging="198"/>
        <w:rPr>
          <w:rFonts w:hAnsi="ＭＳ ゴシック"/>
          <w:noProof/>
          <w:color w:val="000000"/>
          <w:szCs w:val="22"/>
        </w:rPr>
      </w:pPr>
      <w:r w:rsidRPr="0028796F">
        <w:rPr>
          <w:rFonts w:hAnsi="ＭＳ ゴシック" w:hint="eastAsia"/>
          <w:noProof/>
          <w:color w:val="000000"/>
          <w:szCs w:val="22"/>
        </w:rPr>
        <w:t>①「ＵＬＤ引取情報登録（ＵＤＡ）」業務、「貨物確認情報登録（ＰＫＧ）」業務、「貨物確認情報訂正（ＣＰＫ）」業務またはＯＩＮ業務が行われている。</w:t>
      </w:r>
    </w:p>
    <w:p w:rsidR="00F67523" w:rsidRPr="0028796F" w:rsidRDefault="00977765" w:rsidP="00F67523">
      <w:pPr>
        <w:ind w:firstLineChars="500" w:firstLine="992"/>
        <w:rPr>
          <w:rFonts w:hAnsi="ＭＳ ゴシック"/>
          <w:noProof/>
          <w:color w:val="000000"/>
          <w:szCs w:val="22"/>
        </w:rPr>
      </w:pPr>
      <w:r w:rsidRPr="0028796F">
        <w:rPr>
          <w:rFonts w:hAnsi="ＭＳ ゴシック" w:hint="eastAsia"/>
          <w:noProof/>
          <w:color w:val="000000"/>
          <w:szCs w:val="22"/>
        </w:rPr>
        <w:t>②本</w:t>
      </w:r>
      <w:r w:rsidR="00F67523" w:rsidRPr="0028796F">
        <w:rPr>
          <w:rFonts w:hAnsi="ＭＳ ゴシック" w:hint="eastAsia"/>
          <w:noProof/>
          <w:color w:val="000000"/>
          <w:szCs w:val="22"/>
        </w:rPr>
        <w:t>業務またはＡＷＢ情報登録業務により、以下のいずれかの登録がされている。</w:t>
      </w:r>
    </w:p>
    <w:p w:rsidR="00F67523" w:rsidRPr="0028796F" w:rsidRDefault="00F67523" w:rsidP="00D405A7">
      <w:pPr>
        <w:ind w:firstLineChars="600" w:firstLine="1191"/>
        <w:rPr>
          <w:rFonts w:hAnsi="ＭＳ ゴシック"/>
          <w:noProof/>
          <w:color w:val="000000"/>
          <w:szCs w:val="22"/>
        </w:rPr>
      </w:pPr>
      <w:r w:rsidRPr="0028796F">
        <w:rPr>
          <w:rFonts w:hAnsi="ＭＳ ゴシック" w:hint="eastAsia"/>
          <w:noProof/>
          <w:color w:val="000000"/>
          <w:szCs w:val="22"/>
        </w:rPr>
        <w:t>・運送種別が不明である。</w:t>
      </w:r>
    </w:p>
    <w:p w:rsidR="00F67523" w:rsidRPr="0028796F" w:rsidRDefault="00F67523" w:rsidP="00D405A7">
      <w:pPr>
        <w:ind w:leftChars="600" w:left="1389" w:hangingChars="100" w:hanging="198"/>
        <w:rPr>
          <w:rFonts w:hAnsi="ＭＳ ゴシック"/>
          <w:noProof/>
          <w:color w:val="000000"/>
          <w:szCs w:val="22"/>
        </w:rPr>
      </w:pPr>
      <w:r w:rsidRPr="0028796F">
        <w:rPr>
          <w:rFonts w:hAnsi="ＭＳ ゴシック" w:hint="eastAsia"/>
          <w:noProof/>
          <w:color w:val="000000"/>
          <w:szCs w:val="22"/>
        </w:rPr>
        <w:t>・申告時の通関予定蔵置場の所属空港と同一の税関空港における到着空港揚貨物以外の到着便情報が登録されている。</w:t>
      </w:r>
    </w:p>
    <w:p w:rsidR="0027612E" w:rsidRPr="0028796F" w:rsidRDefault="00F67523" w:rsidP="0027612E">
      <w:pPr>
        <w:ind w:firstLineChars="100" w:firstLine="198"/>
        <w:rPr>
          <w:rFonts w:hAnsi="ＭＳ ゴシック"/>
          <w:color w:val="000000"/>
          <w:szCs w:val="22"/>
        </w:rPr>
      </w:pPr>
      <w:r w:rsidRPr="0028796F">
        <w:rPr>
          <w:rFonts w:hAnsi="ＭＳ ゴシック" w:hint="eastAsia"/>
          <w:noProof/>
          <w:szCs w:val="22"/>
        </w:rPr>
        <w:t>（６）</w:t>
      </w:r>
      <w:r w:rsidR="00664355" w:rsidRPr="0028796F">
        <w:rPr>
          <w:rFonts w:hAnsi="ＭＳ ゴシック" w:hint="eastAsia"/>
          <w:noProof/>
          <w:color w:val="000000"/>
          <w:szCs w:val="22"/>
        </w:rPr>
        <w:t>出力情報</w:t>
      </w:r>
      <w:r w:rsidR="0027612E" w:rsidRPr="0028796F">
        <w:rPr>
          <w:rFonts w:hAnsi="ＭＳ ゴシック" w:hint="eastAsia"/>
          <w:color w:val="000000"/>
          <w:szCs w:val="22"/>
        </w:rPr>
        <w:t>出力処理</w:t>
      </w:r>
    </w:p>
    <w:p w:rsidR="0027612E" w:rsidRPr="0028796F" w:rsidRDefault="00664355" w:rsidP="00664355">
      <w:pPr>
        <w:spacing w:line="363" w:lineRule="atLeast"/>
        <w:ind w:firstLineChars="501" w:firstLine="994"/>
        <w:rPr>
          <w:rFonts w:hAnsi="ＭＳ ゴシック"/>
          <w:color w:val="000000"/>
          <w:szCs w:val="22"/>
        </w:rPr>
      </w:pPr>
      <w:r w:rsidRPr="0028796F">
        <w:rPr>
          <w:rFonts w:hAnsi="ＭＳ ゴシック" w:hint="eastAsia"/>
          <w:color w:val="000000"/>
          <w:szCs w:val="22"/>
        </w:rPr>
        <w:t>後述の出力情報出力処理を行う。出力項目については、「出力項目表」を参照。</w:t>
      </w:r>
    </w:p>
    <w:p w:rsidR="0027612E" w:rsidRPr="0028796F" w:rsidRDefault="0027612E" w:rsidP="0027612E">
      <w:pPr>
        <w:spacing w:line="363" w:lineRule="atLeast"/>
        <w:rPr>
          <w:rFonts w:hAnsi="ＭＳ ゴシック"/>
          <w:color w:val="000000"/>
          <w:szCs w:val="22"/>
        </w:rPr>
      </w:pPr>
    </w:p>
    <w:p w:rsidR="0027612E" w:rsidRPr="0028796F" w:rsidRDefault="0027612E" w:rsidP="00664355">
      <w:pPr>
        <w:spacing w:line="363" w:lineRule="atLeast"/>
        <w:rPr>
          <w:rFonts w:hAnsi="ＭＳ ゴシック"/>
          <w:color w:val="000000"/>
          <w:szCs w:val="22"/>
        </w:rPr>
      </w:pPr>
      <w:r w:rsidRPr="0028796F">
        <w:rPr>
          <w:rFonts w:hAnsi="ＭＳ ゴシック" w:hint="eastAsia"/>
          <w:color w:val="000000"/>
          <w:szCs w:val="22"/>
        </w:rPr>
        <w:t>６．出力情報</w:t>
      </w:r>
    </w:p>
    <w:tbl>
      <w:tblPr>
        <w:tblpPr w:leftFromText="142" w:rightFromText="142" w:vertAnchor="text" w:horzAnchor="margin" w:tblpXSpec="right" w:tblpY="26"/>
        <w:tblW w:w="9639" w:type="dxa"/>
        <w:tblLayout w:type="fixed"/>
        <w:tblCellMar>
          <w:left w:w="96" w:type="dxa"/>
          <w:right w:w="96" w:type="dxa"/>
        </w:tblCellMar>
        <w:tblLook w:val="0000" w:firstRow="0" w:lastRow="0" w:firstColumn="0" w:lastColumn="0" w:noHBand="0" w:noVBand="0"/>
      </w:tblPr>
      <w:tblGrid>
        <w:gridCol w:w="2409"/>
        <w:gridCol w:w="4820"/>
        <w:gridCol w:w="2410"/>
      </w:tblGrid>
      <w:tr w:rsidR="00664355" w:rsidRPr="0028796F" w:rsidTr="00970291">
        <w:trPr>
          <w:trHeight w:val="397"/>
        </w:trPr>
        <w:tc>
          <w:tcPr>
            <w:tcW w:w="2409" w:type="dxa"/>
            <w:tcBorders>
              <w:top w:val="single" w:sz="6" w:space="0" w:color="auto"/>
              <w:left w:val="single" w:sz="6" w:space="0" w:color="auto"/>
              <w:bottom w:val="single" w:sz="6" w:space="0" w:color="auto"/>
              <w:right w:val="single" w:sz="6" w:space="0" w:color="auto"/>
            </w:tcBorders>
            <w:vAlign w:val="center"/>
          </w:tcPr>
          <w:p w:rsidR="00664355" w:rsidRPr="0028796F" w:rsidRDefault="00664355" w:rsidP="00664355">
            <w:pPr>
              <w:ind w:right="-57"/>
              <w:rPr>
                <w:rFonts w:hAnsi="ＭＳ ゴシック"/>
                <w:noProof/>
                <w:color w:val="000000"/>
                <w:szCs w:val="22"/>
              </w:rPr>
            </w:pPr>
            <w:r w:rsidRPr="0028796F">
              <w:rPr>
                <w:rFonts w:hAnsi="ＭＳ ゴシック" w:hint="eastAsia"/>
                <w:noProof/>
                <w:color w:val="000000"/>
                <w:szCs w:val="22"/>
              </w:rPr>
              <w:t>情報名</w:t>
            </w:r>
          </w:p>
        </w:tc>
        <w:tc>
          <w:tcPr>
            <w:tcW w:w="4820" w:type="dxa"/>
            <w:tcBorders>
              <w:top w:val="single" w:sz="6" w:space="0" w:color="auto"/>
              <w:left w:val="single" w:sz="6" w:space="0" w:color="auto"/>
              <w:bottom w:val="single" w:sz="6" w:space="0" w:color="auto"/>
              <w:right w:val="single" w:sz="6" w:space="0" w:color="auto"/>
            </w:tcBorders>
            <w:vAlign w:val="center"/>
          </w:tcPr>
          <w:p w:rsidR="00664355" w:rsidRPr="0028796F" w:rsidRDefault="00664355" w:rsidP="00664355">
            <w:pPr>
              <w:ind w:right="-57"/>
              <w:rPr>
                <w:rFonts w:hAnsi="ＭＳ ゴシック"/>
                <w:noProof/>
                <w:color w:val="000000"/>
                <w:szCs w:val="22"/>
              </w:rPr>
            </w:pPr>
            <w:r w:rsidRPr="0028796F">
              <w:rPr>
                <w:rFonts w:hAnsi="ＭＳ ゴシック" w:hint="eastAsia"/>
                <w:noProof/>
                <w:color w:val="000000"/>
                <w:szCs w:val="22"/>
              </w:rPr>
              <w:t>出力条件</w:t>
            </w:r>
          </w:p>
        </w:tc>
        <w:tc>
          <w:tcPr>
            <w:tcW w:w="2410" w:type="dxa"/>
            <w:tcBorders>
              <w:top w:val="single" w:sz="6" w:space="0" w:color="auto"/>
              <w:left w:val="single" w:sz="6" w:space="0" w:color="auto"/>
              <w:bottom w:val="single" w:sz="6" w:space="0" w:color="auto"/>
              <w:right w:val="single" w:sz="6" w:space="0" w:color="auto"/>
            </w:tcBorders>
            <w:vAlign w:val="center"/>
          </w:tcPr>
          <w:p w:rsidR="00664355" w:rsidRPr="0028796F" w:rsidRDefault="00664355" w:rsidP="00664355">
            <w:pPr>
              <w:ind w:right="-57"/>
              <w:rPr>
                <w:rFonts w:hAnsi="ＭＳ ゴシック"/>
                <w:noProof/>
                <w:color w:val="000000"/>
                <w:szCs w:val="22"/>
              </w:rPr>
            </w:pPr>
            <w:r w:rsidRPr="0028796F">
              <w:rPr>
                <w:rFonts w:hAnsi="ＭＳ ゴシック" w:hint="eastAsia"/>
                <w:noProof/>
                <w:color w:val="000000"/>
                <w:szCs w:val="22"/>
              </w:rPr>
              <w:t>出力先</w:t>
            </w:r>
          </w:p>
        </w:tc>
      </w:tr>
      <w:tr w:rsidR="00597ABA" w:rsidRPr="00E27795" w:rsidTr="00970291">
        <w:trPr>
          <w:trHeight w:val="397"/>
        </w:trPr>
        <w:tc>
          <w:tcPr>
            <w:tcW w:w="2409" w:type="dxa"/>
            <w:tcBorders>
              <w:top w:val="single" w:sz="6" w:space="0" w:color="auto"/>
              <w:left w:val="single" w:sz="6" w:space="0" w:color="auto"/>
              <w:bottom w:val="single" w:sz="4" w:space="0" w:color="auto"/>
              <w:right w:val="single" w:sz="6" w:space="0" w:color="auto"/>
            </w:tcBorders>
          </w:tcPr>
          <w:p w:rsidR="00597ABA" w:rsidRPr="0028796F" w:rsidRDefault="00597ABA" w:rsidP="00597ABA">
            <w:pPr>
              <w:ind w:right="-57"/>
              <w:rPr>
                <w:rFonts w:hAnsi="ＭＳ ゴシック"/>
                <w:noProof/>
                <w:color w:val="000000"/>
                <w:szCs w:val="22"/>
              </w:rPr>
            </w:pPr>
            <w:r w:rsidRPr="0028796F">
              <w:rPr>
                <w:rFonts w:hAnsi="ＭＳ ゴシック" w:hint="eastAsia"/>
                <w:noProof/>
                <w:color w:val="000000"/>
                <w:szCs w:val="22"/>
              </w:rPr>
              <w:t>処理結果通知</w:t>
            </w:r>
          </w:p>
        </w:tc>
        <w:tc>
          <w:tcPr>
            <w:tcW w:w="4820" w:type="dxa"/>
            <w:tcBorders>
              <w:top w:val="single" w:sz="6" w:space="0" w:color="auto"/>
              <w:left w:val="single" w:sz="6" w:space="0" w:color="auto"/>
              <w:bottom w:val="single" w:sz="4" w:space="0" w:color="auto"/>
              <w:right w:val="single" w:sz="6" w:space="0" w:color="auto"/>
            </w:tcBorders>
          </w:tcPr>
          <w:p w:rsidR="00597ABA" w:rsidRPr="0028796F" w:rsidRDefault="00597ABA" w:rsidP="00597ABA">
            <w:pPr>
              <w:ind w:right="-57"/>
              <w:rPr>
                <w:rFonts w:hAnsi="ＭＳ ゴシック"/>
                <w:noProof/>
                <w:color w:val="000000"/>
                <w:szCs w:val="22"/>
              </w:rPr>
            </w:pPr>
            <w:r w:rsidRPr="0028796F">
              <w:rPr>
                <w:rFonts w:hAnsi="ＭＳ ゴシック" w:hint="eastAsia"/>
                <w:noProof/>
                <w:color w:val="000000"/>
                <w:szCs w:val="22"/>
              </w:rPr>
              <w:t>なし</w:t>
            </w:r>
          </w:p>
        </w:tc>
        <w:tc>
          <w:tcPr>
            <w:tcW w:w="2410" w:type="dxa"/>
            <w:tcBorders>
              <w:top w:val="single" w:sz="6" w:space="0" w:color="auto"/>
              <w:left w:val="single" w:sz="6" w:space="0" w:color="auto"/>
              <w:bottom w:val="single" w:sz="4" w:space="0" w:color="auto"/>
              <w:right w:val="single" w:sz="6" w:space="0" w:color="auto"/>
            </w:tcBorders>
          </w:tcPr>
          <w:p w:rsidR="00597ABA" w:rsidRPr="00E27795" w:rsidRDefault="00597ABA" w:rsidP="00597ABA">
            <w:pPr>
              <w:ind w:right="-57"/>
              <w:rPr>
                <w:rFonts w:hAnsi="ＭＳ ゴシック"/>
                <w:noProof/>
                <w:color w:val="000000"/>
                <w:szCs w:val="22"/>
              </w:rPr>
            </w:pPr>
            <w:r w:rsidRPr="0028796F">
              <w:rPr>
                <w:rFonts w:hAnsi="ＭＳ ゴシック" w:hint="eastAsia"/>
                <w:noProof/>
                <w:color w:val="000000"/>
                <w:szCs w:val="22"/>
              </w:rPr>
              <w:t>入力者</w:t>
            </w:r>
          </w:p>
        </w:tc>
      </w:tr>
    </w:tbl>
    <w:p w:rsidR="00484D12" w:rsidRPr="00E97CB5" w:rsidRDefault="00484D12" w:rsidP="0028796F">
      <w:pPr>
        <w:rPr>
          <w:rFonts w:hAnsi="ＭＳ ゴシック"/>
          <w:dstrike/>
          <w:color w:val="FF0000"/>
          <w:szCs w:val="22"/>
        </w:rPr>
      </w:pPr>
    </w:p>
    <w:sectPr w:rsidR="00484D12" w:rsidRPr="00E97CB5" w:rsidSect="005758A7">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A1C" w:rsidRDefault="00E62A1C">
      <w:r>
        <w:separator/>
      </w:r>
    </w:p>
  </w:endnote>
  <w:endnote w:type="continuationSeparator" w:id="0">
    <w:p w:rsidR="00E62A1C" w:rsidRDefault="00E62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6CB" w:rsidRDefault="00CC76C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41" w:rsidRDefault="00970291" w:rsidP="00AE4241">
    <w:pPr>
      <w:jc w:val="center"/>
      <w:rPr>
        <w:rStyle w:val="a5"/>
        <w:rFonts w:hAnsi="ＭＳ ゴシック"/>
        <w:szCs w:val="22"/>
      </w:rPr>
    </w:pPr>
    <w:r>
      <w:rPr>
        <w:rStyle w:val="a5"/>
        <w:rFonts w:hAnsi="ＭＳ ゴシック" w:hint="eastAsia"/>
        <w:szCs w:val="22"/>
      </w:rPr>
      <w:t>4501-01-</w:t>
    </w:r>
    <w:r w:rsidR="00505A04" w:rsidRPr="007E3A62">
      <w:rPr>
        <w:rStyle w:val="a5"/>
        <w:rFonts w:hAnsi="ＭＳ ゴシック"/>
        <w:szCs w:val="22"/>
      </w:rPr>
      <w:fldChar w:fldCharType="begin"/>
    </w:r>
    <w:r w:rsidR="00505A04" w:rsidRPr="007E3A62">
      <w:rPr>
        <w:rStyle w:val="a5"/>
        <w:rFonts w:hAnsi="ＭＳ ゴシック"/>
        <w:szCs w:val="22"/>
      </w:rPr>
      <w:instrText xml:space="preserve"> PAGE </w:instrText>
    </w:r>
    <w:r w:rsidR="00505A04" w:rsidRPr="007E3A62">
      <w:rPr>
        <w:rStyle w:val="a5"/>
        <w:rFonts w:hAnsi="ＭＳ ゴシック"/>
        <w:szCs w:val="22"/>
      </w:rPr>
      <w:fldChar w:fldCharType="separate"/>
    </w:r>
    <w:r w:rsidR="0028796F">
      <w:rPr>
        <w:rStyle w:val="a5"/>
        <w:rFonts w:hAnsi="ＭＳ ゴシック"/>
        <w:noProof/>
        <w:szCs w:val="22"/>
      </w:rPr>
      <w:t>1</w:t>
    </w:r>
    <w:r w:rsidR="00505A04" w:rsidRPr="007E3A62">
      <w:rPr>
        <w:rStyle w:val="a5"/>
        <w:rFonts w:hAnsi="ＭＳ ゴシック"/>
        <w:szCs w:val="22"/>
      </w:rPr>
      <w:fldChar w:fldCharType="end"/>
    </w:r>
  </w:p>
  <w:p w:rsidR="007712C3" w:rsidRDefault="007712C3" w:rsidP="007712C3">
    <w:pPr>
      <w:jc w:val="right"/>
      <w:rPr>
        <w:rStyle w:val="a5"/>
        <w:rFonts w:hAnsi="ＭＳ ゴシック"/>
        <w:szCs w:val="22"/>
      </w:rPr>
    </w:pPr>
    <w:r>
      <w:rPr>
        <w:rStyle w:val="a5"/>
        <w:rFonts w:hAnsi="ＭＳ ゴシック" w:hint="eastAsia"/>
        <w:szCs w:val="22"/>
      </w:rPr>
      <w:t>＜2019.03修正＞</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6CB" w:rsidRDefault="00CC76C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A1C" w:rsidRDefault="00E62A1C">
      <w:r>
        <w:separator/>
      </w:r>
    </w:p>
  </w:footnote>
  <w:footnote w:type="continuationSeparator" w:id="0">
    <w:p w:rsidR="00E62A1C" w:rsidRDefault="00E62A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6CB" w:rsidRDefault="00CC76C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6CB" w:rsidRDefault="00CC76C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6CB" w:rsidRDefault="00CC76C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210ED"/>
    <w:multiLevelType w:val="hybridMultilevel"/>
    <w:tmpl w:val="42A06D46"/>
    <w:lvl w:ilvl="0" w:tplc="B8FAE03E">
      <w:start w:val="1"/>
      <w:numFmt w:val="decimalEnclosedCircle"/>
      <w:lvlText w:val="%1"/>
      <w:lvlJc w:val="left"/>
      <w:pPr>
        <w:tabs>
          <w:tab w:val="num" w:pos="955"/>
        </w:tabs>
        <w:ind w:left="955" w:hanging="360"/>
      </w:pPr>
      <w:rPr>
        <w:rFonts w:hint="eastAsia"/>
      </w:rPr>
    </w:lvl>
    <w:lvl w:ilvl="1" w:tplc="04090017" w:tentative="1">
      <w:start w:val="1"/>
      <w:numFmt w:val="aiueoFullWidth"/>
      <w:lvlText w:val="(%2)"/>
      <w:lvlJc w:val="left"/>
      <w:pPr>
        <w:tabs>
          <w:tab w:val="num" w:pos="1435"/>
        </w:tabs>
        <w:ind w:left="1435" w:hanging="420"/>
      </w:pPr>
    </w:lvl>
    <w:lvl w:ilvl="2" w:tplc="04090011" w:tentative="1">
      <w:start w:val="1"/>
      <w:numFmt w:val="decimalEnclosedCircle"/>
      <w:lvlText w:val="%3"/>
      <w:lvlJc w:val="left"/>
      <w:pPr>
        <w:tabs>
          <w:tab w:val="num" w:pos="1855"/>
        </w:tabs>
        <w:ind w:left="1855" w:hanging="420"/>
      </w:pPr>
    </w:lvl>
    <w:lvl w:ilvl="3" w:tplc="0409000F" w:tentative="1">
      <w:start w:val="1"/>
      <w:numFmt w:val="decimal"/>
      <w:lvlText w:val="%4."/>
      <w:lvlJc w:val="left"/>
      <w:pPr>
        <w:tabs>
          <w:tab w:val="num" w:pos="2275"/>
        </w:tabs>
        <w:ind w:left="2275" w:hanging="420"/>
      </w:pPr>
    </w:lvl>
    <w:lvl w:ilvl="4" w:tplc="04090017" w:tentative="1">
      <w:start w:val="1"/>
      <w:numFmt w:val="aiueoFullWidth"/>
      <w:lvlText w:val="(%5)"/>
      <w:lvlJc w:val="left"/>
      <w:pPr>
        <w:tabs>
          <w:tab w:val="num" w:pos="2695"/>
        </w:tabs>
        <w:ind w:left="2695" w:hanging="420"/>
      </w:pPr>
    </w:lvl>
    <w:lvl w:ilvl="5" w:tplc="04090011" w:tentative="1">
      <w:start w:val="1"/>
      <w:numFmt w:val="decimalEnclosedCircle"/>
      <w:lvlText w:val="%6"/>
      <w:lvlJc w:val="left"/>
      <w:pPr>
        <w:tabs>
          <w:tab w:val="num" w:pos="3115"/>
        </w:tabs>
        <w:ind w:left="3115" w:hanging="420"/>
      </w:pPr>
    </w:lvl>
    <w:lvl w:ilvl="6" w:tplc="0409000F" w:tentative="1">
      <w:start w:val="1"/>
      <w:numFmt w:val="decimal"/>
      <w:lvlText w:val="%7."/>
      <w:lvlJc w:val="left"/>
      <w:pPr>
        <w:tabs>
          <w:tab w:val="num" w:pos="3535"/>
        </w:tabs>
        <w:ind w:left="3535" w:hanging="420"/>
      </w:pPr>
    </w:lvl>
    <w:lvl w:ilvl="7" w:tplc="04090017" w:tentative="1">
      <w:start w:val="1"/>
      <w:numFmt w:val="aiueoFullWidth"/>
      <w:lvlText w:val="(%8)"/>
      <w:lvlJc w:val="left"/>
      <w:pPr>
        <w:tabs>
          <w:tab w:val="num" w:pos="3955"/>
        </w:tabs>
        <w:ind w:left="3955" w:hanging="420"/>
      </w:pPr>
    </w:lvl>
    <w:lvl w:ilvl="8" w:tplc="04090011" w:tentative="1">
      <w:start w:val="1"/>
      <w:numFmt w:val="decimalEnclosedCircle"/>
      <w:lvlText w:val="%9"/>
      <w:lvlJc w:val="left"/>
      <w:pPr>
        <w:tabs>
          <w:tab w:val="num" w:pos="4375"/>
        </w:tabs>
        <w:ind w:left="4375" w:hanging="420"/>
      </w:pPr>
    </w:lvl>
  </w:abstractNum>
  <w:abstractNum w:abstractNumId="1">
    <w:nsid w:val="4F5D6EFF"/>
    <w:multiLevelType w:val="hybridMultilevel"/>
    <w:tmpl w:val="C3704B56"/>
    <w:lvl w:ilvl="0" w:tplc="3DC4E8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4037"/>
    <w:rsid w:val="00004075"/>
    <w:rsid w:val="00005910"/>
    <w:rsid w:val="0002183A"/>
    <w:rsid w:val="0002303D"/>
    <w:rsid w:val="0002466C"/>
    <w:rsid w:val="000259C6"/>
    <w:rsid w:val="00025ACD"/>
    <w:rsid w:val="000504FB"/>
    <w:rsid w:val="00060FA2"/>
    <w:rsid w:val="00067DA8"/>
    <w:rsid w:val="000756BC"/>
    <w:rsid w:val="000820B1"/>
    <w:rsid w:val="00084245"/>
    <w:rsid w:val="00090E13"/>
    <w:rsid w:val="000A2602"/>
    <w:rsid w:val="000B0C80"/>
    <w:rsid w:val="000B1EA5"/>
    <w:rsid w:val="000C3257"/>
    <w:rsid w:val="000C3436"/>
    <w:rsid w:val="000C575E"/>
    <w:rsid w:val="000C6A9D"/>
    <w:rsid w:val="000E1BCF"/>
    <w:rsid w:val="000E3C32"/>
    <w:rsid w:val="000E5638"/>
    <w:rsid w:val="000F67CE"/>
    <w:rsid w:val="000F7F53"/>
    <w:rsid w:val="001060C4"/>
    <w:rsid w:val="00114030"/>
    <w:rsid w:val="00114F16"/>
    <w:rsid w:val="00136BD1"/>
    <w:rsid w:val="00150596"/>
    <w:rsid w:val="00150C16"/>
    <w:rsid w:val="00151949"/>
    <w:rsid w:val="00152C72"/>
    <w:rsid w:val="00154D0B"/>
    <w:rsid w:val="00171ECB"/>
    <w:rsid w:val="001744D6"/>
    <w:rsid w:val="00174B99"/>
    <w:rsid w:val="00183D1B"/>
    <w:rsid w:val="001871D2"/>
    <w:rsid w:val="00190A0D"/>
    <w:rsid w:val="00192991"/>
    <w:rsid w:val="00196416"/>
    <w:rsid w:val="00196C6D"/>
    <w:rsid w:val="001A117F"/>
    <w:rsid w:val="001A16FB"/>
    <w:rsid w:val="001A49AB"/>
    <w:rsid w:val="001A4BF9"/>
    <w:rsid w:val="001A7FDA"/>
    <w:rsid w:val="001B55AC"/>
    <w:rsid w:val="001B5B03"/>
    <w:rsid w:val="001B648F"/>
    <w:rsid w:val="001C1596"/>
    <w:rsid w:val="001C2E17"/>
    <w:rsid w:val="001E033A"/>
    <w:rsid w:val="001E3D92"/>
    <w:rsid w:val="001E60AD"/>
    <w:rsid w:val="001F35AB"/>
    <w:rsid w:val="00215804"/>
    <w:rsid w:val="00240F62"/>
    <w:rsid w:val="00264AB3"/>
    <w:rsid w:val="002656AA"/>
    <w:rsid w:val="002665D8"/>
    <w:rsid w:val="0027612E"/>
    <w:rsid w:val="0027622F"/>
    <w:rsid w:val="00284785"/>
    <w:rsid w:val="0028796F"/>
    <w:rsid w:val="00293A45"/>
    <w:rsid w:val="00297BC2"/>
    <w:rsid w:val="002A438B"/>
    <w:rsid w:val="002B068C"/>
    <w:rsid w:val="002D5BED"/>
    <w:rsid w:val="002F3F85"/>
    <w:rsid w:val="00300E5A"/>
    <w:rsid w:val="00326C28"/>
    <w:rsid w:val="0032729A"/>
    <w:rsid w:val="0033092A"/>
    <w:rsid w:val="003369A7"/>
    <w:rsid w:val="003403E8"/>
    <w:rsid w:val="00360EFF"/>
    <w:rsid w:val="00367133"/>
    <w:rsid w:val="00372BF4"/>
    <w:rsid w:val="00383614"/>
    <w:rsid w:val="00391700"/>
    <w:rsid w:val="003937AD"/>
    <w:rsid w:val="00395D60"/>
    <w:rsid w:val="003B73F6"/>
    <w:rsid w:val="003D2B6B"/>
    <w:rsid w:val="003E372D"/>
    <w:rsid w:val="004000E0"/>
    <w:rsid w:val="00405967"/>
    <w:rsid w:val="00423CBA"/>
    <w:rsid w:val="00452F16"/>
    <w:rsid w:val="004569E6"/>
    <w:rsid w:val="0046456A"/>
    <w:rsid w:val="0047634C"/>
    <w:rsid w:val="00480723"/>
    <w:rsid w:val="00484D12"/>
    <w:rsid w:val="00494063"/>
    <w:rsid w:val="004A3E7E"/>
    <w:rsid w:val="004B0A43"/>
    <w:rsid w:val="004B11B0"/>
    <w:rsid w:val="004C09DE"/>
    <w:rsid w:val="004C0BAA"/>
    <w:rsid w:val="004C5F4A"/>
    <w:rsid w:val="004E0D66"/>
    <w:rsid w:val="00505A04"/>
    <w:rsid w:val="00514A85"/>
    <w:rsid w:val="00521A4D"/>
    <w:rsid w:val="00530AE1"/>
    <w:rsid w:val="00571949"/>
    <w:rsid w:val="00573F90"/>
    <w:rsid w:val="005758A7"/>
    <w:rsid w:val="00583EA0"/>
    <w:rsid w:val="0059003C"/>
    <w:rsid w:val="00590849"/>
    <w:rsid w:val="00597ABA"/>
    <w:rsid w:val="005C38C7"/>
    <w:rsid w:val="005D395A"/>
    <w:rsid w:val="005D3E32"/>
    <w:rsid w:val="005D4E03"/>
    <w:rsid w:val="005E6B02"/>
    <w:rsid w:val="005F2887"/>
    <w:rsid w:val="005F621D"/>
    <w:rsid w:val="005F7A28"/>
    <w:rsid w:val="006004C6"/>
    <w:rsid w:val="006049A6"/>
    <w:rsid w:val="00623C41"/>
    <w:rsid w:val="00661186"/>
    <w:rsid w:val="00662C00"/>
    <w:rsid w:val="00664355"/>
    <w:rsid w:val="006668B7"/>
    <w:rsid w:val="006870A1"/>
    <w:rsid w:val="00687563"/>
    <w:rsid w:val="0069194C"/>
    <w:rsid w:val="006942CB"/>
    <w:rsid w:val="0069539C"/>
    <w:rsid w:val="006D01AD"/>
    <w:rsid w:val="006D39F7"/>
    <w:rsid w:val="006D6049"/>
    <w:rsid w:val="006E28C4"/>
    <w:rsid w:val="006E3607"/>
    <w:rsid w:val="007012DF"/>
    <w:rsid w:val="00712F89"/>
    <w:rsid w:val="0072522D"/>
    <w:rsid w:val="00726427"/>
    <w:rsid w:val="007378B5"/>
    <w:rsid w:val="00741802"/>
    <w:rsid w:val="007523C6"/>
    <w:rsid w:val="007712C3"/>
    <w:rsid w:val="00775CCF"/>
    <w:rsid w:val="0078572A"/>
    <w:rsid w:val="00790C1B"/>
    <w:rsid w:val="007919E0"/>
    <w:rsid w:val="00797406"/>
    <w:rsid w:val="007A280D"/>
    <w:rsid w:val="007A2A52"/>
    <w:rsid w:val="007B24C4"/>
    <w:rsid w:val="007D5E1E"/>
    <w:rsid w:val="007E11B5"/>
    <w:rsid w:val="007E3A62"/>
    <w:rsid w:val="007F4D3A"/>
    <w:rsid w:val="00800C6F"/>
    <w:rsid w:val="00811960"/>
    <w:rsid w:val="0081513D"/>
    <w:rsid w:val="00815560"/>
    <w:rsid w:val="00817C18"/>
    <w:rsid w:val="008203F8"/>
    <w:rsid w:val="0085336D"/>
    <w:rsid w:val="00870006"/>
    <w:rsid w:val="00872575"/>
    <w:rsid w:val="008954E3"/>
    <w:rsid w:val="008B3FEC"/>
    <w:rsid w:val="008C11A2"/>
    <w:rsid w:val="008C5BD0"/>
    <w:rsid w:val="008F524D"/>
    <w:rsid w:val="008F57D4"/>
    <w:rsid w:val="0091132E"/>
    <w:rsid w:val="0091229B"/>
    <w:rsid w:val="009170F8"/>
    <w:rsid w:val="00924DB4"/>
    <w:rsid w:val="009324F8"/>
    <w:rsid w:val="00937A08"/>
    <w:rsid w:val="009603CD"/>
    <w:rsid w:val="00961A81"/>
    <w:rsid w:val="009628F1"/>
    <w:rsid w:val="00970291"/>
    <w:rsid w:val="009747DE"/>
    <w:rsid w:val="00977765"/>
    <w:rsid w:val="009828EA"/>
    <w:rsid w:val="009904D5"/>
    <w:rsid w:val="009963C2"/>
    <w:rsid w:val="009A5B27"/>
    <w:rsid w:val="009F3BF6"/>
    <w:rsid w:val="009F671F"/>
    <w:rsid w:val="00A24C23"/>
    <w:rsid w:val="00A30FAB"/>
    <w:rsid w:val="00A36E06"/>
    <w:rsid w:val="00A40361"/>
    <w:rsid w:val="00A423F9"/>
    <w:rsid w:val="00A51BED"/>
    <w:rsid w:val="00A61923"/>
    <w:rsid w:val="00A63AA2"/>
    <w:rsid w:val="00A64E6A"/>
    <w:rsid w:val="00A76894"/>
    <w:rsid w:val="00A86B7C"/>
    <w:rsid w:val="00AA3967"/>
    <w:rsid w:val="00AA69A9"/>
    <w:rsid w:val="00AB4624"/>
    <w:rsid w:val="00AB7B18"/>
    <w:rsid w:val="00AC6B3A"/>
    <w:rsid w:val="00AD40A8"/>
    <w:rsid w:val="00AE4241"/>
    <w:rsid w:val="00AF688D"/>
    <w:rsid w:val="00B05663"/>
    <w:rsid w:val="00B10C1B"/>
    <w:rsid w:val="00B110A2"/>
    <w:rsid w:val="00B144FE"/>
    <w:rsid w:val="00B36C0A"/>
    <w:rsid w:val="00B461CD"/>
    <w:rsid w:val="00B62795"/>
    <w:rsid w:val="00B77A94"/>
    <w:rsid w:val="00B907A1"/>
    <w:rsid w:val="00BA65A6"/>
    <w:rsid w:val="00BA7DAA"/>
    <w:rsid w:val="00BB619E"/>
    <w:rsid w:val="00BC4388"/>
    <w:rsid w:val="00BD15C2"/>
    <w:rsid w:val="00BE258A"/>
    <w:rsid w:val="00BE449C"/>
    <w:rsid w:val="00C1038E"/>
    <w:rsid w:val="00C466BC"/>
    <w:rsid w:val="00C50449"/>
    <w:rsid w:val="00C62665"/>
    <w:rsid w:val="00C65E3C"/>
    <w:rsid w:val="00C80F7A"/>
    <w:rsid w:val="00C84B00"/>
    <w:rsid w:val="00C84D80"/>
    <w:rsid w:val="00C87473"/>
    <w:rsid w:val="00C930AF"/>
    <w:rsid w:val="00C97493"/>
    <w:rsid w:val="00CA142E"/>
    <w:rsid w:val="00CB203D"/>
    <w:rsid w:val="00CB6B89"/>
    <w:rsid w:val="00CC3DE3"/>
    <w:rsid w:val="00CC6087"/>
    <w:rsid w:val="00CC76CB"/>
    <w:rsid w:val="00CD2A36"/>
    <w:rsid w:val="00CE196A"/>
    <w:rsid w:val="00CE38AB"/>
    <w:rsid w:val="00D0341B"/>
    <w:rsid w:val="00D140D9"/>
    <w:rsid w:val="00D157C5"/>
    <w:rsid w:val="00D16B7D"/>
    <w:rsid w:val="00D23863"/>
    <w:rsid w:val="00D319C6"/>
    <w:rsid w:val="00D405A7"/>
    <w:rsid w:val="00D47AC5"/>
    <w:rsid w:val="00D53735"/>
    <w:rsid w:val="00D5402D"/>
    <w:rsid w:val="00D712EB"/>
    <w:rsid w:val="00D82127"/>
    <w:rsid w:val="00D82362"/>
    <w:rsid w:val="00D86457"/>
    <w:rsid w:val="00D91BFC"/>
    <w:rsid w:val="00D97BEA"/>
    <w:rsid w:val="00DA2B8C"/>
    <w:rsid w:val="00DB21F5"/>
    <w:rsid w:val="00DB6DA0"/>
    <w:rsid w:val="00DC0018"/>
    <w:rsid w:val="00DC2D44"/>
    <w:rsid w:val="00DC6D7F"/>
    <w:rsid w:val="00DD07CC"/>
    <w:rsid w:val="00DD75C4"/>
    <w:rsid w:val="00DD77EC"/>
    <w:rsid w:val="00DE25D0"/>
    <w:rsid w:val="00DE3499"/>
    <w:rsid w:val="00E141B5"/>
    <w:rsid w:val="00E24ACD"/>
    <w:rsid w:val="00E27795"/>
    <w:rsid w:val="00E30D3A"/>
    <w:rsid w:val="00E628C2"/>
    <w:rsid w:val="00E62A1C"/>
    <w:rsid w:val="00E73A6A"/>
    <w:rsid w:val="00E767E3"/>
    <w:rsid w:val="00E97CB5"/>
    <w:rsid w:val="00EB46A3"/>
    <w:rsid w:val="00EC2FC7"/>
    <w:rsid w:val="00EC7882"/>
    <w:rsid w:val="00EF1849"/>
    <w:rsid w:val="00EF6F9A"/>
    <w:rsid w:val="00F0583A"/>
    <w:rsid w:val="00F072DE"/>
    <w:rsid w:val="00F177A7"/>
    <w:rsid w:val="00F40A92"/>
    <w:rsid w:val="00F5588D"/>
    <w:rsid w:val="00F67523"/>
    <w:rsid w:val="00F71A15"/>
    <w:rsid w:val="00F8259C"/>
    <w:rsid w:val="00F85A88"/>
    <w:rsid w:val="00FA3E33"/>
    <w:rsid w:val="00FB3890"/>
    <w:rsid w:val="00FC24CF"/>
    <w:rsid w:val="00FC2D6A"/>
    <w:rsid w:val="00FC3602"/>
    <w:rsid w:val="00FC4380"/>
    <w:rsid w:val="00FE4A09"/>
    <w:rsid w:val="00FF4C82"/>
    <w:rsid w:val="00FF64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8A7"/>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paragraph" w:styleId="2">
    <w:name w:val="Body Text Indent 2"/>
    <w:basedOn w:val="a"/>
    <w:rsid w:val="001744D6"/>
    <w:pPr>
      <w:wordWrap w:val="0"/>
      <w:autoSpaceDE w:val="0"/>
      <w:autoSpaceDN w:val="0"/>
      <w:adjustRightInd w:val="0"/>
      <w:spacing w:line="360" w:lineRule="atLeast"/>
      <w:ind w:leftChars="300" w:left="793" w:hangingChars="100" w:hanging="198"/>
    </w:pPr>
    <w:rPr>
      <w:rFonts w:ascii="ＭＳ 明朝" w:eastAsia="ＭＳ 明朝" w:hAnsi="Times New Roman"/>
      <w:kern w:val="0"/>
    </w:rPr>
  </w:style>
  <w:style w:type="paragraph" w:styleId="20">
    <w:name w:val="Body Text 2"/>
    <w:basedOn w:val="a"/>
    <w:rsid w:val="001744D6"/>
    <w:pPr>
      <w:autoSpaceDE w:val="0"/>
      <w:autoSpaceDN w:val="0"/>
      <w:adjustRightInd w:val="0"/>
      <w:jc w:val="center"/>
    </w:pPr>
    <w:rPr>
      <w:rFonts w:ascii="ＭＳ 明朝" w:eastAsia="ＭＳ 明朝" w:hAnsi="Times New Roman"/>
      <w:kern w:val="0"/>
    </w:rPr>
  </w:style>
  <w:style w:type="paragraph" w:styleId="3">
    <w:name w:val="Body Text 3"/>
    <w:basedOn w:val="a"/>
    <w:rsid w:val="001744D6"/>
    <w:pPr>
      <w:autoSpaceDE w:val="0"/>
      <w:autoSpaceDN w:val="0"/>
      <w:adjustRightInd w:val="0"/>
      <w:jc w:val="center"/>
    </w:pPr>
    <w:rPr>
      <w:rFonts w:ascii="ＭＳ 明朝" w:eastAsia="ＭＳ 明朝" w:hAnsi="Times New Roman"/>
      <w:kern w:val="0"/>
      <w:sz w:val="18"/>
    </w:rPr>
  </w:style>
  <w:style w:type="paragraph" w:styleId="a6">
    <w:name w:val="Balloon Text"/>
    <w:basedOn w:val="a"/>
    <w:semiHidden/>
    <w:rsid w:val="000E3C32"/>
    <w:rPr>
      <w:rFonts w:ascii="Arial" w:hAnsi="Arial"/>
      <w:sz w:val="18"/>
      <w:szCs w:val="18"/>
    </w:rPr>
  </w:style>
  <w:style w:type="paragraph" w:styleId="a7">
    <w:name w:val="Normal Indent"/>
    <w:basedOn w:val="a"/>
    <w:rsid w:val="0027612E"/>
    <w:pPr>
      <w:wordWrap w:val="0"/>
      <w:autoSpaceDE w:val="0"/>
      <w:autoSpaceDN w:val="0"/>
      <w:adjustRightInd w:val="0"/>
      <w:spacing w:line="250" w:lineRule="atLeast"/>
    </w:pPr>
    <w:rPr>
      <w:rFonts w:ascii="ＭＳ 明朝" w:eastAsia="ＭＳ 明朝" w:hAnsi="Times New Roman"/>
      <w:kern w:val="0"/>
    </w:rPr>
  </w:style>
  <w:style w:type="table" w:styleId="a8">
    <w:name w:val="Table Grid"/>
    <w:basedOn w:val="a1"/>
    <w:rsid w:val="00484D12"/>
    <w:pPr>
      <w:widowControl w:val="0"/>
      <w:wordWrap w:val="0"/>
      <w:autoSpaceDE w:val="0"/>
      <w:autoSpaceDN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semiHidden/>
    <w:rsid w:val="00A61923"/>
    <w:rPr>
      <w:sz w:val="18"/>
      <w:szCs w:val="18"/>
    </w:rPr>
  </w:style>
  <w:style w:type="paragraph" w:styleId="aa">
    <w:name w:val="annotation text"/>
    <w:basedOn w:val="a"/>
    <w:semiHidden/>
    <w:rsid w:val="00A61923"/>
    <w:pPr>
      <w:jc w:val="left"/>
    </w:pPr>
  </w:style>
  <w:style w:type="paragraph" w:styleId="ab">
    <w:name w:val="annotation subject"/>
    <w:basedOn w:val="aa"/>
    <w:next w:val="aa"/>
    <w:semiHidden/>
    <w:rsid w:val="00A6192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A2FEB9-28AC-4679-95C9-1753F1277A5F}"/>
</file>

<file path=customXml/itemProps2.xml><?xml version="1.0" encoding="utf-8"?>
<ds:datastoreItem xmlns:ds="http://schemas.openxmlformats.org/officeDocument/2006/customXml" ds:itemID="{14D810D2-20BF-4616-9B16-58CF9FF056F4}"/>
</file>

<file path=customXml/itemProps3.xml><?xml version="1.0" encoding="utf-8"?>
<ds:datastoreItem xmlns:ds="http://schemas.openxmlformats.org/officeDocument/2006/customXml" ds:itemID="{CC5E3805-2863-436F-B73C-E968FC5E332A}"/>
</file>

<file path=docProps/app.xml><?xml version="1.0" encoding="utf-8"?>
<Properties xmlns="http://schemas.openxmlformats.org/officeDocument/2006/extended-properties" xmlns:vt="http://schemas.openxmlformats.org/officeDocument/2006/docPropsVTypes">
  <Template>Normal.dotm</Template>
  <TotalTime>0</TotalTime>
  <Pages>6</Pages>
  <Words>678</Words>
  <Characters>3870</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2016-03-18T10:22:00Z</dcterms:created>
  <dcterms:modified xsi:type="dcterms:W3CDTF">2018-12-25T02:56:00Z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